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1AF0C" w14:textId="77777777" w:rsidR="00CE3ACA" w:rsidRPr="00150E0F" w:rsidRDefault="00CE3ACA" w:rsidP="00CE3ACA">
      <w:pPr>
        <w:spacing w:line="480" w:lineRule="auto"/>
        <w:rPr>
          <w:rFonts w:cs="Times New Roman"/>
          <w:b/>
          <w:bCs/>
          <w:iCs/>
          <w:szCs w:val="24"/>
        </w:rPr>
      </w:pPr>
      <w:r w:rsidRPr="00150E0F">
        <w:rPr>
          <w:rFonts w:cs="Times New Roman"/>
          <w:b/>
          <w:bCs/>
          <w:iCs/>
          <w:szCs w:val="24"/>
        </w:rPr>
        <w:t>Table 1</w:t>
      </w:r>
    </w:p>
    <w:p w14:paraId="682551D9" w14:textId="77777777" w:rsidR="00CE3ACA" w:rsidRDefault="00CE3ACA" w:rsidP="00CE3ACA">
      <w:pPr>
        <w:pStyle w:val="NoSpacing"/>
      </w:pPr>
      <w:r>
        <w:t>Specific Literary Practices Based on FGDS</w:t>
      </w:r>
    </w:p>
    <w:p w14:paraId="7AC1E0A6" w14:textId="77777777" w:rsidR="00CE3ACA" w:rsidRDefault="00CE3ACA" w:rsidP="00CE3ACA">
      <w:pPr>
        <w:pStyle w:val="NoSpacing"/>
      </w:pP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371"/>
      </w:tblGrid>
      <w:tr w:rsidR="00CE3ACA" w:rsidRPr="00AC4B8D" w14:paraId="2D560E8D" w14:textId="77777777" w:rsidTr="00E37E20">
        <w:tc>
          <w:tcPr>
            <w:tcW w:w="1696" w:type="dxa"/>
            <w:vMerge w:val="restart"/>
          </w:tcPr>
          <w:p w14:paraId="7AD432F1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Technical Competency</w:t>
            </w:r>
          </w:p>
        </w:tc>
        <w:tc>
          <w:tcPr>
            <w:tcW w:w="7371" w:type="dxa"/>
            <w:tcBorders>
              <w:bottom w:val="nil"/>
            </w:tcBorders>
          </w:tcPr>
          <w:p w14:paraId="39B34475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create an account on social media.</w:t>
            </w:r>
          </w:p>
        </w:tc>
      </w:tr>
      <w:tr w:rsidR="00CE3ACA" w:rsidRPr="00AC4B8D" w14:paraId="2DD7D63C" w14:textId="77777777" w:rsidTr="00E37E20">
        <w:tc>
          <w:tcPr>
            <w:tcW w:w="1696" w:type="dxa"/>
            <w:vMerge/>
          </w:tcPr>
          <w:p w14:paraId="59790D1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3F80B5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delete my account on social media.</w:t>
            </w:r>
          </w:p>
        </w:tc>
      </w:tr>
      <w:tr w:rsidR="00CE3ACA" w:rsidRPr="00AC4B8D" w14:paraId="46ACA6C7" w14:textId="77777777" w:rsidTr="00E37E20">
        <w:tc>
          <w:tcPr>
            <w:tcW w:w="1696" w:type="dxa"/>
            <w:vMerge/>
          </w:tcPr>
          <w:p w14:paraId="4C42762A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CBC1634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deactivate my account on social media.</w:t>
            </w:r>
          </w:p>
        </w:tc>
      </w:tr>
      <w:tr w:rsidR="00CE3ACA" w:rsidRPr="00AC4B8D" w14:paraId="2CE86C34" w14:textId="77777777" w:rsidTr="00E37E20">
        <w:tc>
          <w:tcPr>
            <w:tcW w:w="1696" w:type="dxa"/>
            <w:vMerge/>
          </w:tcPr>
          <w:p w14:paraId="6886EA9F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AE3B6C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post content, such as photos, on my social media account.</w:t>
            </w:r>
          </w:p>
        </w:tc>
      </w:tr>
      <w:tr w:rsidR="00CE3ACA" w:rsidRPr="00AC4B8D" w14:paraId="5C6E64D9" w14:textId="77777777" w:rsidTr="00E37E20">
        <w:tc>
          <w:tcPr>
            <w:tcW w:w="1696" w:type="dxa"/>
            <w:vMerge/>
          </w:tcPr>
          <w:p w14:paraId="6B8BD44A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E5C0D12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remove unwanted content on my social media account.</w:t>
            </w:r>
          </w:p>
        </w:tc>
      </w:tr>
      <w:tr w:rsidR="00CE3ACA" w:rsidRPr="00AC4B8D" w14:paraId="5CF55D8C" w14:textId="77777777" w:rsidTr="00E37E20">
        <w:tc>
          <w:tcPr>
            <w:tcW w:w="1696" w:type="dxa"/>
            <w:vMerge/>
          </w:tcPr>
          <w:p w14:paraId="121FB5A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65893CFB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ask others for help when I use social media.</w:t>
            </w:r>
          </w:p>
        </w:tc>
      </w:tr>
      <w:tr w:rsidR="00CE3ACA" w:rsidRPr="00AC4B8D" w14:paraId="58CD227F" w14:textId="77777777" w:rsidTr="00E37E20">
        <w:tc>
          <w:tcPr>
            <w:tcW w:w="1696" w:type="dxa"/>
            <w:vMerge w:val="restart"/>
          </w:tcPr>
          <w:p w14:paraId="4C12A112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Social Relationships</w:t>
            </w:r>
          </w:p>
        </w:tc>
        <w:tc>
          <w:tcPr>
            <w:tcW w:w="7371" w:type="dxa"/>
            <w:tcBorders>
              <w:bottom w:val="nil"/>
            </w:tcBorders>
          </w:tcPr>
          <w:p w14:paraId="01BA07E2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the copyright laws governing social media platforms.</w:t>
            </w:r>
          </w:p>
        </w:tc>
      </w:tr>
      <w:tr w:rsidR="00CE3ACA" w:rsidRPr="00AC4B8D" w14:paraId="567DA2CE" w14:textId="77777777" w:rsidTr="00E37E20">
        <w:tc>
          <w:tcPr>
            <w:tcW w:w="1696" w:type="dxa"/>
            <w:vMerge/>
          </w:tcPr>
          <w:p w14:paraId="50B14139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B200571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My posts can be interpreted wrongly by others.</w:t>
            </w:r>
          </w:p>
        </w:tc>
      </w:tr>
      <w:tr w:rsidR="00CE3ACA" w:rsidRPr="00AC4B8D" w14:paraId="3640A52F" w14:textId="77777777" w:rsidTr="00E37E20">
        <w:tc>
          <w:tcPr>
            <w:tcW w:w="1696" w:type="dxa"/>
            <w:vMerge/>
          </w:tcPr>
          <w:p w14:paraId="2CDBA21D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00E6EDE2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What I consider harmless remarks might offend other social media users.</w:t>
            </w:r>
          </w:p>
        </w:tc>
      </w:tr>
      <w:tr w:rsidR="00CE3ACA" w:rsidRPr="00AC4B8D" w14:paraId="06F16E1C" w14:textId="77777777" w:rsidTr="00E37E20">
        <w:tc>
          <w:tcPr>
            <w:tcW w:w="1696" w:type="dxa"/>
            <w:vMerge/>
          </w:tcPr>
          <w:p w14:paraId="690DCABF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128026A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Most users only post positive information about themselves.</w:t>
            </w:r>
          </w:p>
        </w:tc>
      </w:tr>
      <w:tr w:rsidR="00CE3ACA" w:rsidRPr="00AC4B8D" w14:paraId="69EA9D1B" w14:textId="77777777" w:rsidTr="00E37E20">
        <w:tc>
          <w:tcPr>
            <w:tcW w:w="1696" w:type="dxa"/>
            <w:vMerge/>
          </w:tcPr>
          <w:p w14:paraId="7719D43A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4EFADC8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the line between funny and offensive posts.</w:t>
            </w:r>
          </w:p>
        </w:tc>
      </w:tr>
      <w:tr w:rsidR="00CE3ACA" w:rsidRPr="00AC4B8D" w14:paraId="122EA627" w14:textId="77777777" w:rsidTr="00E37E20">
        <w:tc>
          <w:tcPr>
            <w:tcW w:w="1696" w:type="dxa"/>
            <w:vMerge/>
          </w:tcPr>
          <w:p w14:paraId="689A11A3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9A38B94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the differences between different social media platforms.</w:t>
            </w:r>
          </w:p>
        </w:tc>
      </w:tr>
      <w:tr w:rsidR="00CE3ACA" w:rsidRPr="00AC4B8D" w14:paraId="2C7FD9FE" w14:textId="77777777" w:rsidTr="00E37E20">
        <w:tc>
          <w:tcPr>
            <w:tcW w:w="1696" w:type="dxa"/>
            <w:vMerge/>
          </w:tcPr>
          <w:p w14:paraId="22A8E389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442DCF8B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appropriately handle conflicts in social media.</w:t>
            </w:r>
          </w:p>
        </w:tc>
      </w:tr>
      <w:tr w:rsidR="00CE3ACA" w:rsidRPr="00AC4B8D" w14:paraId="1B631E69" w14:textId="77777777" w:rsidTr="00E37E20">
        <w:tc>
          <w:tcPr>
            <w:tcW w:w="1696" w:type="dxa"/>
            <w:vMerge/>
          </w:tcPr>
          <w:p w14:paraId="3FDABE9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45CE6E1D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am aware of my organization’s social media policy.</w:t>
            </w:r>
          </w:p>
        </w:tc>
      </w:tr>
      <w:tr w:rsidR="00CE3ACA" w:rsidRPr="00AC4B8D" w14:paraId="67225A81" w14:textId="77777777" w:rsidTr="00E37E20">
        <w:tc>
          <w:tcPr>
            <w:tcW w:w="1696" w:type="dxa"/>
            <w:vMerge/>
          </w:tcPr>
          <w:p w14:paraId="44926DBF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40891CCA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control how much time I spend on social media.</w:t>
            </w:r>
          </w:p>
        </w:tc>
      </w:tr>
      <w:tr w:rsidR="00CE3ACA" w:rsidRPr="00AC4B8D" w14:paraId="71682513" w14:textId="77777777" w:rsidTr="00E37E20">
        <w:tc>
          <w:tcPr>
            <w:tcW w:w="1696" w:type="dxa"/>
            <w:vMerge/>
          </w:tcPr>
          <w:p w14:paraId="2BF700FF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3DEE1353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put much consideration into who I add into my social media network.</w:t>
            </w:r>
          </w:p>
        </w:tc>
      </w:tr>
      <w:tr w:rsidR="00CE3ACA" w:rsidRPr="00AC4B8D" w14:paraId="3073B031" w14:textId="77777777" w:rsidTr="00E37E20">
        <w:tc>
          <w:tcPr>
            <w:tcW w:w="1696" w:type="dxa"/>
            <w:vMerge w:val="restart"/>
          </w:tcPr>
          <w:p w14:paraId="43634682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Informational Literacy</w:t>
            </w:r>
          </w:p>
        </w:tc>
        <w:tc>
          <w:tcPr>
            <w:tcW w:w="7371" w:type="dxa"/>
            <w:tcBorders>
              <w:bottom w:val="nil"/>
            </w:tcBorders>
          </w:tcPr>
          <w:p w14:paraId="5294C5C3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Not everything I read on social media is correct.</w:t>
            </w:r>
          </w:p>
        </w:tc>
      </w:tr>
      <w:tr w:rsidR="00CE3ACA" w:rsidRPr="00AC4B8D" w14:paraId="5781AFDC" w14:textId="77777777" w:rsidTr="00E37E20">
        <w:tc>
          <w:tcPr>
            <w:tcW w:w="1696" w:type="dxa"/>
            <w:vMerge/>
          </w:tcPr>
          <w:p w14:paraId="613B2649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5389A3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search for information on social media.</w:t>
            </w:r>
          </w:p>
        </w:tc>
      </w:tr>
      <w:tr w:rsidR="00CE3ACA" w:rsidRPr="00AC4B8D" w14:paraId="580ABE08" w14:textId="77777777" w:rsidTr="00E37E20">
        <w:tc>
          <w:tcPr>
            <w:tcW w:w="1696" w:type="dxa"/>
            <w:vMerge/>
          </w:tcPr>
          <w:p w14:paraId="25447060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4D97EA7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verify whether what is shared on social media is correct.</w:t>
            </w:r>
          </w:p>
        </w:tc>
      </w:tr>
      <w:tr w:rsidR="00CE3ACA" w:rsidRPr="00AC4B8D" w14:paraId="6D20F407" w14:textId="77777777" w:rsidTr="00E37E20">
        <w:tc>
          <w:tcPr>
            <w:tcW w:w="1696" w:type="dxa"/>
            <w:vMerge/>
          </w:tcPr>
          <w:p w14:paraId="2F291AD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6F76D1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use different sources of information to verify information I see on social media.</w:t>
            </w:r>
          </w:p>
        </w:tc>
      </w:tr>
      <w:tr w:rsidR="00CE3ACA" w:rsidRPr="00AC4B8D" w14:paraId="781CCDB9" w14:textId="77777777" w:rsidTr="00E37E20">
        <w:tc>
          <w:tcPr>
            <w:tcW w:w="1696" w:type="dxa"/>
            <w:vMerge/>
          </w:tcPr>
          <w:p w14:paraId="243EA73B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12A2517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can tell whether an information on social media is true or false.</w:t>
            </w:r>
          </w:p>
        </w:tc>
      </w:tr>
      <w:tr w:rsidR="00CE3ACA" w:rsidRPr="00AC4B8D" w14:paraId="2B4B8895" w14:textId="77777777" w:rsidTr="00E37E20">
        <w:tc>
          <w:tcPr>
            <w:tcW w:w="1696" w:type="dxa"/>
            <w:vMerge w:val="restart"/>
          </w:tcPr>
          <w:p w14:paraId="040D1D95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Privacy Management</w:t>
            </w:r>
          </w:p>
        </w:tc>
        <w:tc>
          <w:tcPr>
            <w:tcW w:w="7371" w:type="dxa"/>
            <w:tcBorders>
              <w:bottom w:val="nil"/>
            </w:tcBorders>
          </w:tcPr>
          <w:p w14:paraId="06349BD9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control what posts I see on social media.</w:t>
            </w:r>
          </w:p>
        </w:tc>
      </w:tr>
      <w:tr w:rsidR="00CE3ACA" w:rsidRPr="00AC4B8D" w14:paraId="228AEB98" w14:textId="77777777" w:rsidTr="00E37E20">
        <w:tc>
          <w:tcPr>
            <w:tcW w:w="1696" w:type="dxa"/>
            <w:vMerge/>
          </w:tcPr>
          <w:p w14:paraId="0BC3912D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8A5250A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Social media sites such as Facebook control what I see on social media.</w:t>
            </w:r>
          </w:p>
        </w:tc>
      </w:tr>
      <w:tr w:rsidR="00CE3ACA" w:rsidRPr="00AC4B8D" w14:paraId="308F3196" w14:textId="77777777" w:rsidTr="00E37E20">
        <w:tc>
          <w:tcPr>
            <w:tcW w:w="1696" w:type="dxa"/>
            <w:vMerge/>
          </w:tcPr>
          <w:p w14:paraId="467CDC77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F22AE8D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control who gets to see what I post on social media.</w:t>
            </w:r>
          </w:p>
        </w:tc>
      </w:tr>
      <w:tr w:rsidR="00CE3ACA" w:rsidRPr="00AC4B8D" w14:paraId="6E93E255" w14:textId="77777777" w:rsidTr="00E37E20">
        <w:tc>
          <w:tcPr>
            <w:tcW w:w="1696" w:type="dxa"/>
            <w:vMerge/>
          </w:tcPr>
          <w:p w14:paraId="006E2395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C57C7A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control who gets to see my personal details on social media.</w:t>
            </w:r>
          </w:p>
        </w:tc>
      </w:tr>
      <w:tr w:rsidR="00CE3ACA" w:rsidRPr="00AC4B8D" w14:paraId="7BC7020A" w14:textId="77777777" w:rsidTr="00E37E20">
        <w:tc>
          <w:tcPr>
            <w:tcW w:w="1696" w:type="dxa"/>
            <w:vMerge/>
          </w:tcPr>
          <w:p w14:paraId="3A5EBBD8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F593159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cannot always control what other users see from what I do on social media.</w:t>
            </w:r>
          </w:p>
        </w:tc>
      </w:tr>
      <w:tr w:rsidR="00CE3ACA" w:rsidRPr="00AC4B8D" w14:paraId="4881CA83" w14:textId="77777777" w:rsidTr="00E37E20">
        <w:tc>
          <w:tcPr>
            <w:tcW w:w="1696" w:type="dxa"/>
            <w:vMerge/>
          </w:tcPr>
          <w:p w14:paraId="1CA62A41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DAFB364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protect my account from hackers.</w:t>
            </w:r>
          </w:p>
        </w:tc>
      </w:tr>
      <w:tr w:rsidR="00CE3ACA" w:rsidRPr="00AC4B8D" w14:paraId="4EB722F3" w14:textId="77777777" w:rsidTr="00E37E20">
        <w:tc>
          <w:tcPr>
            <w:tcW w:w="1696" w:type="dxa"/>
            <w:vMerge/>
          </w:tcPr>
          <w:p w14:paraId="3642CC7F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BABF3D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block particular users from being able to interact with me.</w:t>
            </w:r>
          </w:p>
        </w:tc>
      </w:tr>
      <w:tr w:rsidR="00CE3ACA" w:rsidRPr="00AC4B8D" w14:paraId="385CAAFC" w14:textId="77777777" w:rsidTr="00E37E20">
        <w:tc>
          <w:tcPr>
            <w:tcW w:w="1696" w:type="dxa"/>
            <w:vMerge/>
          </w:tcPr>
          <w:p w14:paraId="62C4B0E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EC4361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 know how to block unwanted information from being sent to my account.</w:t>
            </w:r>
          </w:p>
        </w:tc>
      </w:tr>
      <w:tr w:rsidR="00CE3ACA" w:rsidRPr="00AC4B8D" w14:paraId="4427F84B" w14:textId="77777777" w:rsidTr="00E37E20">
        <w:tc>
          <w:tcPr>
            <w:tcW w:w="1696" w:type="dxa"/>
            <w:vMerge/>
          </w:tcPr>
          <w:p w14:paraId="56186514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00EAA0D0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Everything I do on social media can be tracked.</w:t>
            </w:r>
          </w:p>
        </w:tc>
      </w:tr>
      <w:tr w:rsidR="00CE3ACA" w:rsidRPr="00AC4B8D" w14:paraId="7056A0C2" w14:textId="77777777" w:rsidTr="00E37E20">
        <w:tc>
          <w:tcPr>
            <w:tcW w:w="1696" w:type="dxa"/>
            <w:vMerge/>
          </w:tcPr>
          <w:p w14:paraId="4C6D3FF2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63AFF08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Information that I post on social media is permanent.</w:t>
            </w:r>
          </w:p>
        </w:tc>
      </w:tr>
      <w:tr w:rsidR="00CE3ACA" w:rsidRPr="00AC4B8D" w14:paraId="7BFFF984" w14:textId="77777777" w:rsidTr="00E37E20">
        <w:tc>
          <w:tcPr>
            <w:tcW w:w="1696" w:type="dxa"/>
            <w:vMerge/>
          </w:tcPr>
          <w:p w14:paraId="46621DEC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3D22D2DB" w14:textId="77777777" w:rsidR="00CE3ACA" w:rsidRPr="00AC4B8D" w:rsidRDefault="00CE3ACA" w:rsidP="00E37E2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="Times New Roman"/>
                <w:sz w:val="22"/>
              </w:rPr>
            </w:pPr>
            <w:r w:rsidRPr="00AC4B8D">
              <w:rPr>
                <w:rFonts w:cs="Times New Roman"/>
                <w:sz w:val="22"/>
              </w:rPr>
              <w:t>The advertisements I see on social media are specifically targeted to my preferences.</w:t>
            </w:r>
          </w:p>
        </w:tc>
      </w:tr>
    </w:tbl>
    <w:p w14:paraId="2614349E" w14:textId="77777777" w:rsidR="00CE3ACA" w:rsidRDefault="00CE3ACA" w:rsidP="00CE3ACA">
      <w:pPr>
        <w:pStyle w:val="NoSpacing"/>
      </w:pPr>
    </w:p>
    <w:p w14:paraId="70334805" w14:textId="77777777" w:rsidR="00CE3ACA" w:rsidRDefault="00CE3ACA" w:rsidP="00CE3ACA">
      <w:pPr>
        <w:pStyle w:val="NoSpacing"/>
      </w:pPr>
      <w:r>
        <w:rPr>
          <w:i/>
          <w:iCs/>
        </w:rPr>
        <w:t>Note.</w:t>
      </w:r>
      <w:r>
        <w:t xml:space="preserve"> These statements were identified from focus group discussions with 62 participants.</w:t>
      </w:r>
    </w:p>
    <w:p w14:paraId="2075B97C" w14:textId="77777777" w:rsidR="0022532E" w:rsidRDefault="0022532E" w:rsidP="00CE3ACA">
      <w:pPr>
        <w:spacing w:line="480" w:lineRule="auto"/>
        <w:rPr>
          <w:rFonts w:cs="Times New Roman"/>
          <w:b/>
          <w:bCs/>
          <w:iCs/>
          <w:szCs w:val="24"/>
        </w:rPr>
      </w:pPr>
    </w:p>
    <w:p w14:paraId="085C41E8" w14:textId="77777777" w:rsidR="0022532E" w:rsidRDefault="0022532E" w:rsidP="00CE3ACA">
      <w:pPr>
        <w:spacing w:line="480" w:lineRule="auto"/>
        <w:rPr>
          <w:rFonts w:cs="Times New Roman"/>
          <w:b/>
          <w:bCs/>
          <w:iCs/>
          <w:szCs w:val="24"/>
        </w:rPr>
      </w:pPr>
    </w:p>
    <w:p w14:paraId="7A5ED19D" w14:textId="5F598550" w:rsidR="00CE3ACA" w:rsidRPr="00150E0F" w:rsidRDefault="00CE3ACA" w:rsidP="00CE3ACA">
      <w:pPr>
        <w:spacing w:line="480" w:lineRule="auto"/>
        <w:rPr>
          <w:rFonts w:cs="Times New Roman"/>
          <w:b/>
          <w:bCs/>
          <w:i/>
          <w:szCs w:val="24"/>
        </w:rPr>
      </w:pPr>
      <w:bookmarkStart w:id="0" w:name="_GoBack"/>
      <w:bookmarkEnd w:id="0"/>
      <w:r w:rsidRPr="00150E0F">
        <w:rPr>
          <w:rFonts w:cs="Times New Roman"/>
          <w:b/>
          <w:bCs/>
          <w:iCs/>
          <w:szCs w:val="24"/>
        </w:rPr>
        <w:lastRenderedPageBreak/>
        <w:t>Table 2</w:t>
      </w:r>
      <w:r w:rsidRPr="00150E0F">
        <w:rPr>
          <w:rFonts w:cs="Times New Roman"/>
          <w:b/>
          <w:bCs/>
          <w:i/>
          <w:szCs w:val="24"/>
        </w:rPr>
        <w:t xml:space="preserve"> </w:t>
      </w:r>
    </w:p>
    <w:p w14:paraId="229C6029" w14:textId="77777777" w:rsidR="00CE3ACA" w:rsidRPr="007A26CF" w:rsidRDefault="00CE3ACA" w:rsidP="00CE3ACA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14-item PSML: Items and Factor Loadings</w:t>
      </w:r>
    </w:p>
    <w:tbl>
      <w:tblPr>
        <w:tblStyle w:val="ListTable6Colorful"/>
        <w:tblW w:w="9090" w:type="dxa"/>
        <w:jc w:val="center"/>
        <w:tblLayout w:type="fixed"/>
        <w:tblLook w:val="04A0" w:firstRow="1" w:lastRow="0" w:firstColumn="1" w:lastColumn="0" w:noHBand="0" w:noVBand="1"/>
      </w:tblPr>
      <w:tblGrid>
        <w:gridCol w:w="8010"/>
        <w:gridCol w:w="1080"/>
      </w:tblGrid>
      <w:tr w:rsidR="00CE3ACA" w14:paraId="62B49C57" w14:textId="77777777" w:rsidTr="00E37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1BC90" w14:textId="77777777" w:rsidR="00CE3ACA" w:rsidRPr="00F03050" w:rsidRDefault="00CE3ACA" w:rsidP="00E37E20">
            <w:pPr>
              <w:spacing w:line="48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How much do you agree with each of the following statements?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4BDEF0" w14:textId="77777777" w:rsidR="00CE3ACA" w:rsidRPr="00F03050" w:rsidRDefault="00CE3ACA" w:rsidP="00E37E20">
            <w:pPr>
              <w:spacing w:line="48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F03050">
              <w:rPr>
                <w:rFonts w:cs="Times New Roman"/>
                <w:b w:val="0"/>
                <w:szCs w:val="24"/>
              </w:rPr>
              <w:t>Loading</w:t>
            </w:r>
          </w:p>
        </w:tc>
      </w:tr>
      <w:tr w:rsidR="00CE3ACA" w14:paraId="0830759C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DE98E3" w14:textId="77777777" w:rsidR="00CE3ACA" w:rsidRPr="000C5A71" w:rsidRDefault="00CE3ACA" w:rsidP="00E37E20">
            <w:pPr>
              <w:rPr>
                <w:rFonts w:cs="Times New Roman"/>
                <w:i/>
                <w:iCs/>
                <w:szCs w:val="24"/>
              </w:rPr>
            </w:pPr>
            <w:r w:rsidRPr="000C5A71">
              <w:rPr>
                <w:rFonts w:cs="Times New Roman"/>
                <w:i/>
                <w:iCs/>
                <w:szCs w:val="24"/>
              </w:rPr>
              <w:t xml:space="preserve">Factor 1 – </w:t>
            </w:r>
            <w:r>
              <w:rPr>
                <w:rFonts w:cs="Times New Roman"/>
                <w:i/>
                <w:iCs/>
                <w:szCs w:val="24"/>
              </w:rPr>
              <w:t>Technical competency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9C09CB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E3ACA" w14:paraId="118F67C2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C9260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szCs w:val="24"/>
              </w:rPr>
            </w:pPr>
            <w:r w:rsidRPr="003A15D9">
              <w:rPr>
                <w:rFonts w:cs="Times New Roman"/>
                <w:b w:val="0"/>
                <w:i/>
                <w:iCs/>
                <w:szCs w:val="24"/>
              </w:rPr>
              <w:t xml:space="preserve">T1 </w:t>
            </w:r>
            <w:r w:rsidRPr="006B7E9F">
              <w:rPr>
                <w:rFonts w:cs="Times New Roman"/>
                <w:b w:val="0"/>
                <w:szCs w:val="24"/>
              </w:rPr>
              <w:t>I know how to create an account on social media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4943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.88</w:t>
            </w:r>
          </w:p>
        </w:tc>
      </w:tr>
      <w:tr w:rsidR="00CE3ACA" w14:paraId="526645A5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3DD7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T2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6B7E9F">
              <w:rPr>
                <w:rFonts w:cs="Times New Roman"/>
                <w:b w:val="0"/>
                <w:color w:val="000000"/>
              </w:rPr>
              <w:t>I know how to delete my account on social media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D3C12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.86</w:t>
            </w:r>
          </w:p>
        </w:tc>
      </w:tr>
      <w:tr w:rsidR="00CE3ACA" w14:paraId="12A56ACE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B33E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T3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6B7E9F">
              <w:rPr>
                <w:rFonts w:cs="Times New Roman"/>
                <w:b w:val="0"/>
                <w:color w:val="000000"/>
              </w:rPr>
              <w:t>I know how to deactivate my account on social media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255E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.86</w:t>
            </w:r>
          </w:p>
        </w:tc>
      </w:tr>
      <w:tr w:rsidR="00CE3ACA" w14:paraId="63C1D31A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F2AA3" w14:textId="77777777" w:rsidR="00CE3ACA" w:rsidRPr="00275A96" w:rsidRDefault="00CE3ACA" w:rsidP="00E37E20">
            <w:pPr>
              <w:tabs>
                <w:tab w:val="left" w:pos="1320"/>
              </w:tabs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T4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6B7E9F">
              <w:rPr>
                <w:rFonts w:cs="Times New Roman"/>
                <w:b w:val="0"/>
                <w:color w:val="000000"/>
              </w:rPr>
              <w:t>I know how to post content, such as photos, on my social media account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3AC32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.81</w:t>
            </w:r>
          </w:p>
        </w:tc>
      </w:tr>
      <w:tr w:rsidR="00CE3ACA" w14:paraId="57D6652F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C7D97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T5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6B7E9F">
              <w:rPr>
                <w:rFonts w:cs="Times New Roman"/>
                <w:b w:val="0"/>
                <w:color w:val="000000"/>
              </w:rPr>
              <w:t>I know how to remove unwanted content on my social media accoun</w:t>
            </w:r>
            <w:r>
              <w:rPr>
                <w:rFonts w:cs="Times New Roman"/>
                <w:b w:val="0"/>
                <w:color w:val="000000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AC7F9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.72</w:t>
            </w:r>
          </w:p>
        </w:tc>
      </w:tr>
      <w:tr w:rsidR="00CE3ACA" w14:paraId="118D8A7E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4B216" w14:textId="77777777" w:rsidR="00CE3ACA" w:rsidRPr="000C5A71" w:rsidRDefault="00CE3ACA" w:rsidP="00E37E20">
            <w:pPr>
              <w:rPr>
                <w:rFonts w:cs="Times New Roman"/>
                <w:i/>
                <w:iCs/>
                <w:szCs w:val="24"/>
              </w:rPr>
            </w:pPr>
            <w:r w:rsidRPr="000C5A71">
              <w:rPr>
                <w:rFonts w:cs="Times New Roman"/>
                <w:i/>
                <w:iCs/>
                <w:szCs w:val="24"/>
              </w:rPr>
              <w:t xml:space="preserve">Factor 2 – </w:t>
            </w:r>
            <w:r>
              <w:rPr>
                <w:rFonts w:cs="Times New Roman"/>
                <w:i/>
                <w:iCs/>
                <w:szCs w:val="24"/>
              </w:rPr>
              <w:t>Social relationships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0D30F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E3ACA" w14:paraId="2120DB89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6C568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S1</w:t>
            </w:r>
            <w:r>
              <w:rPr>
                <w:rFonts w:cs="Times New Roman"/>
                <w:b w:val="0"/>
                <w:color w:val="000000"/>
              </w:rPr>
              <w:t xml:space="preserve"> I know the copyright laws governing social media platforms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02B7A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.81</w:t>
            </w:r>
          </w:p>
        </w:tc>
      </w:tr>
      <w:tr w:rsidR="00CE3ACA" w14:paraId="3C7250C6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2E60C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S2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8F061A">
              <w:rPr>
                <w:rFonts w:cs="Times New Roman"/>
                <w:b w:val="0"/>
                <w:color w:val="000000"/>
              </w:rPr>
              <w:t>I know how to appropriately handle conflicts in social media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01495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.68</w:t>
            </w:r>
          </w:p>
        </w:tc>
      </w:tr>
      <w:tr w:rsidR="00CE3ACA" w14:paraId="47CC6B9E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1A210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S3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8F061A">
              <w:rPr>
                <w:rFonts w:cs="Times New Roman"/>
                <w:b w:val="0"/>
                <w:color w:val="000000"/>
              </w:rPr>
              <w:t>I am aware of my organization’s social media policy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E307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.85</w:t>
            </w:r>
          </w:p>
        </w:tc>
      </w:tr>
      <w:tr w:rsidR="00CE3ACA" w14:paraId="6889250A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71B5" w14:textId="77777777" w:rsidR="00CE3ACA" w:rsidRPr="000C5A71" w:rsidRDefault="00CE3ACA" w:rsidP="00E37E20">
            <w:pPr>
              <w:rPr>
                <w:rFonts w:cs="Times New Roman"/>
                <w:i/>
                <w:iCs/>
                <w:szCs w:val="24"/>
              </w:rPr>
            </w:pPr>
            <w:r w:rsidRPr="000C5A71">
              <w:rPr>
                <w:rFonts w:cs="Times New Roman"/>
                <w:i/>
                <w:iCs/>
                <w:szCs w:val="24"/>
              </w:rPr>
              <w:t xml:space="preserve">Factor 3 – </w:t>
            </w:r>
            <w:r>
              <w:rPr>
                <w:rFonts w:cs="Times New Roman"/>
                <w:i/>
                <w:iCs/>
                <w:szCs w:val="24"/>
              </w:rPr>
              <w:t>Information literacy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BD00D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E3ACA" w14:paraId="2FF8642A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ED1D0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M1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8F061A">
              <w:rPr>
                <w:rFonts w:cs="Times New Roman"/>
                <w:b w:val="0"/>
                <w:color w:val="000000"/>
              </w:rPr>
              <w:t>I know how to verify whether what is shared on social media is correct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08F6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.91</w:t>
            </w:r>
          </w:p>
        </w:tc>
      </w:tr>
      <w:tr w:rsidR="00CE3ACA" w14:paraId="11EB1C0B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76BD5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M2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8F061A">
              <w:rPr>
                <w:rFonts w:cs="Times New Roman"/>
                <w:b w:val="0"/>
                <w:color w:val="000000"/>
              </w:rPr>
              <w:t>I know how to use different sources of information to verify information I see on social medi</w:t>
            </w:r>
            <w:r>
              <w:rPr>
                <w:rFonts w:cs="Times New Roman"/>
                <w:b w:val="0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C825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.85</w:t>
            </w:r>
          </w:p>
        </w:tc>
      </w:tr>
      <w:tr w:rsidR="00CE3ACA" w14:paraId="2E3675F4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F9B5B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szCs w:val="24"/>
              </w:rPr>
            </w:pPr>
            <w:r w:rsidRPr="003A15D9">
              <w:rPr>
                <w:rFonts w:cs="Times New Roman"/>
                <w:b w:val="0"/>
                <w:i/>
                <w:iCs/>
                <w:szCs w:val="24"/>
              </w:rPr>
              <w:t>M3</w:t>
            </w:r>
            <w:r>
              <w:rPr>
                <w:rFonts w:cs="Times New Roman"/>
                <w:b w:val="0"/>
                <w:szCs w:val="24"/>
              </w:rPr>
              <w:t xml:space="preserve"> </w:t>
            </w:r>
            <w:r w:rsidRPr="008F061A">
              <w:rPr>
                <w:rFonts w:cs="Times New Roman"/>
                <w:b w:val="0"/>
                <w:szCs w:val="24"/>
              </w:rPr>
              <w:t>I can tell whether an information on social media is true or false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79EDE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.82</w:t>
            </w:r>
          </w:p>
        </w:tc>
      </w:tr>
      <w:tr w:rsidR="00CE3ACA" w14:paraId="63F1B2C7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7DA2B" w14:textId="77777777" w:rsidR="00CE3ACA" w:rsidRPr="000C5A71" w:rsidRDefault="00CE3ACA" w:rsidP="00E37E20">
            <w:pPr>
              <w:rPr>
                <w:rFonts w:cs="Times New Roman"/>
                <w:i/>
                <w:iCs/>
                <w:szCs w:val="24"/>
              </w:rPr>
            </w:pPr>
            <w:r w:rsidRPr="000C5A71">
              <w:rPr>
                <w:rFonts w:cs="Times New Roman"/>
                <w:i/>
                <w:iCs/>
                <w:szCs w:val="24"/>
              </w:rPr>
              <w:t xml:space="preserve">Factor 4 – </w:t>
            </w:r>
            <w:r>
              <w:rPr>
                <w:rFonts w:cs="Times New Roman"/>
                <w:i/>
                <w:iCs/>
                <w:szCs w:val="24"/>
              </w:rPr>
              <w:t>Privacy awareness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9D3C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CE3ACA" w14:paraId="294F3AB1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46E09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I1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8F061A">
              <w:rPr>
                <w:rFonts w:cs="Times New Roman"/>
                <w:b w:val="0"/>
                <w:color w:val="000000"/>
              </w:rPr>
              <w:t>Social media sites such as Facebook control what I see on social media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E1EC6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.67</w:t>
            </w:r>
          </w:p>
        </w:tc>
      </w:tr>
      <w:tr w:rsidR="00CE3ACA" w14:paraId="500A09A3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B6AF2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>I2</w:t>
            </w:r>
            <w:r>
              <w:rPr>
                <w:rFonts w:cs="Times New Roman"/>
                <w:b w:val="0"/>
                <w:color w:val="000000"/>
              </w:rPr>
              <w:t xml:space="preserve"> </w:t>
            </w:r>
            <w:r w:rsidRPr="008F061A">
              <w:rPr>
                <w:rFonts w:cs="Times New Roman"/>
                <w:b w:val="0"/>
                <w:color w:val="000000"/>
              </w:rPr>
              <w:t>Information that I post on social media is permanen</w:t>
            </w:r>
            <w:r>
              <w:rPr>
                <w:rFonts w:cs="Times New Roman"/>
                <w:b w:val="0"/>
                <w:color w:val="000000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2AD2B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.85</w:t>
            </w:r>
          </w:p>
        </w:tc>
      </w:tr>
      <w:tr w:rsidR="00CE3ACA" w14:paraId="4ED8719C" w14:textId="77777777" w:rsidTr="00E37E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082D7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  <w:r w:rsidRPr="003A15D9">
              <w:rPr>
                <w:rFonts w:cs="Times New Roman"/>
                <w:b w:val="0"/>
                <w:i/>
                <w:iCs/>
                <w:color w:val="000000"/>
              </w:rPr>
              <w:t xml:space="preserve">I3 </w:t>
            </w:r>
            <w:r w:rsidRPr="003A15D9">
              <w:rPr>
                <w:rFonts w:cs="Times New Roman"/>
                <w:b w:val="0"/>
                <w:color w:val="000000"/>
              </w:rPr>
              <w:t>The advertisements I see on social media are specifically targeted to my preference</w:t>
            </w:r>
            <w:r>
              <w:rPr>
                <w:rFonts w:cs="Times New Roman"/>
                <w:b w:val="0"/>
                <w:color w:val="000000"/>
              </w:rPr>
              <w:t>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84DAA" w14:textId="77777777" w:rsidR="00CE3ACA" w:rsidRDefault="00CE3ACA" w:rsidP="00E37E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.77</w:t>
            </w:r>
          </w:p>
        </w:tc>
      </w:tr>
      <w:tr w:rsidR="00CE3ACA" w14:paraId="75E270A5" w14:textId="77777777" w:rsidTr="00E37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08B5B71" w14:textId="77777777" w:rsidR="00CE3ACA" w:rsidRPr="00275A96" w:rsidRDefault="00CE3ACA" w:rsidP="00E37E20">
            <w:pPr>
              <w:ind w:left="157"/>
              <w:rPr>
                <w:rFonts w:cs="Times New Roman"/>
                <w:b w:val="0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3FDBDC" w14:textId="77777777" w:rsidR="00CE3ACA" w:rsidRDefault="00CE3ACA" w:rsidP="00E37E2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14:paraId="0B084F19" w14:textId="77777777" w:rsidR="00CE3ACA" w:rsidRDefault="00CE3ACA" w:rsidP="00CE3ACA">
      <w:pPr>
        <w:spacing w:line="480" w:lineRule="auto"/>
        <w:rPr>
          <w:rFonts w:cs="Times New Roman"/>
          <w:b/>
          <w:szCs w:val="24"/>
        </w:rPr>
      </w:pPr>
    </w:p>
    <w:p w14:paraId="58CF2DF3" w14:textId="77777777" w:rsidR="00CE3ACA" w:rsidRDefault="00CE3ACA" w:rsidP="00CE3ACA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F22A224" w14:textId="77777777" w:rsidR="00CE3ACA" w:rsidRPr="00150E0F" w:rsidRDefault="00CE3ACA" w:rsidP="00CE3ACA">
      <w:pPr>
        <w:pStyle w:val="NoSpacing"/>
        <w:rPr>
          <w:b/>
          <w:bCs/>
        </w:rPr>
      </w:pPr>
      <w:r w:rsidRPr="00150E0F">
        <w:rPr>
          <w:b/>
          <w:bCs/>
        </w:rPr>
        <w:lastRenderedPageBreak/>
        <w:t>Table 3</w:t>
      </w:r>
    </w:p>
    <w:p w14:paraId="0EB2F0E9" w14:textId="77777777" w:rsidR="00CE3ACA" w:rsidRDefault="00CE3ACA" w:rsidP="00CE3ACA">
      <w:pPr>
        <w:pStyle w:val="NoSpacing"/>
      </w:pPr>
    </w:p>
    <w:p w14:paraId="01D0C61B" w14:textId="77777777" w:rsidR="00CE3ACA" w:rsidRDefault="00CE3ACA" w:rsidP="00CE3ACA">
      <w:pPr>
        <w:pStyle w:val="NoSpacing"/>
      </w:pPr>
      <w:r>
        <w:t>Sample Characteristics</w:t>
      </w:r>
    </w:p>
    <w:p w14:paraId="414CBAC6" w14:textId="77777777" w:rsidR="00CE3ACA" w:rsidRDefault="00CE3ACA" w:rsidP="00CE3ACA">
      <w:pPr>
        <w:pStyle w:val="NoSpacing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2500"/>
      </w:tblGrid>
      <w:tr w:rsidR="00CE3ACA" w14:paraId="77C81059" w14:textId="77777777" w:rsidTr="00E37E20">
        <w:tc>
          <w:tcPr>
            <w:tcW w:w="1555" w:type="dxa"/>
          </w:tcPr>
          <w:p w14:paraId="37A603EA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</w:p>
        </w:tc>
        <w:tc>
          <w:tcPr>
            <w:tcW w:w="2551" w:type="dxa"/>
          </w:tcPr>
          <w:p w14:paraId="76F10B82" w14:textId="77777777" w:rsidR="00CE3ACA" w:rsidRDefault="00CE3ACA" w:rsidP="00E37E20">
            <w:pPr>
              <w:pStyle w:val="NoSpacing"/>
              <w:jc w:val="center"/>
              <w:rPr>
                <w:sz w:val="22"/>
              </w:rPr>
            </w:pPr>
            <w:r w:rsidRPr="003B0B35">
              <w:rPr>
                <w:sz w:val="22"/>
              </w:rPr>
              <w:t>Study 2 (Jun 2017)</w:t>
            </w:r>
          </w:p>
          <w:p w14:paraId="185382D3" w14:textId="77777777" w:rsidR="00CE3ACA" w:rsidRPr="003B0B35" w:rsidRDefault="00CE3ACA" w:rsidP="00E37E20">
            <w:pPr>
              <w:pStyle w:val="NoSpacing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56CE9139" w14:textId="77777777" w:rsidR="00CE3ACA" w:rsidRPr="003B0B35" w:rsidRDefault="00CE3ACA" w:rsidP="00E37E20">
            <w:pPr>
              <w:pStyle w:val="NoSpacing"/>
              <w:jc w:val="center"/>
              <w:rPr>
                <w:sz w:val="22"/>
              </w:rPr>
            </w:pPr>
            <w:r w:rsidRPr="003B0B35">
              <w:rPr>
                <w:sz w:val="22"/>
              </w:rPr>
              <w:t>Study 3 (May 2019)</w:t>
            </w:r>
          </w:p>
        </w:tc>
        <w:tc>
          <w:tcPr>
            <w:tcW w:w="2500" w:type="dxa"/>
          </w:tcPr>
          <w:p w14:paraId="4DA616DE" w14:textId="77777777" w:rsidR="00CE3ACA" w:rsidRPr="003B0B35" w:rsidRDefault="00CE3ACA" w:rsidP="00E37E20">
            <w:pPr>
              <w:pStyle w:val="NoSpacing"/>
              <w:jc w:val="center"/>
              <w:rPr>
                <w:sz w:val="22"/>
              </w:rPr>
            </w:pPr>
            <w:r w:rsidRPr="003B0B35">
              <w:rPr>
                <w:sz w:val="22"/>
              </w:rPr>
              <w:t>Study 4 (Dec 2019)</w:t>
            </w:r>
          </w:p>
        </w:tc>
      </w:tr>
      <w:tr w:rsidR="00CE3ACA" w14:paraId="7B52C76D" w14:textId="77777777" w:rsidTr="00E37E20">
        <w:tc>
          <w:tcPr>
            <w:tcW w:w="1555" w:type="dxa"/>
          </w:tcPr>
          <w:p w14:paraId="51280E08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Age</w:t>
            </w:r>
          </w:p>
        </w:tc>
        <w:tc>
          <w:tcPr>
            <w:tcW w:w="2551" w:type="dxa"/>
          </w:tcPr>
          <w:p w14:paraId="08AF31BC" w14:textId="77777777" w:rsidR="00CE3ACA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34.98 (SD = 11.26)</w:t>
            </w:r>
          </w:p>
          <w:p w14:paraId="4413B132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</w:p>
        </w:tc>
        <w:tc>
          <w:tcPr>
            <w:tcW w:w="2410" w:type="dxa"/>
          </w:tcPr>
          <w:p w14:paraId="428191F9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40.83 (SD = 15.07)</w:t>
            </w:r>
          </w:p>
        </w:tc>
        <w:tc>
          <w:tcPr>
            <w:tcW w:w="2500" w:type="dxa"/>
          </w:tcPr>
          <w:p w14:paraId="7FC9C9E1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40.39 (SD = 12.26)</w:t>
            </w:r>
          </w:p>
        </w:tc>
      </w:tr>
      <w:tr w:rsidR="00CE3ACA" w14:paraId="44007BAE" w14:textId="77777777" w:rsidTr="00E37E20">
        <w:tc>
          <w:tcPr>
            <w:tcW w:w="1555" w:type="dxa"/>
          </w:tcPr>
          <w:p w14:paraId="31B9A931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Gender</w:t>
            </w:r>
          </w:p>
        </w:tc>
        <w:tc>
          <w:tcPr>
            <w:tcW w:w="2551" w:type="dxa"/>
          </w:tcPr>
          <w:p w14:paraId="3A9C9BBC" w14:textId="77777777" w:rsidR="00CE3ACA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50% male</w:t>
            </w:r>
          </w:p>
          <w:p w14:paraId="250F5A75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</w:p>
        </w:tc>
        <w:tc>
          <w:tcPr>
            <w:tcW w:w="2410" w:type="dxa"/>
          </w:tcPr>
          <w:p w14:paraId="590E0834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48% male</w:t>
            </w:r>
          </w:p>
        </w:tc>
        <w:tc>
          <w:tcPr>
            <w:tcW w:w="2500" w:type="dxa"/>
          </w:tcPr>
          <w:p w14:paraId="0A5D9A98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50% male</w:t>
            </w:r>
          </w:p>
        </w:tc>
      </w:tr>
      <w:tr w:rsidR="00CE3ACA" w14:paraId="7244A021" w14:textId="77777777" w:rsidTr="00E37E20">
        <w:tc>
          <w:tcPr>
            <w:tcW w:w="1555" w:type="dxa"/>
          </w:tcPr>
          <w:p w14:paraId="6195A078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Education</w:t>
            </w:r>
          </w:p>
        </w:tc>
        <w:tc>
          <w:tcPr>
            <w:tcW w:w="2551" w:type="dxa"/>
          </w:tcPr>
          <w:p w14:paraId="443A08C4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 xml:space="preserve">1.5% primary school </w:t>
            </w:r>
          </w:p>
          <w:p w14:paraId="016F13A2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17.4% secondary education</w:t>
            </w:r>
          </w:p>
          <w:p w14:paraId="1D50EBD2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32.7% with Junior College</w:t>
            </w:r>
            <w:r>
              <w:rPr>
                <w:sz w:val="22"/>
              </w:rPr>
              <w:t>,</w:t>
            </w:r>
            <w:r w:rsidRPr="003B0B35">
              <w:rPr>
                <w:sz w:val="22"/>
              </w:rPr>
              <w:t xml:space="preserve"> Polytechnic, or IB </w:t>
            </w:r>
          </w:p>
          <w:p w14:paraId="44739315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38.1% with bachelor’s degree</w:t>
            </w:r>
          </w:p>
          <w:p w14:paraId="20DE7006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10.3% with master’s or PhD</w:t>
            </w:r>
          </w:p>
          <w:p w14:paraId="107C5AD1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0DB4C617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 xml:space="preserve">1.5% primary school </w:t>
            </w:r>
          </w:p>
          <w:p w14:paraId="6B2022BD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3B0B35">
              <w:rPr>
                <w:sz w:val="22"/>
              </w:rPr>
              <w:t>.4% secondary education</w:t>
            </w:r>
          </w:p>
          <w:p w14:paraId="4AE1AA51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Pr="003B0B35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3B0B35">
              <w:rPr>
                <w:sz w:val="22"/>
              </w:rPr>
              <w:t>% with Junior College</w:t>
            </w:r>
            <w:r>
              <w:rPr>
                <w:sz w:val="22"/>
              </w:rPr>
              <w:t>,</w:t>
            </w:r>
            <w:r w:rsidRPr="003B0B35">
              <w:rPr>
                <w:sz w:val="22"/>
              </w:rPr>
              <w:t xml:space="preserve"> Polytechnic, or IB </w:t>
            </w:r>
          </w:p>
          <w:p w14:paraId="4E4FB06E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40.8</w:t>
            </w:r>
            <w:r w:rsidRPr="003B0B35">
              <w:rPr>
                <w:sz w:val="22"/>
              </w:rPr>
              <w:t>% with bachelor’s degree</w:t>
            </w:r>
          </w:p>
          <w:p w14:paraId="62303EFB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 w:rsidRPr="003B0B35">
              <w:rPr>
                <w:sz w:val="22"/>
              </w:rPr>
              <w:t>% with master’s or PhD</w:t>
            </w:r>
          </w:p>
          <w:p w14:paraId="6FED06E9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2500" w:type="dxa"/>
          </w:tcPr>
          <w:p w14:paraId="732F0FC7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1.</w:t>
            </w:r>
            <w:r>
              <w:rPr>
                <w:sz w:val="22"/>
              </w:rPr>
              <w:t>9</w:t>
            </w:r>
            <w:r w:rsidRPr="003B0B35">
              <w:rPr>
                <w:sz w:val="22"/>
              </w:rPr>
              <w:t xml:space="preserve">% primary school </w:t>
            </w:r>
          </w:p>
          <w:p w14:paraId="6F7D3E4D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3B0B35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Pr="003B0B35">
              <w:rPr>
                <w:sz w:val="22"/>
              </w:rPr>
              <w:t>% secondary education</w:t>
            </w:r>
          </w:p>
          <w:p w14:paraId="32CBF74D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  <w:r w:rsidRPr="003B0B35">
              <w:rPr>
                <w:sz w:val="22"/>
              </w:rPr>
              <w:t>.</w:t>
            </w:r>
            <w:r>
              <w:rPr>
                <w:sz w:val="22"/>
              </w:rPr>
              <w:t>7</w:t>
            </w:r>
            <w:r w:rsidRPr="003B0B35">
              <w:rPr>
                <w:sz w:val="22"/>
              </w:rPr>
              <w:t>% with Junior College</w:t>
            </w:r>
            <w:r>
              <w:rPr>
                <w:sz w:val="22"/>
              </w:rPr>
              <w:t>,</w:t>
            </w:r>
            <w:r w:rsidRPr="003B0B35">
              <w:rPr>
                <w:sz w:val="22"/>
              </w:rPr>
              <w:t xml:space="preserve"> Polytechnic, or IB </w:t>
            </w:r>
          </w:p>
          <w:p w14:paraId="55DB0B08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45.3</w:t>
            </w:r>
            <w:r w:rsidRPr="003B0B35">
              <w:rPr>
                <w:sz w:val="22"/>
              </w:rPr>
              <w:t>% with bachelor’s degree</w:t>
            </w:r>
          </w:p>
          <w:p w14:paraId="4F430560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10.6</w:t>
            </w:r>
            <w:r w:rsidRPr="003B0B35">
              <w:rPr>
                <w:sz w:val="22"/>
              </w:rPr>
              <w:t>% with master’s or PhD</w:t>
            </w:r>
          </w:p>
          <w:p w14:paraId="59321B0D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</w:p>
        </w:tc>
      </w:tr>
      <w:tr w:rsidR="00CE3ACA" w14:paraId="141CF427" w14:textId="77777777" w:rsidTr="00E37E20">
        <w:tc>
          <w:tcPr>
            <w:tcW w:w="1555" w:type="dxa"/>
          </w:tcPr>
          <w:p w14:paraId="4DC00D18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Income</w:t>
            </w:r>
          </w:p>
        </w:tc>
        <w:tc>
          <w:tcPr>
            <w:tcW w:w="2551" w:type="dxa"/>
          </w:tcPr>
          <w:p w14:paraId="5BC33C57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5.</w:t>
            </w:r>
            <w:r>
              <w:rPr>
                <w:sz w:val="22"/>
              </w:rPr>
              <w:t>8</w:t>
            </w:r>
            <w:r w:rsidRPr="003B0B35">
              <w:rPr>
                <w:sz w:val="22"/>
              </w:rPr>
              <w:t>% Less than $1,000</w:t>
            </w:r>
          </w:p>
          <w:p w14:paraId="6BEEC1A6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36.5% $1,001-5,000</w:t>
            </w:r>
          </w:p>
          <w:p w14:paraId="4187FAA9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39.1% $5,001-10,000</w:t>
            </w:r>
          </w:p>
          <w:p w14:paraId="18A7FAE4" w14:textId="77777777" w:rsidR="00CE3ACA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 xml:space="preserve">18.6% above $10,001 </w:t>
            </w:r>
          </w:p>
          <w:p w14:paraId="7F50B9F7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14:paraId="56FB4153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4.8</w:t>
            </w:r>
            <w:r w:rsidRPr="003B0B35">
              <w:rPr>
                <w:sz w:val="22"/>
              </w:rPr>
              <w:t>% Less than $1,000</w:t>
            </w:r>
          </w:p>
          <w:p w14:paraId="0005EC17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</w:t>
            </w:r>
            <w:r>
              <w:rPr>
                <w:sz w:val="22"/>
              </w:rPr>
              <w:t>7.8</w:t>
            </w:r>
            <w:r w:rsidRPr="003B0B35">
              <w:rPr>
                <w:sz w:val="22"/>
              </w:rPr>
              <w:t>% $1,001-5,000</w:t>
            </w:r>
          </w:p>
          <w:p w14:paraId="7E3EE726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</w:t>
            </w:r>
            <w:r>
              <w:rPr>
                <w:sz w:val="22"/>
              </w:rPr>
              <w:t>7.9</w:t>
            </w:r>
            <w:r w:rsidRPr="003B0B35">
              <w:rPr>
                <w:sz w:val="22"/>
              </w:rPr>
              <w:t>% $5,001-10,000</w:t>
            </w:r>
          </w:p>
          <w:p w14:paraId="4E3690DF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1</w:t>
            </w:r>
            <w:r>
              <w:rPr>
                <w:sz w:val="22"/>
              </w:rPr>
              <w:t>9.5</w:t>
            </w:r>
            <w:r w:rsidRPr="003B0B35">
              <w:rPr>
                <w:sz w:val="22"/>
              </w:rPr>
              <w:t xml:space="preserve">% above $10,001 </w:t>
            </w:r>
          </w:p>
        </w:tc>
        <w:tc>
          <w:tcPr>
            <w:tcW w:w="2500" w:type="dxa"/>
          </w:tcPr>
          <w:p w14:paraId="1E608A37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5.4</w:t>
            </w:r>
            <w:r w:rsidRPr="003B0B35">
              <w:rPr>
                <w:sz w:val="22"/>
              </w:rPr>
              <w:t>% Less than $1,000</w:t>
            </w:r>
          </w:p>
          <w:p w14:paraId="78A3133A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 w:rsidRPr="003B0B35">
              <w:rPr>
                <w:sz w:val="22"/>
              </w:rPr>
              <w:t>3</w:t>
            </w:r>
            <w:r>
              <w:rPr>
                <w:sz w:val="22"/>
              </w:rPr>
              <w:t>1.9</w:t>
            </w:r>
            <w:r w:rsidRPr="003B0B35">
              <w:rPr>
                <w:sz w:val="22"/>
              </w:rPr>
              <w:t>% $1,001-5,000</w:t>
            </w:r>
          </w:p>
          <w:p w14:paraId="2325A191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42.2</w:t>
            </w:r>
            <w:r w:rsidRPr="003B0B35">
              <w:rPr>
                <w:sz w:val="22"/>
              </w:rPr>
              <w:t>% $5,001-10,000</w:t>
            </w:r>
          </w:p>
          <w:p w14:paraId="75B3F723" w14:textId="77777777" w:rsidR="00CE3ACA" w:rsidRPr="003B0B35" w:rsidRDefault="00CE3ACA" w:rsidP="00E37E20">
            <w:pPr>
              <w:pStyle w:val="NoSpacing"/>
              <w:jc w:val="left"/>
              <w:rPr>
                <w:sz w:val="22"/>
              </w:rPr>
            </w:pPr>
            <w:r>
              <w:rPr>
                <w:sz w:val="22"/>
              </w:rPr>
              <w:t>20.5</w:t>
            </w:r>
            <w:r w:rsidRPr="003B0B35">
              <w:rPr>
                <w:sz w:val="22"/>
              </w:rPr>
              <w:t xml:space="preserve">% above $10,001 </w:t>
            </w:r>
          </w:p>
        </w:tc>
      </w:tr>
      <w:tr w:rsidR="00CE3ACA" w14:paraId="12F17682" w14:textId="77777777" w:rsidTr="00E37E20">
        <w:tc>
          <w:tcPr>
            <w:tcW w:w="1555" w:type="dxa"/>
          </w:tcPr>
          <w:p w14:paraId="35CF2827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Social Media Use</w:t>
            </w:r>
          </w:p>
        </w:tc>
        <w:tc>
          <w:tcPr>
            <w:tcW w:w="2551" w:type="dxa"/>
          </w:tcPr>
          <w:p w14:paraId="67442B8B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2.98 (SD = .71)</w:t>
            </w:r>
          </w:p>
        </w:tc>
        <w:tc>
          <w:tcPr>
            <w:tcW w:w="2410" w:type="dxa"/>
          </w:tcPr>
          <w:p w14:paraId="3D47695C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3.02 (SD = .76)</w:t>
            </w:r>
          </w:p>
        </w:tc>
        <w:tc>
          <w:tcPr>
            <w:tcW w:w="2500" w:type="dxa"/>
          </w:tcPr>
          <w:p w14:paraId="77A1BD8B" w14:textId="77777777" w:rsidR="00CE3ACA" w:rsidRPr="003B0B35" w:rsidRDefault="00CE3ACA" w:rsidP="00E37E20">
            <w:pPr>
              <w:pStyle w:val="NoSpacing"/>
              <w:rPr>
                <w:sz w:val="22"/>
              </w:rPr>
            </w:pPr>
            <w:r w:rsidRPr="003B0B35">
              <w:rPr>
                <w:sz w:val="22"/>
              </w:rPr>
              <w:t>3.00 (SD = .78)</w:t>
            </w:r>
          </w:p>
        </w:tc>
      </w:tr>
    </w:tbl>
    <w:p w14:paraId="545C1A30" w14:textId="77777777" w:rsidR="00CE3ACA" w:rsidRDefault="00CE3ACA" w:rsidP="00CE3ACA">
      <w:pPr>
        <w:pStyle w:val="NoSpacing"/>
      </w:pPr>
    </w:p>
    <w:p w14:paraId="6C658FC8" w14:textId="77777777" w:rsidR="00CE3ACA" w:rsidRDefault="00CE3ACA" w:rsidP="00CE3ACA">
      <w:pPr>
        <w:spacing w:after="160" w:line="259" w:lineRule="auto"/>
        <w:jc w:val="left"/>
      </w:pPr>
      <w:r>
        <w:br w:type="page"/>
      </w:r>
    </w:p>
    <w:p w14:paraId="0F49DE86" w14:textId="77777777" w:rsidR="00CE3ACA" w:rsidRPr="00150E0F" w:rsidRDefault="00CE3ACA" w:rsidP="00CE3ACA">
      <w:pPr>
        <w:pStyle w:val="NoSpacing"/>
        <w:rPr>
          <w:b/>
          <w:bCs/>
        </w:rPr>
      </w:pPr>
      <w:r w:rsidRPr="00150E0F">
        <w:rPr>
          <w:b/>
          <w:bCs/>
        </w:rPr>
        <w:lastRenderedPageBreak/>
        <w:t>Table 4</w:t>
      </w:r>
    </w:p>
    <w:p w14:paraId="1FEA7FB1" w14:textId="77777777" w:rsidR="00CE3ACA" w:rsidRDefault="00CE3ACA" w:rsidP="00CE3ACA">
      <w:pPr>
        <w:pStyle w:val="NoSpacing"/>
      </w:pPr>
    </w:p>
    <w:p w14:paraId="023167F2" w14:textId="77777777" w:rsidR="00CE3ACA" w:rsidRPr="00150E0F" w:rsidRDefault="00CE3ACA" w:rsidP="00CE3ACA">
      <w:pPr>
        <w:pStyle w:val="NoSpacing"/>
        <w:rPr>
          <w:b/>
          <w:bCs/>
        </w:rPr>
      </w:pPr>
      <w:r w:rsidRPr="00150E0F">
        <w:rPr>
          <w:b/>
          <w:bCs/>
        </w:rPr>
        <w:t>PSML and Demographics</w:t>
      </w:r>
    </w:p>
    <w:p w14:paraId="3C6D5CB2" w14:textId="77777777" w:rsidR="00CE3ACA" w:rsidRDefault="00CE3ACA" w:rsidP="00CE3ACA">
      <w:pPr>
        <w:pStyle w:val="NoSpacing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960"/>
        <w:gridCol w:w="833"/>
        <w:gridCol w:w="868"/>
        <w:gridCol w:w="779"/>
        <w:gridCol w:w="922"/>
        <w:gridCol w:w="993"/>
        <w:gridCol w:w="992"/>
        <w:gridCol w:w="850"/>
      </w:tblGrid>
      <w:tr w:rsidR="00CE3ACA" w14:paraId="4A64F071" w14:textId="77777777" w:rsidTr="00E37E20">
        <w:tc>
          <w:tcPr>
            <w:tcW w:w="1303" w:type="dxa"/>
          </w:tcPr>
          <w:p w14:paraId="4A89F1D5" w14:textId="77777777" w:rsidR="00CE3ACA" w:rsidRDefault="00CE3ACA" w:rsidP="00E37E20">
            <w:pPr>
              <w:pStyle w:val="NoSpacing"/>
              <w:spacing w:line="480" w:lineRule="auto"/>
            </w:pPr>
          </w:p>
        </w:tc>
        <w:tc>
          <w:tcPr>
            <w:tcW w:w="7197" w:type="dxa"/>
            <w:gridSpan w:val="8"/>
          </w:tcPr>
          <w:p w14:paraId="290F48B4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PSML Components</w:t>
            </w:r>
          </w:p>
        </w:tc>
      </w:tr>
      <w:tr w:rsidR="00CE3ACA" w14:paraId="49CA6AC4" w14:textId="77777777" w:rsidTr="00E37E20">
        <w:tc>
          <w:tcPr>
            <w:tcW w:w="1303" w:type="dxa"/>
            <w:tcBorders>
              <w:bottom w:val="single" w:sz="4" w:space="0" w:color="auto"/>
            </w:tcBorders>
          </w:tcPr>
          <w:p w14:paraId="1D68EABB" w14:textId="77777777" w:rsidR="00CE3ACA" w:rsidRDefault="00CE3ACA" w:rsidP="00E37E20">
            <w:pPr>
              <w:pStyle w:val="NoSpacing"/>
              <w:spacing w:line="480" w:lineRule="auto"/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14:paraId="5D01CCF1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Technical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</w:tcPr>
          <w:p w14:paraId="29201E8E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Social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14:paraId="504101BB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Informational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68EC3C19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Privacy</w:t>
            </w:r>
          </w:p>
        </w:tc>
      </w:tr>
      <w:tr w:rsidR="00CE3ACA" w14:paraId="1B477F1D" w14:textId="77777777" w:rsidTr="00E37E20">
        <w:tc>
          <w:tcPr>
            <w:tcW w:w="1303" w:type="dxa"/>
            <w:tcBorders>
              <w:bottom w:val="single" w:sz="4" w:space="0" w:color="auto"/>
            </w:tcBorders>
          </w:tcPr>
          <w:p w14:paraId="756EB951" w14:textId="77777777" w:rsidR="00CE3ACA" w:rsidRDefault="00CE3ACA" w:rsidP="00E37E20">
            <w:pPr>
              <w:pStyle w:val="NoSpacing"/>
              <w:spacing w:line="480" w:lineRule="auto"/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3C849A5" w14:textId="77777777" w:rsidR="00CE3ACA" w:rsidRPr="00DE7B57" w:rsidRDefault="00CE3ACA" w:rsidP="00E37E20">
            <w:pPr>
              <w:pStyle w:val="NoSpacing"/>
              <w:spacing w:line="480" w:lineRule="auto"/>
              <w:jc w:val="center"/>
              <w:rPr>
                <w:i/>
                <w:iCs/>
              </w:rPr>
            </w:pPr>
            <w:r w:rsidRPr="00DE7B57">
              <w:rPr>
                <w:rFonts w:cs="Times New Roman"/>
                <w:i/>
                <w:iCs/>
              </w:rPr>
              <w:t>β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25BE041A" w14:textId="77777777" w:rsidR="00CE3ACA" w:rsidRPr="00DE7B57" w:rsidRDefault="00CE3ACA" w:rsidP="00E37E20">
            <w:pPr>
              <w:pStyle w:val="NoSpacing"/>
              <w:spacing w:line="480" w:lineRule="auto"/>
              <w:jc w:val="center"/>
              <w:rPr>
                <w:i/>
                <w:iCs/>
              </w:rPr>
            </w:pPr>
            <w:r w:rsidRPr="00DE7B57">
              <w:rPr>
                <w:i/>
                <w:iCs/>
              </w:rPr>
              <w:t>t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05B0260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 w:rsidRPr="00DE7B57">
              <w:rPr>
                <w:rFonts w:cs="Times New Roman"/>
                <w:i/>
                <w:iCs/>
              </w:rPr>
              <w:t>β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51AF8015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 w:rsidRPr="00DE7B57">
              <w:rPr>
                <w:i/>
                <w:iCs/>
              </w:rPr>
              <w:t>t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54D17F8B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 w:rsidRPr="00DE7B57">
              <w:rPr>
                <w:rFonts w:cs="Times New Roman"/>
                <w:i/>
                <w:iCs/>
              </w:rPr>
              <w:t>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16D024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 w:rsidRPr="00DE7B57">
              <w:rPr>
                <w:i/>
                <w:iCs/>
              </w:rPr>
              <w:t>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3BA3FB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 w:rsidRPr="00DE7B57">
              <w:rPr>
                <w:rFonts w:cs="Times New Roman"/>
                <w:i/>
                <w:iCs/>
              </w:rPr>
              <w:t>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0EC925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 w:rsidRPr="00DE7B57">
              <w:rPr>
                <w:i/>
                <w:iCs/>
              </w:rPr>
              <w:t>t</w:t>
            </w:r>
          </w:p>
        </w:tc>
      </w:tr>
      <w:tr w:rsidR="00CE3ACA" w14:paraId="62E1AE74" w14:textId="77777777" w:rsidTr="00E37E20"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14:paraId="20E439E1" w14:textId="77777777" w:rsidR="00CE3ACA" w:rsidRDefault="00CE3ACA" w:rsidP="00E37E20">
            <w:pPr>
              <w:pStyle w:val="NoSpacing"/>
              <w:spacing w:line="480" w:lineRule="auto"/>
            </w:pPr>
            <w:r>
              <w:t>Age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14:paraId="6E8D2502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-.17*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</w:tcBorders>
          </w:tcPr>
          <w:p w14:paraId="37D1A760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-5.36</w:t>
            </w:r>
          </w:p>
        </w:tc>
        <w:tc>
          <w:tcPr>
            <w:tcW w:w="868" w:type="dxa"/>
            <w:tcBorders>
              <w:top w:val="single" w:sz="4" w:space="0" w:color="auto"/>
              <w:bottom w:val="nil"/>
            </w:tcBorders>
          </w:tcPr>
          <w:p w14:paraId="010EEC3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-.04</w:t>
            </w:r>
          </w:p>
        </w:tc>
        <w:tc>
          <w:tcPr>
            <w:tcW w:w="779" w:type="dxa"/>
            <w:tcBorders>
              <w:top w:val="single" w:sz="4" w:space="0" w:color="auto"/>
              <w:bottom w:val="nil"/>
            </w:tcBorders>
          </w:tcPr>
          <w:p w14:paraId="3488A165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-1.29</w:t>
            </w:r>
          </w:p>
        </w:tc>
        <w:tc>
          <w:tcPr>
            <w:tcW w:w="922" w:type="dxa"/>
            <w:tcBorders>
              <w:top w:val="single" w:sz="4" w:space="0" w:color="auto"/>
              <w:bottom w:val="nil"/>
            </w:tcBorders>
          </w:tcPr>
          <w:p w14:paraId="78A467FF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-.13*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563691D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-4.36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685D26E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-.19*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6E679F6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-6.25</w:t>
            </w:r>
          </w:p>
        </w:tc>
      </w:tr>
      <w:tr w:rsidR="00CE3ACA" w14:paraId="5C2889A1" w14:textId="77777777" w:rsidTr="00E37E20">
        <w:tc>
          <w:tcPr>
            <w:tcW w:w="1303" w:type="dxa"/>
            <w:tcBorders>
              <w:top w:val="nil"/>
              <w:bottom w:val="nil"/>
            </w:tcBorders>
          </w:tcPr>
          <w:p w14:paraId="06EE7B0D" w14:textId="77777777" w:rsidR="00CE3ACA" w:rsidRDefault="00CE3ACA" w:rsidP="00E37E20">
            <w:pPr>
              <w:pStyle w:val="NoSpacing"/>
              <w:spacing w:line="480" w:lineRule="auto"/>
            </w:pPr>
            <w:r>
              <w:t>Gender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5F34C36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-.01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61BF66B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-.33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06D4760B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-.07**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1FC12544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-2.44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4FBF6E0E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-.08**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EDEC71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-2.74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B94B7B1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-.04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57D8E5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-1.24</w:t>
            </w:r>
          </w:p>
        </w:tc>
      </w:tr>
      <w:tr w:rsidR="00CE3ACA" w14:paraId="5630F464" w14:textId="77777777" w:rsidTr="00E37E20">
        <w:tc>
          <w:tcPr>
            <w:tcW w:w="1303" w:type="dxa"/>
            <w:tcBorders>
              <w:top w:val="nil"/>
              <w:bottom w:val="nil"/>
            </w:tcBorders>
          </w:tcPr>
          <w:p w14:paraId="1A34C76C" w14:textId="77777777" w:rsidR="00CE3ACA" w:rsidRDefault="00CE3ACA" w:rsidP="00E37E20">
            <w:pPr>
              <w:pStyle w:val="NoSpacing"/>
              <w:spacing w:line="480" w:lineRule="auto"/>
            </w:pPr>
            <w:r>
              <w:t>Education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5D33D38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-.08**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43E07605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-2.29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151C6E38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.02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7EBD09FF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.45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3535698F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.02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D1F5868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.64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8F763C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.09**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B79738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2.72</w:t>
            </w:r>
          </w:p>
        </w:tc>
      </w:tr>
      <w:tr w:rsidR="00CE3ACA" w14:paraId="1D118C89" w14:textId="77777777" w:rsidTr="00E37E20">
        <w:tc>
          <w:tcPr>
            <w:tcW w:w="1303" w:type="dxa"/>
            <w:tcBorders>
              <w:top w:val="nil"/>
              <w:bottom w:val="nil"/>
            </w:tcBorders>
          </w:tcPr>
          <w:p w14:paraId="2F1C913F" w14:textId="77777777" w:rsidR="00CE3ACA" w:rsidRDefault="00CE3ACA" w:rsidP="00E37E20">
            <w:pPr>
              <w:pStyle w:val="NoSpacing"/>
              <w:spacing w:line="480" w:lineRule="auto"/>
            </w:pPr>
            <w:r>
              <w:t>Income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5FCED75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.12*</w:t>
            </w:r>
          </w:p>
        </w:tc>
        <w:tc>
          <w:tcPr>
            <w:tcW w:w="833" w:type="dxa"/>
            <w:tcBorders>
              <w:top w:val="nil"/>
              <w:bottom w:val="nil"/>
            </w:tcBorders>
          </w:tcPr>
          <w:p w14:paraId="032E9DF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3.51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 w14:paraId="2E6EB4F8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.09**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68215653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2.77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14:paraId="61F9A2E4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.05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0EADE84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1.45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D67580E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.09**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A9CC5B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2.70</w:t>
            </w:r>
          </w:p>
        </w:tc>
      </w:tr>
      <w:tr w:rsidR="00CE3ACA" w14:paraId="6B74F528" w14:textId="77777777" w:rsidTr="00E37E20"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14:paraId="45493691" w14:textId="77777777" w:rsidR="00CE3ACA" w:rsidRDefault="00CE3ACA" w:rsidP="00E37E20">
            <w:pPr>
              <w:pStyle w:val="NoSpacing"/>
              <w:spacing w:line="480" w:lineRule="auto"/>
            </w:pPr>
            <w:r>
              <w:t>SM Use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24BF2781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.29*</w:t>
            </w:r>
          </w:p>
        </w:tc>
        <w:tc>
          <w:tcPr>
            <w:tcW w:w="833" w:type="dxa"/>
            <w:tcBorders>
              <w:top w:val="nil"/>
              <w:bottom w:val="single" w:sz="4" w:space="0" w:color="auto"/>
            </w:tcBorders>
          </w:tcPr>
          <w:p w14:paraId="545B36A3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9.11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</w:tcPr>
          <w:p w14:paraId="4A4BDC96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.38*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</w:tcPr>
          <w:p w14:paraId="5B5A4A5F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12.32</w:t>
            </w:r>
          </w:p>
        </w:tc>
        <w:tc>
          <w:tcPr>
            <w:tcW w:w="922" w:type="dxa"/>
            <w:tcBorders>
              <w:top w:val="nil"/>
              <w:bottom w:val="single" w:sz="4" w:space="0" w:color="auto"/>
            </w:tcBorders>
          </w:tcPr>
          <w:p w14:paraId="31E3FD39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.35*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763DF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11.25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33E06E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.24*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35C28A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7.54</w:t>
            </w:r>
          </w:p>
        </w:tc>
      </w:tr>
      <w:tr w:rsidR="00CE3ACA" w14:paraId="66170F88" w14:textId="77777777" w:rsidTr="00E37E20">
        <w:tc>
          <w:tcPr>
            <w:tcW w:w="1303" w:type="dxa"/>
            <w:tcBorders>
              <w:top w:val="single" w:sz="4" w:space="0" w:color="auto"/>
            </w:tcBorders>
          </w:tcPr>
          <w:p w14:paraId="00EDF53F" w14:textId="77777777" w:rsidR="00CE3ACA" w:rsidRPr="00AD7D7F" w:rsidRDefault="00CE3ACA" w:rsidP="00E37E20">
            <w:pPr>
              <w:pStyle w:val="NoSpacing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F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43E63326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34.99*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</w:tcPr>
          <w:p w14:paraId="71451AA9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45.82*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14:paraId="031CB33E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46.96*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7F151016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40.58*</w:t>
            </w:r>
          </w:p>
        </w:tc>
      </w:tr>
      <w:tr w:rsidR="00CE3ACA" w14:paraId="4352CDF3" w14:textId="77777777" w:rsidTr="00E37E20">
        <w:tc>
          <w:tcPr>
            <w:tcW w:w="1303" w:type="dxa"/>
          </w:tcPr>
          <w:p w14:paraId="1DBBC8C6" w14:textId="77777777" w:rsidR="00CE3ACA" w:rsidRDefault="00CE3ACA" w:rsidP="00E37E20">
            <w:pPr>
              <w:pStyle w:val="NoSpacing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adjusted R</w:t>
            </w:r>
            <w:r w:rsidRPr="00AD7D7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793" w:type="dxa"/>
            <w:gridSpan w:val="2"/>
          </w:tcPr>
          <w:p w14:paraId="48120AC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.14</w:t>
            </w:r>
          </w:p>
        </w:tc>
        <w:tc>
          <w:tcPr>
            <w:tcW w:w="1647" w:type="dxa"/>
            <w:gridSpan w:val="2"/>
          </w:tcPr>
          <w:p w14:paraId="77344CA1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.19</w:t>
            </w:r>
          </w:p>
        </w:tc>
        <w:tc>
          <w:tcPr>
            <w:tcW w:w="1915" w:type="dxa"/>
            <w:gridSpan w:val="2"/>
          </w:tcPr>
          <w:p w14:paraId="2C6CC29D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.19</w:t>
            </w:r>
          </w:p>
        </w:tc>
        <w:tc>
          <w:tcPr>
            <w:tcW w:w="1842" w:type="dxa"/>
            <w:gridSpan w:val="2"/>
          </w:tcPr>
          <w:p w14:paraId="6372B9E7" w14:textId="77777777" w:rsidR="00CE3ACA" w:rsidRDefault="00CE3ACA" w:rsidP="00E37E20">
            <w:pPr>
              <w:pStyle w:val="NoSpacing"/>
              <w:spacing w:line="480" w:lineRule="auto"/>
              <w:jc w:val="center"/>
            </w:pPr>
            <w:r>
              <w:t>.17</w:t>
            </w:r>
          </w:p>
        </w:tc>
      </w:tr>
    </w:tbl>
    <w:p w14:paraId="5AB3C6DB" w14:textId="77777777" w:rsidR="00CE3ACA" w:rsidRPr="00AD7D7F" w:rsidRDefault="00CE3ACA" w:rsidP="00CE3ACA">
      <w:pPr>
        <w:pStyle w:val="NoSpacing"/>
      </w:pPr>
      <w:r>
        <w:rPr>
          <w:i/>
          <w:iCs/>
        </w:rPr>
        <w:t>Note. *</w:t>
      </w:r>
      <w:r>
        <w:t>p</w:t>
      </w:r>
      <w:r>
        <w:rPr>
          <w:i/>
          <w:iCs/>
        </w:rPr>
        <w:t xml:space="preserve"> &lt; .001; **p</w:t>
      </w:r>
      <w:r>
        <w:t xml:space="preserve"> &lt; .05</w:t>
      </w:r>
    </w:p>
    <w:p w14:paraId="3DE0A8C2" w14:textId="77777777" w:rsidR="00CE3ACA" w:rsidRDefault="00CE3ACA" w:rsidP="00CE3ACA">
      <w:pPr>
        <w:pStyle w:val="NoSpacing"/>
      </w:pPr>
    </w:p>
    <w:p w14:paraId="6EB6F536" w14:textId="77777777" w:rsidR="00CE3ACA" w:rsidRDefault="00CE3ACA" w:rsidP="00CE3ACA">
      <w:pPr>
        <w:pStyle w:val="NoSpacing"/>
      </w:pPr>
    </w:p>
    <w:p w14:paraId="7BEA178B" w14:textId="77777777" w:rsidR="00CE3ACA" w:rsidRPr="002C3DA0" w:rsidRDefault="00CE3ACA" w:rsidP="00CE3ACA">
      <w:pPr>
        <w:pStyle w:val="NoSpacing"/>
      </w:pPr>
    </w:p>
    <w:p w14:paraId="5E96244F" w14:textId="77777777" w:rsidR="00CE3ACA" w:rsidRDefault="00CE3ACA" w:rsidP="00CE3ACA">
      <w:pPr>
        <w:pStyle w:val="NoSpacing"/>
      </w:pPr>
      <w:r>
        <w:br w:type="page"/>
      </w:r>
    </w:p>
    <w:p w14:paraId="40FBCB6F" w14:textId="77777777" w:rsidR="00CE3ACA" w:rsidRPr="002C3DA0" w:rsidRDefault="00CE3ACA" w:rsidP="00CE3ACA">
      <w:pPr>
        <w:pStyle w:val="NoSpacing"/>
      </w:pPr>
    </w:p>
    <w:p w14:paraId="16B827E9" w14:textId="77777777" w:rsidR="00CE3ACA" w:rsidRDefault="00CE3ACA" w:rsidP="00CE3ACA">
      <w:pPr>
        <w:spacing w:line="48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71CEB4F2" wp14:editId="2200AF50">
            <wp:extent cx="5505450" cy="4700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70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FCD2B" w14:textId="77777777" w:rsidR="00CE3ACA" w:rsidRDefault="00CE3ACA" w:rsidP="00CE3ACA">
      <w:pPr>
        <w:rPr>
          <w:szCs w:val="24"/>
        </w:rPr>
      </w:pPr>
      <w:r w:rsidRPr="00150E0F">
        <w:rPr>
          <w:b/>
          <w:bCs/>
          <w:i/>
          <w:szCs w:val="24"/>
        </w:rPr>
        <w:t>Figure 1.</w:t>
      </w:r>
      <w:r>
        <w:rPr>
          <w:i/>
          <w:szCs w:val="24"/>
        </w:rPr>
        <w:t xml:space="preserve"> </w:t>
      </w:r>
      <w:r>
        <w:rPr>
          <w:szCs w:val="24"/>
        </w:rPr>
        <w:t xml:space="preserve">CFA illustrating the factor loadings and correlations between the latent variables in the hypothesized measurement model. </w:t>
      </w:r>
      <w:proofErr w:type="spellStart"/>
      <w:r w:rsidRPr="004F76A9">
        <w:rPr>
          <w:rFonts w:cs="Times New Roman"/>
          <w:szCs w:val="24"/>
        </w:rPr>
        <w:t>Satorra-Bentler</w:t>
      </w:r>
      <w:proofErr w:type="spellEnd"/>
      <w:r>
        <w:rPr>
          <w:rFonts w:cs="Times New Roman"/>
          <w:szCs w:val="24"/>
        </w:rPr>
        <w:t xml:space="preserve"> </w:t>
      </w:r>
      <w:r w:rsidRPr="00DB2298">
        <w:rPr>
          <w:i/>
        </w:rPr>
        <w:t>Χ</w:t>
      </w:r>
      <w:r w:rsidRPr="00DB2298">
        <w:rPr>
          <w:i/>
          <w:vertAlign w:val="superscript"/>
        </w:rPr>
        <w:t>2</w:t>
      </w:r>
      <w:r>
        <w:rPr>
          <w:szCs w:val="24"/>
        </w:rPr>
        <w:t>(71) = 249.504</w:t>
      </w:r>
      <w:r w:rsidRPr="0086783B">
        <w:rPr>
          <w:szCs w:val="24"/>
        </w:rPr>
        <w:t xml:space="preserve">, </w:t>
      </w:r>
      <w:r w:rsidRPr="0086783B">
        <w:rPr>
          <w:i/>
          <w:szCs w:val="24"/>
        </w:rPr>
        <w:t>p</w:t>
      </w:r>
      <w:r w:rsidRPr="0086783B">
        <w:rPr>
          <w:szCs w:val="24"/>
        </w:rPr>
        <w:t xml:space="preserve"> &lt; .00</w:t>
      </w:r>
      <w:r>
        <w:rPr>
          <w:szCs w:val="24"/>
        </w:rPr>
        <w:t>1</w:t>
      </w:r>
      <w:r w:rsidRPr="0086783B">
        <w:rPr>
          <w:szCs w:val="24"/>
        </w:rPr>
        <w:t>; CFI = .9</w:t>
      </w:r>
      <w:r>
        <w:rPr>
          <w:szCs w:val="24"/>
        </w:rPr>
        <w:t>6</w:t>
      </w:r>
      <w:r w:rsidRPr="0086783B">
        <w:rPr>
          <w:szCs w:val="24"/>
        </w:rPr>
        <w:t>; NNFI = .9</w:t>
      </w:r>
      <w:r>
        <w:rPr>
          <w:szCs w:val="24"/>
        </w:rPr>
        <w:t>5</w:t>
      </w:r>
      <w:r w:rsidRPr="0086783B">
        <w:rPr>
          <w:szCs w:val="24"/>
        </w:rPr>
        <w:t>; RMSEA = .0</w:t>
      </w:r>
      <w:r>
        <w:rPr>
          <w:szCs w:val="24"/>
        </w:rPr>
        <w:t>6</w:t>
      </w:r>
      <w:r w:rsidRPr="0086783B">
        <w:rPr>
          <w:szCs w:val="24"/>
        </w:rPr>
        <w:t>, SRMR = .04</w:t>
      </w:r>
      <w:r>
        <w:rPr>
          <w:szCs w:val="24"/>
        </w:rPr>
        <w:t xml:space="preserve">. </w:t>
      </w:r>
      <w:r w:rsidRPr="0086783B">
        <w:rPr>
          <w:szCs w:val="24"/>
        </w:rPr>
        <w:t>***</w:t>
      </w:r>
      <w:r w:rsidRPr="0086783B">
        <w:rPr>
          <w:i/>
          <w:szCs w:val="24"/>
        </w:rPr>
        <w:t>p</w:t>
      </w:r>
      <w:r>
        <w:rPr>
          <w:szCs w:val="24"/>
        </w:rPr>
        <w:t xml:space="preserve"> &lt;.001.</w:t>
      </w:r>
    </w:p>
    <w:p w14:paraId="273B6FC0" w14:textId="77777777" w:rsidR="00E21EB7" w:rsidRDefault="00E21EB7"/>
    <w:sectPr w:rsidR="00E21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CA"/>
    <w:rsid w:val="0022532E"/>
    <w:rsid w:val="00AA7699"/>
    <w:rsid w:val="00CE3ACA"/>
    <w:rsid w:val="00E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2383"/>
  <w15:chartTrackingRefBased/>
  <w15:docId w15:val="{208DF28E-6626-4B12-8E15-9C3272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next w:val="NoSpacing"/>
    <w:qFormat/>
    <w:rsid w:val="00CE3ACA"/>
    <w:pPr>
      <w:spacing w:after="0" w:line="240" w:lineRule="auto"/>
      <w:jc w:val="both"/>
    </w:pPr>
    <w:rPr>
      <w:rFonts w:ascii="Times New Roman" w:eastAsiaTheme="minorHAnsi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3ACA"/>
    <w:pPr>
      <w:spacing w:after="0" w:line="240" w:lineRule="auto"/>
      <w:jc w:val="both"/>
    </w:pPr>
    <w:rPr>
      <w:rFonts w:ascii="Times New Roman" w:eastAsiaTheme="minorHAnsi" w:hAnsi="Times New Roman"/>
      <w:sz w:val="24"/>
      <w:lang w:val="en-US" w:eastAsia="en-US"/>
    </w:rPr>
  </w:style>
  <w:style w:type="table" w:styleId="ListTable6Colorful">
    <w:name w:val="List Table 6 Colorful"/>
    <w:basedOn w:val="TableNormal"/>
    <w:uiPriority w:val="51"/>
    <w:rsid w:val="00CE3ACA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CE3A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3</cp:revision>
  <dcterms:created xsi:type="dcterms:W3CDTF">2020-07-21T09:20:00Z</dcterms:created>
  <dcterms:modified xsi:type="dcterms:W3CDTF">2020-07-21T09:22:00Z</dcterms:modified>
</cp:coreProperties>
</file>