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DEEB" w14:textId="6908FA01" w:rsidR="00E62729" w:rsidRDefault="003069A6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3069A6">
        <w:rPr>
          <w:rFonts w:ascii="Times New Roman" w:hAnsi="Times New Roman" w:cs="Times New Roman"/>
          <w:b/>
          <w:bCs/>
          <w:sz w:val="20"/>
          <w:szCs w:val="20"/>
          <w:lang w:val="en-US"/>
        </w:rPr>
        <w:t>Media Representations of Academia: Mapping and Typologizing News Coverage of All Swiss Higher Education Institutions</w:t>
      </w:r>
      <w:r w:rsidR="00383672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(</w:t>
      </w:r>
      <w:r w:rsidR="00383672" w:rsidRPr="00B01224">
        <w:rPr>
          <w:rFonts w:ascii="Times New Roman" w:hAnsi="Times New Roman" w:cs="Times New Roman"/>
          <w:b/>
          <w:bCs/>
          <w:sz w:val="20"/>
          <w:szCs w:val="20"/>
          <w:lang w:val="en-US"/>
        </w:rPr>
        <w:t>Appendix</w:t>
      </w:r>
      <w:r w:rsidR="00383672">
        <w:rPr>
          <w:rFonts w:ascii="Times New Roman" w:hAnsi="Times New Roman" w:cs="Times New Roman"/>
          <w:b/>
          <w:bCs/>
          <w:sz w:val="20"/>
          <w:szCs w:val="20"/>
          <w:lang w:val="en-US"/>
        </w:rPr>
        <w:t>)</w:t>
      </w:r>
    </w:p>
    <w:p w14:paraId="186BD9C6" w14:textId="77777777" w:rsidR="00287918" w:rsidRDefault="00287918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6BD50BC" w14:textId="7E6D3D4C" w:rsidR="00B02522" w:rsidRPr="009A0B00" w:rsidRDefault="009A0B00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Table </w:t>
      </w:r>
      <w:r w:rsidR="005063E3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9A0B00">
        <w:rPr>
          <w:rFonts w:ascii="Times New Roman" w:hAnsi="Times New Roman" w:cs="Times New Roman"/>
          <w:sz w:val="20"/>
          <w:szCs w:val="20"/>
          <w:lang w:val="en-US"/>
        </w:rPr>
        <w:t xml:space="preserve">: Overview of the </w:t>
      </w:r>
      <w:r w:rsidR="00BC518E">
        <w:rPr>
          <w:rFonts w:ascii="Times New Roman" w:hAnsi="Times New Roman" w:cs="Times New Roman"/>
          <w:sz w:val="20"/>
          <w:szCs w:val="20"/>
          <w:lang w:val="en-US"/>
        </w:rPr>
        <w:t>N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ews </w:t>
      </w:r>
      <w:r w:rsidR="00BC518E">
        <w:rPr>
          <w:rFonts w:ascii="Times New Roman" w:hAnsi="Times New Roman" w:cs="Times New Roman"/>
          <w:sz w:val="20"/>
          <w:szCs w:val="20"/>
          <w:lang w:val="en-US"/>
        </w:rPr>
        <w:t>M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edia </w:t>
      </w:r>
      <w:r w:rsidR="00BC518E"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  <w:lang w:val="en-US"/>
        </w:rPr>
        <w:t>ample</w:t>
      </w:r>
    </w:p>
    <w:tbl>
      <w:tblPr>
        <w:tblStyle w:val="Tabellenraster"/>
        <w:tblW w:w="14052" w:type="dxa"/>
        <w:tblLook w:val="04A0" w:firstRow="1" w:lastRow="0" w:firstColumn="1" w:lastColumn="0" w:noHBand="0" w:noVBand="1"/>
      </w:tblPr>
      <w:tblGrid>
        <w:gridCol w:w="1867"/>
        <w:gridCol w:w="1530"/>
        <w:gridCol w:w="1379"/>
        <w:gridCol w:w="1218"/>
        <w:gridCol w:w="1074"/>
        <w:gridCol w:w="1472"/>
        <w:gridCol w:w="1395"/>
        <w:gridCol w:w="1256"/>
        <w:gridCol w:w="1196"/>
        <w:gridCol w:w="1665"/>
      </w:tblGrid>
      <w:tr w:rsidR="006C547B" w:rsidRPr="00021094" w14:paraId="3F9D4418" w14:textId="775BDB82" w:rsidTr="004F0DB2">
        <w:tc>
          <w:tcPr>
            <w:tcW w:w="1867" w:type="dxa"/>
          </w:tcPr>
          <w:p w14:paraId="67CF250B" w14:textId="6F15132A" w:rsidR="006C547B" w:rsidRPr="00021094" w:rsidRDefault="006C547B" w:rsidP="006C54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Title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br/>
            </w: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 the news outlet / broadcast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program</w:t>
            </w:r>
          </w:p>
        </w:tc>
        <w:tc>
          <w:tcPr>
            <w:tcW w:w="1530" w:type="dxa"/>
          </w:tcPr>
          <w:p w14:paraId="2D9E10B7" w14:textId="09A8AAA1" w:rsidR="006C547B" w:rsidRPr="00021094" w:rsidRDefault="006C547B" w:rsidP="006C54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Media type</w:t>
            </w:r>
          </w:p>
        </w:tc>
        <w:tc>
          <w:tcPr>
            <w:tcW w:w="1379" w:type="dxa"/>
          </w:tcPr>
          <w:p w14:paraId="7B6EA9BD" w14:textId="57FA04FC" w:rsidR="006C547B" w:rsidRPr="00021094" w:rsidRDefault="006C547B" w:rsidP="006C54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Media channel</w:t>
            </w:r>
          </w:p>
        </w:tc>
        <w:tc>
          <w:tcPr>
            <w:tcW w:w="1218" w:type="dxa"/>
          </w:tcPr>
          <w:p w14:paraId="10CD14A7" w14:textId="4EDEDF85" w:rsidR="006C547B" w:rsidRPr="00021094" w:rsidRDefault="006C547B" w:rsidP="006C54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Quality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1074" w:type="dxa"/>
          </w:tcPr>
          <w:p w14:paraId="19AF5AA3" w14:textId="77777777" w:rsidR="006C547B" w:rsidRPr="00021094" w:rsidRDefault="006C547B" w:rsidP="006C54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Language region</w:t>
            </w:r>
          </w:p>
        </w:tc>
        <w:tc>
          <w:tcPr>
            <w:tcW w:w="1472" w:type="dxa"/>
          </w:tcPr>
          <w:p w14:paraId="392285C6" w14:textId="650105F2" w:rsidR="006C547B" w:rsidRPr="00021094" w:rsidRDefault="006C547B" w:rsidP="006C54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Media company</w:t>
            </w:r>
          </w:p>
        </w:tc>
        <w:tc>
          <w:tcPr>
            <w:tcW w:w="1395" w:type="dxa"/>
          </w:tcPr>
          <w:p w14:paraId="7734E0B3" w14:textId="1AC6671C" w:rsidR="006C547B" w:rsidRPr="00021094" w:rsidRDefault="006C547B" w:rsidP="006C54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Audience reach in 2019 per day / edition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</w:t>
            </w:r>
          </w:p>
        </w:tc>
        <w:tc>
          <w:tcPr>
            <w:tcW w:w="1256" w:type="dxa"/>
          </w:tcPr>
          <w:p w14:paraId="0FBD3911" w14:textId="03C71A20" w:rsidR="006C547B" w:rsidRPr="00021094" w:rsidRDefault="006C547B" w:rsidP="006C54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Number of articles on HEIs in 2019</w:t>
            </w:r>
          </w:p>
        </w:tc>
        <w:tc>
          <w:tcPr>
            <w:tcW w:w="1196" w:type="dxa"/>
          </w:tcPr>
          <w:p w14:paraId="6CC0A395" w14:textId="7959DA04" w:rsidR="006C547B" w:rsidRPr="00021094" w:rsidRDefault="006C547B" w:rsidP="006C54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Share of reporting in 2019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in %</w:t>
            </w:r>
          </w:p>
        </w:tc>
        <w:tc>
          <w:tcPr>
            <w:tcW w:w="1665" w:type="dxa"/>
          </w:tcPr>
          <w:p w14:paraId="1A010E2E" w14:textId="056BEF59" w:rsidR="006C547B" w:rsidRPr="00021094" w:rsidRDefault="006C547B" w:rsidP="006C54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 most mentioned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210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HEIs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****</w:t>
            </w:r>
          </w:p>
        </w:tc>
      </w:tr>
      <w:tr w:rsidR="006C547B" w:rsidRPr="00021094" w14:paraId="4C7D1162" w14:textId="77777777" w:rsidTr="004F0DB2">
        <w:tc>
          <w:tcPr>
            <w:tcW w:w="1867" w:type="dxa"/>
          </w:tcPr>
          <w:p w14:paraId="2490A173" w14:textId="3CF00ACD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Blick.ch</w:t>
            </w:r>
          </w:p>
        </w:tc>
        <w:tc>
          <w:tcPr>
            <w:tcW w:w="1530" w:type="dxa"/>
          </w:tcPr>
          <w:p w14:paraId="5B8E7FA8" w14:textId="5FDB2BD8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Tabloid</w:t>
            </w:r>
          </w:p>
        </w:tc>
        <w:tc>
          <w:tcPr>
            <w:tcW w:w="1379" w:type="dxa"/>
          </w:tcPr>
          <w:p w14:paraId="04C449CB" w14:textId="606617F4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794FAA96" w14:textId="592AF20A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low-quality news </w:t>
            </w:r>
          </w:p>
        </w:tc>
        <w:tc>
          <w:tcPr>
            <w:tcW w:w="1074" w:type="dxa"/>
          </w:tcPr>
          <w:p w14:paraId="00504564" w14:textId="5F945A40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04B11A8A" w14:textId="734DFEB6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Ringier AG</w:t>
            </w:r>
          </w:p>
        </w:tc>
        <w:tc>
          <w:tcPr>
            <w:tcW w:w="1395" w:type="dxa"/>
          </w:tcPr>
          <w:p w14:paraId="2282BB69" w14:textId="6602B93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56" w:type="dxa"/>
          </w:tcPr>
          <w:p w14:paraId="651DBAD5" w14:textId="77777777" w:rsidR="006C547B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417</w:t>
            </w:r>
          </w:p>
          <w:p w14:paraId="52BA4AE0" w14:textId="07BFD367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14:paraId="4FD74831" w14:textId="67621F26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665" w:type="dxa"/>
          </w:tcPr>
          <w:p w14:paraId="10F97152" w14:textId="42B47A20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UZH, UNIBE</w:t>
            </w:r>
          </w:p>
        </w:tc>
      </w:tr>
      <w:tr w:rsidR="006C547B" w:rsidRPr="00021094" w14:paraId="79E81334" w14:textId="7C3073C6" w:rsidTr="004F0DB2">
        <w:tc>
          <w:tcPr>
            <w:tcW w:w="1867" w:type="dxa"/>
          </w:tcPr>
          <w:p w14:paraId="15D191F6" w14:textId="7777777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CH"/>
              </w:rPr>
              <w:t>20Minuten.ch</w:t>
            </w:r>
          </w:p>
        </w:tc>
        <w:tc>
          <w:tcPr>
            <w:tcW w:w="1530" w:type="dxa"/>
          </w:tcPr>
          <w:p w14:paraId="6197C333" w14:textId="6443D420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Tabloid</w:t>
            </w:r>
          </w:p>
        </w:tc>
        <w:tc>
          <w:tcPr>
            <w:tcW w:w="1379" w:type="dxa"/>
          </w:tcPr>
          <w:p w14:paraId="332D45FD" w14:textId="47B1DE5B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23D95047" w14:textId="3030847C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low-quality news </w:t>
            </w:r>
          </w:p>
        </w:tc>
        <w:tc>
          <w:tcPr>
            <w:tcW w:w="1074" w:type="dxa"/>
          </w:tcPr>
          <w:p w14:paraId="31E05492" w14:textId="7777777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599D52B2" w14:textId="1231783E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TX Group</w:t>
            </w:r>
          </w:p>
        </w:tc>
        <w:tc>
          <w:tcPr>
            <w:tcW w:w="1395" w:type="dxa"/>
          </w:tcPr>
          <w:p w14:paraId="061942B4" w14:textId="30828EE1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56" w:type="dxa"/>
          </w:tcPr>
          <w:p w14:paraId="1BFA7948" w14:textId="3B89CB06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96" w:type="dxa"/>
          </w:tcPr>
          <w:p w14:paraId="78756211" w14:textId="7387B289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8A8">
              <w:rPr>
                <w:rFonts w:ascii="Times New Roman" w:hAnsi="Times New Roman" w:cs="Times New Roman"/>
              </w:rPr>
              <w:t>1.05</w:t>
            </w:r>
          </w:p>
        </w:tc>
        <w:tc>
          <w:tcPr>
            <w:tcW w:w="1665" w:type="dxa"/>
          </w:tcPr>
          <w:p w14:paraId="69D6753A" w14:textId="193F9C3C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ETH, UZH, ZHAW</w:t>
            </w:r>
          </w:p>
        </w:tc>
      </w:tr>
      <w:tr w:rsidR="006C547B" w:rsidRPr="00021094" w14:paraId="36CD6D60" w14:textId="635C2D7A" w:rsidTr="004F0DB2">
        <w:tc>
          <w:tcPr>
            <w:tcW w:w="1867" w:type="dxa"/>
          </w:tcPr>
          <w:p w14:paraId="5735BB88" w14:textId="7777777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CH"/>
              </w:rPr>
              <w:t>20Minutes.ch</w:t>
            </w:r>
          </w:p>
        </w:tc>
        <w:tc>
          <w:tcPr>
            <w:tcW w:w="1530" w:type="dxa"/>
          </w:tcPr>
          <w:p w14:paraId="27176986" w14:textId="192DACB0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Tabloid</w:t>
            </w:r>
          </w:p>
        </w:tc>
        <w:tc>
          <w:tcPr>
            <w:tcW w:w="1379" w:type="dxa"/>
          </w:tcPr>
          <w:p w14:paraId="18B87611" w14:textId="4ECA27F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Online </w:t>
            </w:r>
          </w:p>
        </w:tc>
        <w:tc>
          <w:tcPr>
            <w:tcW w:w="1218" w:type="dxa"/>
          </w:tcPr>
          <w:p w14:paraId="4368442C" w14:textId="3FB0BBB8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low-quality news </w:t>
            </w:r>
          </w:p>
        </w:tc>
        <w:tc>
          <w:tcPr>
            <w:tcW w:w="1074" w:type="dxa"/>
          </w:tcPr>
          <w:p w14:paraId="74FA5981" w14:textId="77777777" w:rsidR="006C547B" w:rsidRPr="00E12025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1472" w:type="dxa"/>
          </w:tcPr>
          <w:p w14:paraId="40CF335B" w14:textId="0EDE9A33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TX Group</w:t>
            </w:r>
          </w:p>
        </w:tc>
        <w:tc>
          <w:tcPr>
            <w:tcW w:w="1395" w:type="dxa"/>
          </w:tcPr>
          <w:p w14:paraId="4348ACFD" w14:textId="730DE8B7" w:rsidR="006C547B" w:rsidRPr="00E12025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482,500</w:t>
            </w:r>
          </w:p>
        </w:tc>
        <w:tc>
          <w:tcPr>
            <w:tcW w:w="1256" w:type="dxa"/>
          </w:tcPr>
          <w:p w14:paraId="30A88629" w14:textId="77777777" w:rsidR="006C547B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344</w:t>
            </w:r>
          </w:p>
          <w:p w14:paraId="18704B94" w14:textId="60F84CD6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14:paraId="1832DE67" w14:textId="37D92DA0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665" w:type="dxa"/>
          </w:tcPr>
          <w:p w14:paraId="62498160" w14:textId="68F27020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EPFL, ETH, UNIGE</w:t>
            </w:r>
          </w:p>
        </w:tc>
      </w:tr>
      <w:tr w:rsidR="006C547B" w:rsidRPr="00FB1707" w14:paraId="3C66AFDF" w14:textId="77777777" w:rsidTr="004F0DB2">
        <w:tc>
          <w:tcPr>
            <w:tcW w:w="1867" w:type="dxa"/>
          </w:tcPr>
          <w:p w14:paraId="14D55841" w14:textId="46266427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CH"/>
              </w:rPr>
              <w:t>tio.ch</w:t>
            </w:r>
          </w:p>
        </w:tc>
        <w:tc>
          <w:tcPr>
            <w:tcW w:w="1530" w:type="dxa"/>
          </w:tcPr>
          <w:p w14:paraId="2A462782" w14:textId="7C511438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Tabloid</w:t>
            </w:r>
          </w:p>
        </w:tc>
        <w:tc>
          <w:tcPr>
            <w:tcW w:w="1379" w:type="dxa"/>
          </w:tcPr>
          <w:p w14:paraId="57A76EA2" w14:textId="205DEFE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4D4C1F75" w14:textId="6D79198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mid-quality news</w:t>
            </w:r>
          </w:p>
        </w:tc>
        <w:tc>
          <w:tcPr>
            <w:tcW w:w="1074" w:type="dxa"/>
          </w:tcPr>
          <w:p w14:paraId="7C5FA6D7" w14:textId="44141107" w:rsidR="006C547B" w:rsidRPr="00E12025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1472" w:type="dxa"/>
          </w:tcPr>
          <w:p w14:paraId="57CE95C4" w14:textId="0CCE486F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TX Group</w:t>
            </w:r>
            <w:r w:rsidRPr="00C96F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95" w:type="dxa"/>
          </w:tcPr>
          <w:p w14:paraId="7C90700D" w14:textId="4EBE3FD7" w:rsidR="006C547B" w:rsidRPr="00E12025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26,500</w:t>
            </w:r>
          </w:p>
        </w:tc>
        <w:tc>
          <w:tcPr>
            <w:tcW w:w="1256" w:type="dxa"/>
          </w:tcPr>
          <w:p w14:paraId="26BC3A31" w14:textId="569F543A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311</w:t>
            </w:r>
          </w:p>
        </w:tc>
        <w:tc>
          <w:tcPr>
            <w:tcW w:w="1196" w:type="dxa"/>
          </w:tcPr>
          <w:p w14:paraId="1E113A93" w14:textId="21B836B5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665" w:type="dxa"/>
          </w:tcPr>
          <w:p w14:paraId="1600EBE7" w14:textId="4C243E2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SUPSI, USI, ETH</w:t>
            </w:r>
          </w:p>
        </w:tc>
      </w:tr>
      <w:tr w:rsidR="006C547B" w:rsidRPr="00021094" w14:paraId="1E69470B" w14:textId="38F53AD5" w:rsidTr="004F0DB2">
        <w:tc>
          <w:tcPr>
            <w:tcW w:w="1867" w:type="dxa"/>
          </w:tcPr>
          <w:p w14:paraId="01E9C2D6" w14:textId="39870E5E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watson.ch</w:t>
            </w:r>
          </w:p>
        </w:tc>
        <w:tc>
          <w:tcPr>
            <w:tcW w:w="1530" w:type="dxa"/>
          </w:tcPr>
          <w:p w14:paraId="53F34463" w14:textId="0D3EEE9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Tabloid</w:t>
            </w:r>
          </w:p>
        </w:tc>
        <w:tc>
          <w:tcPr>
            <w:tcW w:w="1379" w:type="dxa"/>
          </w:tcPr>
          <w:p w14:paraId="55A8D994" w14:textId="0C7BB72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7FE43FBD" w14:textId="46ADFBA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low-quality news</w:t>
            </w:r>
          </w:p>
        </w:tc>
        <w:tc>
          <w:tcPr>
            <w:tcW w:w="1074" w:type="dxa"/>
          </w:tcPr>
          <w:p w14:paraId="096B8415" w14:textId="1B9B4248" w:rsidR="006C547B" w:rsidRPr="00E12025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025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5C2D66CF" w14:textId="60BD7CC0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FixxPunkt AG</w:t>
            </w:r>
          </w:p>
        </w:tc>
        <w:tc>
          <w:tcPr>
            <w:tcW w:w="1395" w:type="dxa"/>
          </w:tcPr>
          <w:p w14:paraId="7CB6E17B" w14:textId="3E735A0B" w:rsidR="006C547B" w:rsidRPr="00E12025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285,500</w:t>
            </w:r>
          </w:p>
        </w:tc>
        <w:tc>
          <w:tcPr>
            <w:tcW w:w="1256" w:type="dxa"/>
          </w:tcPr>
          <w:p w14:paraId="7274B7D8" w14:textId="77777777" w:rsidR="006C547B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205</w:t>
            </w:r>
          </w:p>
          <w:p w14:paraId="339D1A92" w14:textId="7C3E05E2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14:paraId="51B9E5D2" w14:textId="33178097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0.93</w:t>
            </w:r>
          </w:p>
        </w:tc>
        <w:tc>
          <w:tcPr>
            <w:tcW w:w="1665" w:type="dxa"/>
          </w:tcPr>
          <w:p w14:paraId="32DED9FE" w14:textId="2507FF0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UZH, UNIBE</w:t>
            </w:r>
          </w:p>
        </w:tc>
      </w:tr>
      <w:tr w:rsidR="006C547B" w:rsidRPr="00021094" w14:paraId="72C29600" w14:textId="2A5DAC3B" w:rsidTr="004F0DB2">
        <w:tc>
          <w:tcPr>
            <w:tcW w:w="1867" w:type="dxa"/>
          </w:tcPr>
          <w:p w14:paraId="47D721B3" w14:textId="2D8EBC39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Le</w:t>
            </w:r>
            <w:r w:rsidR="005A623E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 xml:space="preserve"> </w:t>
            </w: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Matin.ch</w:t>
            </w:r>
          </w:p>
        </w:tc>
        <w:tc>
          <w:tcPr>
            <w:tcW w:w="1530" w:type="dxa"/>
          </w:tcPr>
          <w:p w14:paraId="4F68A782" w14:textId="3B094FB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Tabloid</w:t>
            </w:r>
          </w:p>
        </w:tc>
        <w:tc>
          <w:tcPr>
            <w:tcW w:w="1379" w:type="dxa"/>
          </w:tcPr>
          <w:p w14:paraId="7DD3D3C4" w14:textId="6F43F426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2334AC6A" w14:textId="1CFA396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low-quality news </w:t>
            </w:r>
          </w:p>
        </w:tc>
        <w:tc>
          <w:tcPr>
            <w:tcW w:w="1074" w:type="dxa"/>
          </w:tcPr>
          <w:p w14:paraId="1392E277" w14:textId="46784DE0" w:rsidR="006C547B" w:rsidRPr="00E12025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1472" w:type="dxa"/>
          </w:tcPr>
          <w:p w14:paraId="059CF914" w14:textId="6067B4F4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TX Group</w:t>
            </w:r>
          </w:p>
        </w:tc>
        <w:tc>
          <w:tcPr>
            <w:tcW w:w="1395" w:type="dxa"/>
          </w:tcPr>
          <w:p w14:paraId="0506A3D6" w14:textId="12A4FAA0" w:rsidR="006C547B" w:rsidRPr="00E12025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190,000</w:t>
            </w:r>
          </w:p>
        </w:tc>
        <w:tc>
          <w:tcPr>
            <w:tcW w:w="1256" w:type="dxa"/>
          </w:tcPr>
          <w:p w14:paraId="0749C189" w14:textId="48220F33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</w:t>
            </w:r>
          </w:p>
        </w:tc>
        <w:tc>
          <w:tcPr>
            <w:tcW w:w="1196" w:type="dxa"/>
          </w:tcPr>
          <w:p w14:paraId="513827DA" w14:textId="27ACFB98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0.77</w:t>
            </w:r>
          </w:p>
        </w:tc>
        <w:tc>
          <w:tcPr>
            <w:tcW w:w="1665" w:type="dxa"/>
          </w:tcPr>
          <w:p w14:paraId="66A52DCC" w14:textId="0B9D9B3E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EPFL, ETH, UNIGE</w:t>
            </w:r>
          </w:p>
        </w:tc>
      </w:tr>
      <w:tr w:rsidR="006C547B" w:rsidRPr="00021094" w14:paraId="3C64B39A" w14:textId="69DAC732" w:rsidTr="004F0DB2">
        <w:tc>
          <w:tcPr>
            <w:tcW w:w="1867" w:type="dxa"/>
          </w:tcPr>
          <w:p w14:paraId="2E016E2B" w14:textId="27CD216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715FD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Corriere del Ticino</w:t>
            </w:r>
            <w:r w:rsidR="008715FD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.ch</w:t>
            </w:r>
          </w:p>
        </w:tc>
        <w:tc>
          <w:tcPr>
            <w:tcW w:w="1530" w:type="dxa"/>
          </w:tcPr>
          <w:p w14:paraId="77D11E9F" w14:textId="49191258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Daily newspaper</w:t>
            </w:r>
          </w:p>
        </w:tc>
        <w:tc>
          <w:tcPr>
            <w:tcW w:w="1379" w:type="dxa"/>
          </w:tcPr>
          <w:p w14:paraId="5E2E5B7A" w14:textId="0671E4FE" w:rsidR="006C547B" w:rsidRPr="00021094" w:rsidRDefault="005A623E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07EC3E51" w14:textId="4302732E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mid-quality news</w:t>
            </w:r>
          </w:p>
        </w:tc>
        <w:tc>
          <w:tcPr>
            <w:tcW w:w="1074" w:type="dxa"/>
          </w:tcPr>
          <w:p w14:paraId="0824B11E" w14:textId="5538ED77" w:rsidR="006C547B" w:rsidRPr="00E12025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1472" w:type="dxa"/>
          </w:tcPr>
          <w:p w14:paraId="6BF7ADB3" w14:textId="0595E15E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Centro Stampa Ticino SA</w:t>
            </w:r>
          </w:p>
        </w:tc>
        <w:tc>
          <w:tcPr>
            <w:tcW w:w="1395" w:type="dxa"/>
          </w:tcPr>
          <w:p w14:paraId="02AB8A65" w14:textId="4E292AE1" w:rsidR="006C547B" w:rsidRPr="00E12025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28,500</w:t>
            </w:r>
          </w:p>
        </w:tc>
        <w:tc>
          <w:tcPr>
            <w:tcW w:w="1256" w:type="dxa"/>
          </w:tcPr>
          <w:p w14:paraId="566D0091" w14:textId="77777777" w:rsidR="006C547B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</w:t>
            </w:r>
          </w:p>
          <w:p w14:paraId="0EF74A15" w14:textId="2B9035CF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14:paraId="0EE69E91" w14:textId="61D5C351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665" w:type="dxa"/>
          </w:tcPr>
          <w:p w14:paraId="0918AC13" w14:textId="00B706A1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SUPSI, ETH, USI</w:t>
            </w:r>
          </w:p>
        </w:tc>
      </w:tr>
      <w:tr w:rsidR="006C547B" w:rsidRPr="00021094" w14:paraId="7CB9612D" w14:textId="128DFF64" w:rsidTr="004F0DB2">
        <w:tc>
          <w:tcPr>
            <w:tcW w:w="1867" w:type="dxa"/>
          </w:tcPr>
          <w:p w14:paraId="7E4AE75E" w14:textId="7777777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Le Temps.ch</w:t>
            </w:r>
          </w:p>
        </w:tc>
        <w:tc>
          <w:tcPr>
            <w:tcW w:w="1530" w:type="dxa"/>
          </w:tcPr>
          <w:p w14:paraId="451EA2CA" w14:textId="0DCC362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Daily newspaper</w:t>
            </w:r>
          </w:p>
        </w:tc>
        <w:tc>
          <w:tcPr>
            <w:tcW w:w="1379" w:type="dxa"/>
          </w:tcPr>
          <w:p w14:paraId="25A69C32" w14:textId="2A375A6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1A9B0BD8" w14:textId="37BD275C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high-quality news</w:t>
            </w:r>
          </w:p>
        </w:tc>
        <w:tc>
          <w:tcPr>
            <w:tcW w:w="1074" w:type="dxa"/>
          </w:tcPr>
          <w:p w14:paraId="3C32D71A" w14:textId="40FE32BB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1472" w:type="dxa"/>
          </w:tcPr>
          <w:p w14:paraId="5BB0858E" w14:textId="61F375C3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Ringier AG</w:t>
            </w:r>
          </w:p>
        </w:tc>
        <w:tc>
          <w:tcPr>
            <w:tcW w:w="1395" w:type="dxa"/>
          </w:tcPr>
          <w:p w14:paraId="0572D8A4" w14:textId="73174F5A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56" w:type="dxa"/>
          </w:tcPr>
          <w:p w14:paraId="44EDA214" w14:textId="77777777" w:rsidR="006C547B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397</w:t>
            </w:r>
          </w:p>
          <w:p w14:paraId="5121947F" w14:textId="0043D276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14:paraId="6AA0ADD6" w14:textId="60B2F382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2.49</w:t>
            </w:r>
          </w:p>
        </w:tc>
        <w:tc>
          <w:tcPr>
            <w:tcW w:w="1665" w:type="dxa"/>
          </w:tcPr>
          <w:p w14:paraId="6C8B526D" w14:textId="69A1A1A0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UNIL, EPFL, UNIGE</w:t>
            </w:r>
          </w:p>
        </w:tc>
      </w:tr>
      <w:tr w:rsidR="006C547B" w:rsidRPr="00021094" w14:paraId="41343EA9" w14:textId="37E61B28" w:rsidTr="004F0DB2">
        <w:tc>
          <w:tcPr>
            <w:tcW w:w="1867" w:type="dxa"/>
          </w:tcPr>
          <w:p w14:paraId="6ED1E6A4" w14:textId="7777777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NZZ.ch</w:t>
            </w:r>
          </w:p>
        </w:tc>
        <w:tc>
          <w:tcPr>
            <w:tcW w:w="1530" w:type="dxa"/>
          </w:tcPr>
          <w:p w14:paraId="231A5932" w14:textId="4E9101DB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Daily newspaper</w:t>
            </w:r>
          </w:p>
        </w:tc>
        <w:tc>
          <w:tcPr>
            <w:tcW w:w="1379" w:type="dxa"/>
          </w:tcPr>
          <w:p w14:paraId="6AB714F5" w14:textId="3CEDA01F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058A25FB" w14:textId="69D4970E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high-quality news</w:t>
            </w:r>
          </w:p>
        </w:tc>
        <w:tc>
          <w:tcPr>
            <w:tcW w:w="1074" w:type="dxa"/>
          </w:tcPr>
          <w:p w14:paraId="65DBC4A7" w14:textId="7777777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71560365" w14:textId="53F9B6E5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NZZ-Mediengruppe</w:t>
            </w:r>
          </w:p>
        </w:tc>
        <w:tc>
          <w:tcPr>
            <w:tcW w:w="1395" w:type="dxa"/>
          </w:tcPr>
          <w:p w14:paraId="3B1419C1" w14:textId="42C8D67C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56" w:type="dxa"/>
          </w:tcPr>
          <w:p w14:paraId="1E888E8F" w14:textId="56505AE2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509</w:t>
            </w:r>
          </w:p>
        </w:tc>
        <w:tc>
          <w:tcPr>
            <w:tcW w:w="1196" w:type="dxa"/>
          </w:tcPr>
          <w:p w14:paraId="15E5D85D" w14:textId="4C34B072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1.82</w:t>
            </w:r>
          </w:p>
        </w:tc>
        <w:tc>
          <w:tcPr>
            <w:tcW w:w="1665" w:type="dxa"/>
          </w:tcPr>
          <w:p w14:paraId="11AC953E" w14:textId="12E6F9F0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UZH, UNIBE</w:t>
            </w:r>
          </w:p>
        </w:tc>
      </w:tr>
      <w:tr w:rsidR="006C547B" w:rsidRPr="00021094" w14:paraId="40A8AE27" w14:textId="24E6187B" w:rsidTr="004F0DB2">
        <w:tc>
          <w:tcPr>
            <w:tcW w:w="1867" w:type="dxa"/>
          </w:tcPr>
          <w:p w14:paraId="0C54B4CF" w14:textId="2F33F9F6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Tagesanzeiger.ch</w:t>
            </w:r>
          </w:p>
        </w:tc>
        <w:tc>
          <w:tcPr>
            <w:tcW w:w="1530" w:type="dxa"/>
          </w:tcPr>
          <w:p w14:paraId="605337A1" w14:textId="7809187F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Daily newspaper</w:t>
            </w:r>
          </w:p>
        </w:tc>
        <w:tc>
          <w:tcPr>
            <w:tcW w:w="1379" w:type="dxa"/>
          </w:tcPr>
          <w:p w14:paraId="395E79A1" w14:textId="0FFDC0F1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28A933C1" w14:textId="14DF9A5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mid-quality news</w:t>
            </w:r>
          </w:p>
        </w:tc>
        <w:tc>
          <w:tcPr>
            <w:tcW w:w="1074" w:type="dxa"/>
          </w:tcPr>
          <w:p w14:paraId="0F923009" w14:textId="612FFB2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66156C0C" w14:textId="2DEA4F1A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TX Group</w:t>
            </w:r>
          </w:p>
        </w:tc>
        <w:tc>
          <w:tcPr>
            <w:tcW w:w="1395" w:type="dxa"/>
          </w:tcPr>
          <w:p w14:paraId="76497181" w14:textId="55457009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56" w:type="dxa"/>
          </w:tcPr>
          <w:p w14:paraId="04FE0382" w14:textId="77777777" w:rsidR="006C547B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457</w:t>
            </w:r>
          </w:p>
          <w:p w14:paraId="4553CCCD" w14:textId="3A666358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14:paraId="7588011B" w14:textId="1C61E6AC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1.53</w:t>
            </w:r>
          </w:p>
        </w:tc>
        <w:tc>
          <w:tcPr>
            <w:tcW w:w="1665" w:type="dxa"/>
          </w:tcPr>
          <w:p w14:paraId="2A45FFED" w14:textId="04153F81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UZH, UNIBE</w:t>
            </w:r>
          </w:p>
        </w:tc>
      </w:tr>
      <w:tr w:rsidR="006C547B" w:rsidRPr="00021094" w14:paraId="51823FB9" w14:textId="5A77E763" w:rsidTr="004F0DB2">
        <w:tc>
          <w:tcPr>
            <w:tcW w:w="1867" w:type="dxa"/>
          </w:tcPr>
          <w:p w14:paraId="222DEBC1" w14:textId="183E9C70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Die Weltwoche</w:t>
            </w:r>
          </w:p>
        </w:tc>
        <w:tc>
          <w:tcPr>
            <w:tcW w:w="1530" w:type="dxa"/>
          </w:tcPr>
          <w:p w14:paraId="11446A48" w14:textId="729D8980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Weekly magazine</w:t>
            </w:r>
          </w:p>
        </w:tc>
        <w:tc>
          <w:tcPr>
            <w:tcW w:w="1379" w:type="dxa"/>
          </w:tcPr>
          <w:p w14:paraId="05F55D64" w14:textId="6B2A35C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Printed press</w:t>
            </w:r>
          </w:p>
        </w:tc>
        <w:tc>
          <w:tcPr>
            <w:tcW w:w="1218" w:type="dxa"/>
          </w:tcPr>
          <w:p w14:paraId="56BA1FEE" w14:textId="7E3D45A1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mid-quality news</w:t>
            </w:r>
          </w:p>
        </w:tc>
        <w:tc>
          <w:tcPr>
            <w:tcW w:w="1074" w:type="dxa"/>
          </w:tcPr>
          <w:p w14:paraId="54E1FDC7" w14:textId="0FA5316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0F1C4BAB" w14:textId="10E95F1B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Weltwoche Verlags AG</w:t>
            </w:r>
          </w:p>
        </w:tc>
        <w:tc>
          <w:tcPr>
            <w:tcW w:w="1395" w:type="dxa"/>
          </w:tcPr>
          <w:p w14:paraId="7CD196C7" w14:textId="02E8AB98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56" w:type="dxa"/>
          </w:tcPr>
          <w:p w14:paraId="72E5FA63" w14:textId="456ECE99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196" w:type="dxa"/>
          </w:tcPr>
          <w:p w14:paraId="689A9DAE" w14:textId="72DB257B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2.29</w:t>
            </w:r>
          </w:p>
        </w:tc>
        <w:tc>
          <w:tcPr>
            <w:tcW w:w="1665" w:type="dxa"/>
          </w:tcPr>
          <w:p w14:paraId="44F494F6" w14:textId="019FA5E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UZH, UNIFR</w:t>
            </w:r>
          </w:p>
        </w:tc>
      </w:tr>
      <w:tr w:rsidR="006C547B" w:rsidRPr="00021094" w14:paraId="734768C3" w14:textId="76036C98" w:rsidTr="004F0DB2">
        <w:tc>
          <w:tcPr>
            <w:tcW w:w="1867" w:type="dxa"/>
          </w:tcPr>
          <w:p w14:paraId="0CD37D2B" w14:textId="0359DA0E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Die Wochenzeitung</w:t>
            </w:r>
          </w:p>
        </w:tc>
        <w:tc>
          <w:tcPr>
            <w:tcW w:w="1530" w:type="dxa"/>
          </w:tcPr>
          <w:p w14:paraId="18066693" w14:textId="063C1A0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Weekly newspaper</w:t>
            </w:r>
          </w:p>
        </w:tc>
        <w:tc>
          <w:tcPr>
            <w:tcW w:w="1379" w:type="dxa"/>
          </w:tcPr>
          <w:p w14:paraId="457514AA" w14:textId="04B21F0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Printed press</w:t>
            </w:r>
          </w:p>
        </w:tc>
        <w:tc>
          <w:tcPr>
            <w:tcW w:w="1218" w:type="dxa"/>
          </w:tcPr>
          <w:p w14:paraId="28758FBF" w14:textId="3C3ACF29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high-quality news</w:t>
            </w:r>
          </w:p>
        </w:tc>
        <w:tc>
          <w:tcPr>
            <w:tcW w:w="1074" w:type="dxa"/>
          </w:tcPr>
          <w:p w14:paraId="5FBDAD19" w14:textId="372A39A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43A1844B" w14:textId="63F24D4C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Genossenschaft Infolink</w:t>
            </w:r>
          </w:p>
        </w:tc>
        <w:tc>
          <w:tcPr>
            <w:tcW w:w="1395" w:type="dxa"/>
          </w:tcPr>
          <w:p w14:paraId="0AA66E8E" w14:textId="1249FEB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56" w:type="dxa"/>
          </w:tcPr>
          <w:p w14:paraId="189C3376" w14:textId="67F81AF4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196" w:type="dxa"/>
          </w:tcPr>
          <w:p w14:paraId="2A1C5D7B" w14:textId="5C39C715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2.33</w:t>
            </w:r>
          </w:p>
        </w:tc>
        <w:tc>
          <w:tcPr>
            <w:tcW w:w="1665" w:type="dxa"/>
          </w:tcPr>
          <w:p w14:paraId="7C69EB24" w14:textId="2074E64B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UZH, UNIBE, ETH</w:t>
            </w:r>
          </w:p>
        </w:tc>
      </w:tr>
      <w:tr w:rsidR="006C547B" w:rsidRPr="00021094" w14:paraId="3FFD2E64" w14:textId="77777777" w:rsidTr="004F0DB2">
        <w:tc>
          <w:tcPr>
            <w:tcW w:w="1867" w:type="dxa"/>
          </w:tcPr>
          <w:p w14:paraId="77EC683C" w14:textId="53A522BD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Le Matin Dimanche</w:t>
            </w:r>
          </w:p>
        </w:tc>
        <w:tc>
          <w:tcPr>
            <w:tcW w:w="1530" w:type="dxa"/>
          </w:tcPr>
          <w:p w14:paraId="4367B883" w14:textId="1ACF1C79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Weekly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abloid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newspaper</w:t>
            </w:r>
          </w:p>
        </w:tc>
        <w:tc>
          <w:tcPr>
            <w:tcW w:w="1379" w:type="dxa"/>
          </w:tcPr>
          <w:p w14:paraId="7D1E5706" w14:textId="099E16D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Printed press</w:t>
            </w:r>
          </w:p>
        </w:tc>
        <w:tc>
          <w:tcPr>
            <w:tcW w:w="1218" w:type="dxa"/>
          </w:tcPr>
          <w:p w14:paraId="0FFD6E6E" w14:textId="10DEF0B4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low-quality news</w:t>
            </w:r>
          </w:p>
        </w:tc>
        <w:tc>
          <w:tcPr>
            <w:tcW w:w="1074" w:type="dxa"/>
          </w:tcPr>
          <w:p w14:paraId="08821F25" w14:textId="53C4EA04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1472" w:type="dxa"/>
          </w:tcPr>
          <w:p w14:paraId="6D11AA58" w14:textId="618C492E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TX Group</w:t>
            </w:r>
          </w:p>
        </w:tc>
        <w:tc>
          <w:tcPr>
            <w:tcW w:w="1395" w:type="dxa"/>
          </w:tcPr>
          <w:p w14:paraId="02F1963A" w14:textId="163D0971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E120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336,000</w:t>
            </w:r>
          </w:p>
        </w:tc>
        <w:tc>
          <w:tcPr>
            <w:tcW w:w="1256" w:type="dxa"/>
          </w:tcPr>
          <w:p w14:paraId="3B5C8796" w14:textId="77777777" w:rsidR="006C547B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</w:t>
            </w:r>
          </w:p>
          <w:p w14:paraId="343D25C2" w14:textId="77777777" w:rsidR="006C547B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14:paraId="28DE5B23" w14:textId="67CA6240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</w:rPr>
            </w:pPr>
            <w:r w:rsidRPr="000A28A8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665" w:type="dxa"/>
          </w:tcPr>
          <w:p w14:paraId="755B05DF" w14:textId="5A282C81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UNIGE, UNIL, EPFL</w:t>
            </w:r>
          </w:p>
        </w:tc>
      </w:tr>
      <w:tr w:rsidR="006C547B" w:rsidRPr="00021094" w14:paraId="028CBE60" w14:textId="77777777" w:rsidTr="004F0DB2">
        <w:tc>
          <w:tcPr>
            <w:tcW w:w="1867" w:type="dxa"/>
          </w:tcPr>
          <w:p w14:paraId="43A4B819" w14:textId="33549DE9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NZZ am Sonntag</w:t>
            </w:r>
          </w:p>
        </w:tc>
        <w:tc>
          <w:tcPr>
            <w:tcW w:w="1530" w:type="dxa"/>
          </w:tcPr>
          <w:p w14:paraId="521A8A9D" w14:textId="31A4FFF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Weekly newspaper</w:t>
            </w:r>
          </w:p>
        </w:tc>
        <w:tc>
          <w:tcPr>
            <w:tcW w:w="1379" w:type="dxa"/>
          </w:tcPr>
          <w:p w14:paraId="21376CA7" w14:textId="13F7E294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Printed press</w:t>
            </w:r>
          </w:p>
        </w:tc>
        <w:tc>
          <w:tcPr>
            <w:tcW w:w="1218" w:type="dxa"/>
          </w:tcPr>
          <w:p w14:paraId="665006C7" w14:textId="7A74050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high-quality news</w:t>
            </w:r>
          </w:p>
        </w:tc>
        <w:tc>
          <w:tcPr>
            <w:tcW w:w="1074" w:type="dxa"/>
          </w:tcPr>
          <w:p w14:paraId="2720DE68" w14:textId="4FF179B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5B956226" w14:textId="5DE04B1E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NZZ-Mediengruppe</w:t>
            </w:r>
          </w:p>
        </w:tc>
        <w:tc>
          <w:tcPr>
            <w:tcW w:w="1395" w:type="dxa"/>
          </w:tcPr>
          <w:p w14:paraId="3300F4A7" w14:textId="25137126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56" w:type="dxa"/>
          </w:tcPr>
          <w:p w14:paraId="623FE9D2" w14:textId="484F54B6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</w:t>
            </w:r>
          </w:p>
        </w:tc>
        <w:tc>
          <w:tcPr>
            <w:tcW w:w="1196" w:type="dxa"/>
          </w:tcPr>
          <w:p w14:paraId="48FA067D" w14:textId="2F9763F2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2.65</w:t>
            </w:r>
          </w:p>
        </w:tc>
        <w:tc>
          <w:tcPr>
            <w:tcW w:w="1665" w:type="dxa"/>
          </w:tcPr>
          <w:p w14:paraId="3AD7C426" w14:textId="15C73366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UZH, ETH, HSG</w:t>
            </w:r>
          </w:p>
        </w:tc>
      </w:tr>
      <w:tr w:rsidR="006C547B" w:rsidRPr="00021094" w14:paraId="4A62DFA0" w14:textId="77777777" w:rsidTr="004F0DB2">
        <w:tc>
          <w:tcPr>
            <w:tcW w:w="1867" w:type="dxa"/>
          </w:tcPr>
          <w:p w14:paraId="685EE585" w14:textId="03D4A08F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SonntagsBlick</w:t>
            </w:r>
          </w:p>
        </w:tc>
        <w:tc>
          <w:tcPr>
            <w:tcW w:w="1530" w:type="dxa"/>
          </w:tcPr>
          <w:p w14:paraId="1B980B4A" w14:textId="6FC19F8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Weekly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abloid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newspaper</w:t>
            </w:r>
          </w:p>
        </w:tc>
        <w:tc>
          <w:tcPr>
            <w:tcW w:w="1379" w:type="dxa"/>
          </w:tcPr>
          <w:p w14:paraId="32F5E5E8" w14:textId="65DC28DA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Printed press</w:t>
            </w:r>
          </w:p>
        </w:tc>
        <w:tc>
          <w:tcPr>
            <w:tcW w:w="1218" w:type="dxa"/>
          </w:tcPr>
          <w:p w14:paraId="1E81CED3" w14:textId="4A18154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low-quality news</w:t>
            </w:r>
          </w:p>
        </w:tc>
        <w:tc>
          <w:tcPr>
            <w:tcW w:w="1074" w:type="dxa"/>
          </w:tcPr>
          <w:p w14:paraId="74E82A73" w14:textId="18F515B8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490C7753" w14:textId="00AE9CD6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Ringier AG</w:t>
            </w:r>
          </w:p>
        </w:tc>
        <w:tc>
          <w:tcPr>
            <w:tcW w:w="1395" w:type="dxa"/>
          </w:tcPr>
          <w:p w14:paraId="09B167A8" w14:textId="27670C6E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56" w:type="dxa"/>
          </w:tcPr>
          <w:p w14:paraId="03836268" w14:textId="21F21CA3" w:rsidR="006C547B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98</w:t>
            </w:r>
          </w:p>
        </w:tc>
        <w:tc>
          <w:tcPr>
            <w:tcW w:w="1196" w:type="dxa"/>
          </w:tcPr>
          <w:p w14:paraId="6262D6F8" w14:textId="6041620B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</w:rPr>
            </w:pPr>
            <w:r w:rsidRPr="000A28A8">
              <w:rPr>
                <w:rFonts w:ascii="Times New Roman" w:hAnsi="Times New Roman" w:cs="Times New Roman"/>
              </w:rPr>
              <w:t>1.86</w:t>
            </w:r>
          </w:p>
        </w:tc>
        <w:tc>
          <w:tcPr>
            <w:tcW w:w="1665" w:type="dxa"/>
          </w:tcPr>
          <w:p w14:paraId="04DDC1DD" w14:textId="475B2F1D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UZH, UNIBAS</w:t>
            </w:r>
          </w:p>
        </w:tc>
      </w:tr>
      <w:tr w:rsidR="006C547B" w:rsidRPr="00021094" w14:paraId="1D6434AD" w14:textId="066EC1E3" w:rsidTr="004F0DB2">
        <w:tc>
          <w:tcPr>
            <w:tcW w:w="1867" w:type="dxa"/>
          </w:tcPr>
          <w:p w14:paraId="158AF9DA" w14:textId="7F0CFEFF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lastRenderedPageBreak/>
              <w:t>Sonntagszeitung</w:t>
            </w:r>
          </w:p>
        </w:tc>
        <w:tc>
          <w:tcPr>
            <w:tcW w:w="1530" w:type="dxa"/>
          </w:tcPr>
          <w:p w14:paraId="60FEECD3" w14:textId="21FC38CA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Weekly newspaper</w:t>
            </w:r>
          </w:p>
        </w:tc>
        <w:tc>
          <w:tcPr>
            <w:tcW w:w="1379" w:type="dxa"/>
          </w:tcPr>
          <w:p w14:paraId="0D911491" w14:textId="707478C6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Printed press</w:t>
            </w:r>
          </w:p>
        </w:tc>
        <w:tc>
          <w:tcPr>
            <w:tcW w:w="1218" w:type="dxa"/>
          </w:tcPr>
          <w:p w14:paraId="0F9FE129" w14:textId="719C14D1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mid-quality news</w:t>
            </w:r>
          </w:p>
        </w:tc>
        <w:tc>
          <w:tcPr>
            <w:tcW w:w="1074" w:type="dxa"/>
          </w:tcPr>
          <w:p w14:paraId="6C6E2F3D" w14:textId="0BD77BAF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12901C1F" w14:textId="45C3768A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TX Group</w:t>
            </w:r>
          </w:p>
        </w:tc>
        <w:tc>
          <w:tcPr>
            <w:tcW w:w="1395" w:type="dxa"/>
          </w:tcPr>
          <w:p w14:paraId="5A172275" w14:textId="26F41C8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256" w:type="dxa"/>
          </w:tcPr>
          <w:p w14:paraId="2BB24758" w14:textId="61C466A8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1196" w:type="dxa"/>
          </w:tcPr>
          <w:p w14:paraId="7D92198E" w14:textId="5DE2034B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665" w:type="dxa"/>
          </w:tcPr>
          <w:p w14:paraId="6210D40A" w14:textId="41DC585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UZH, UNIBE</w:t>
            </w:r>
          </w:p>
        </w:tc>
      </w:tr>
      <w:tr w:rsidR="006C547B" w:rsidRPr="00021094" w14:paraId="55EE03B4" w14:textId="77777777" w:rsidTr="004F0DB2">
        <w:tc>
          <w:tcPr>
            <w:tcW w:w="1867" w:type="dxa"/>
          </w:tcPr>
          <w:p w14:paraId="33AD6CB8" w14:textId="4E447320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rtr.ch</w:t>
            </w:r>
          </w:p>
        </w:tc>
        <w:tc>
          <w:tcPr>
            <w:tcW w:w="1530" w:type="dxa"/>
          </w:tcPr>
          <w:p w14:paraId="16ABBD81" w14:textId="6E311C86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Public service broadcaster</w:t>
            </w:r>
          </w:p>
        </w:tc>
        <w:tc>
          <w:tcPr>
            <w:tcW w:w="1379" w:type="dxa"/>
          </w:tcPr>
          <w:p w14:paraId="1F30AEE7" w14:textId="6D202694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29B2A884" w14:textId="3373BCB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n.a.</w:t>
            </w:r>
          </w:p>
        </w:tc>
        <w:tc>
          <w:tcPr>
            <w:tcW w:w="1074" w:type="dxa"/>
          </w:tcPr>
          <w:p w14:paraId="45F78634" w14:textId="34866E26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Romansh</w:t>
            </w:r>
          </w:p>
        </w:tc>
        <w:tc>
          <w:tcPr>
            <w:tcW w:w="1472" w:type="dxa"/>
          </w:tcPr>
          <w:p w14:paraId="38DE8D2C" w14:textId="76A759D5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SRG SSR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***</w:t>
            </w:r>
          </w:p>
        </w:tc>
        <w:tc>
          <w:tcPr>
            <w:tcW w:w="1395" w:type="dxa"/>
          </w:tcPr>
          <w:p w14:paraId="43E43FD9" w14:textId="7114158A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n.a.</w:t>
            </w:r>
          </w:p>
        </w:tc>
        <w:tc>
          <w:tcPr>
            <w:tcW w:w="1256" w:type="dxa"/>
          </w:tcPr>
          <w:p w14:paraId="08625441" w14:textId="474C03C4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1196" w:type="dxa"/>
          </w:tcPr>
          <w:p w14:paraId="3F46FE28" w14:textId="5891F4E2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665" w:type="dxa"/>
          </w:tcPr>
          <w:p w14:paraId="21911562" w14:textId="055A6CF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HTWC, UZH</w:t>
            </w:r>
          </w:p>
        </w:tc>
      </w:tr>
      <w:tr w:rsidR="006C547B" w:rsidRPr="00021094" w14:paraId="716026C3" w14:textId="77777777" w:rsidTr="004F0DB2">
        <w:tc>
          <w:tcPr>
            <w:tcW w:w="1867" w:type="dxa"/>
          </w:tcPr>
          <w:p w14:paraId="612734BB" w14:textId="748E0E76" w:rsidR="006C547B" w:rsidRPr="00021094" w:rsidRDefault="006C547B" w:rsidP="006C547B">
            <w:pPr>
              <w:rPr>
                <w:rStyle w:val="Hyperlink"/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rsi.ch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"https://www.rsi.ch/" </w:instrTex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</w:p>
          <w:p w14:paraId="5B4522ED" w14:textId="68597459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14:paraId="506CF25D" w14:textId="09C88C5E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Public service broadcaster</w:t>
            </w:r>
          </w:p>
        </w:tc>
        <w:tc>
          <w:tcPr>
            <w:tcW w:w="1379" w:type="dxa"/>
          </w:tcPr>
          <w:p w14:paraId="0659B7CA" w14:textId="3580C41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3AEC841E" w14:textId="3C05148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mid-quality news</w:t>
            </w:r>
          </w:p>
        </w:tc>
        <w:tc>
          <w:tcPr>
            <w:tcW w:w="1074" w:type="dxa"/>
          </w:tcPr>
          <w:p w14:paraId="1E955488" w14:textId="6383CD4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Italian</w:t>
            </w:r>
          </w:p>
        </w:tc>
        <w:tc>
          <w:tcPr>
            <w:tcW w:w="1472" w:type="dxa"/>
          </w:tcPr>
          <w:p w14:paraId="31908F12" w14:textId="0D2E338C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SRG SSR</w:t>
            </w:r>
          </w:p>
        </w:tc>
        <w:tc>
          <w:tcPr>
            <w:tcW w:w="1395" w:type="dxa"/>
          </w:tcPr>
          <w:p w14:paraId="61D8B2E1" w14:textId="2D0CA2B8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32,000</w:t>
            </w:r>
          </w:p>
        </w:tc>
        <w:tc>
          <w:tcPr>
            <w:tcW w:w="1256" w:type="dxa"/>
          </w:tcPr>
          <w:p w14:paraId="05D2F862" w14:textId="050035F6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1196" w:type="dxa"/>
          </w:tcPr>
          <w:p w14:paraId="098F7E61" w14:textId="726C6C1F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665" w:type="dxa"/>
          </w:tcPr>
          <w:p w14:paraId="60EFFA3F" w14:textId="59217B8F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SUPSI, USI</w:t>
            </w:r>
          </w:p>
        </w:tc>
      </w:tr>
      <w:tr w:rsidR="006C547B" w:rsidRPr="00021094" w14:paraId="13A8D2B8" w14:textId="6492D0A5" w:rsidTr="004F0DB2">
        <w:trPr>
          <w:trHeight w:val="191"/>
        </w:trPr>
        <w:tc>
          <w:tcPr>
            <w:tcW w:w="1867" w:type="dxa"/>
          </w:tcPr>
          <w:p w14:paraId="24D4F0BB" w14:textId="7F911FE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rts.ch/info</w:t>
            </w:r>
          </w:p>
        </w:tc>
        <w:tc>
          <w:tcPr>
            <w:tcW w:w="1530" w:type="dxa"/>
          </w:tcPr>
          <w:p w14:paraId="12063A7D" w14:textId="3E98DFA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Public service broadcaster</w:t>
            </w:r>
          </w:p>
        </w:tc>
        <w:tc>
          <w:tcPr>
            <w:tcW w:w="1379" w:type="dxa"/>
          </w:tcPr>
          <w:p w14:paraId="52CC816C" w14:textId="1883121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1823F866" w14:textId="33B9011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mid-quality news</w:t>
            </w:r>
          </w:p>
        </w:tc>
        <w:tc>
          <w:tcPr>
            <w:tcW w:w="1074" w:type="dxa"/>
          </w:tcPr>
          <w:p w14:paraId="26B30F73" w14:textId="7777777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1472" w:type="dxa"/>
          </w:tcPr>
          <w:p w14:paraId="7D4FB515" w14:textId="407C3C61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SRG SSR</w:t>
            </w:r>
          </w:p>
        </w:tc>
        <w:tc>
          <w:tcPr>
            <w:tcW w:w="1395" w:type="dxa"/>
          </w:tcPr>
          <w:p w14:paraId="3E647B34" w14:textId="155B4A6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56" w:type="dxa"/>
          </w:tcPr>
          <w:p w14:paraId="12014DB3" w14:textId="6EDBED55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</w:t>
            </w:r>
          </w:p>
        </w:tc>
        <w:tc>
          <w:tcPr>
            <w:tcW w:w="1196" w:type="dxa"/>
          </w:tcPr>
          <w:p w14:paraId="2C36944A" w14:textId="447CE24A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1665" w:type="dxa"/>
          </w:tcPr>
          <w:p w14:paraId="6F5B389C" w14:textId="25FB271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UNIL, UNIGE, EPFL</w:t>
            </w:r>
          </w:p>
        </w:tc>
      </w:tr>
      <w:tr w:rsidR="006C547B" w:rsidRPr="00021094" w14:paraId="6B6FA9E9" w14:textId="19979D61" w:rsidTr="004F0DB2">
        <w:tc>
          <w:tcPr>
            <w:tcW w:w="1867" w:type="dxa"/>
          </w:tcPr>
          <w:p w14:paraId="4EA88EE5" w14:textId="3C708AA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srf.ch/news</w:t>
            </w:r>
          </w:p>
        </w:tc>
        <w:tc>
          <w:tcPr>
            <w:tcW w:w="1530" w:type="dxa"/>
          </w:tcPr>
          <w:p w14:paraId="24786397" w14:textId="2B28282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Public service broadcaster</w:t>
            </w:r>
          </w:p>
        </w:tc>
        <w:tc>
          <w:tcPr>
            <w:tcW w:w="1379" w:type="dxa"/>
          </w:tcPr>
          <w:p w14:paraId="03891881" w14:textId="14DB4A39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</w:p>
        </w:tc>
        <w:tc>
          <w:tcPr>
            <w:tcW w:w="1218" w:type="dxa"/>
          </w:tcPr>
          <w:p w14:paraId="337ECDEB" w14:textId="69427F66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high-quality news</w:t>
            </w:r>
          </w:p>
        </w:tc>
        <w:tc>
          <w:tcPr>
            <w:tcW w:w="1074" w:type="dxa"/>
          </w:tcPr>
          <w:p w14:paraId="1D24295A" w14:textId="77777777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6739588B" w14:textId="792529C1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SRG SSR</w:t>
            </w:r>
          </w:p>
        </w:tc>
        <w:tc>
          <w:tcPr>
            <w:tcW w:w="1395" w:type="dxa"/>
          </w:tcPr>
          <w:p w14:paraId="0F5323A3" w14:textId="2B8E0A2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256" w:type="dxa"/>
          </w:tcPr>
          <w:p w14:paraId="612A55F3" w14:textId="265473F5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549</w:t>
            </w:r>
          </w:p>
        </w:tc>
        <w:tc>
          <w:tcPr>
            <w:tcW w:w="1196" w:type="dxa"/>
          </w:tcPr>
          <w:p w14:paraId="6B48F507" w14:textId="060202A2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2.28</w:t>
            </w:r>
          </w:p>
        </w:tc>
        <w:tc>
          <w:tcPr>
            <w:tcW w:w="1665" w:type="dxa"/>
          </w:tcPr>
          <w:p w14:paraId="687D4A82" w14:textId="7F46FCB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UZH, UNIBE, ETH</w:t>
            </w:r>
          </w:p>
        </w:tc>
      </w:tr>
      <w:tr w:rsidR="006C547B" w:rsidRPr="00021094" w14:paraId="6A80D03D" w14:textId="77777777" w:rsidTr="004F0DB2">
        <w:tc>
          <w:tcPr>
            <w:tcW w:w="1867" w:type="dxa"/>
          </w:tcPr>
          <w:p w14:paraId="698CE6F1" w14:textId="77777777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 xml:space="preserve">10vor10 </w:t>
            </w:r>
          </w:p>
          <w:p w14:paraId="693345FB" w14:textId="77777777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</w:p>
        </w:tc>
        <w:tc>
          <w:tcPr>
            <w:tcW w:w="1530" w:type="dxa"/>
          </w:tcPr>
          <w:p w14:paraId="6F1094AF" w14:textId="5D8491FA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Public service broadcaster</w:t>
            </w:r>
          </w:p>
        </w:tc>
        <w:tc>
          <w:tcPr>
            <w:tcW w:w="1379" w:type="dxa"/>
          </w:tcPr>
          <w:p w14:paraId="6A24E9FE" w14:textId="41E10946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Television news program</w:t>
            </w:r>
          </w:p>
        </w:tc>
        <w:tc>
          <w:tcPr>
            <w:tcW w:w="1218" w:type="dxa"/>
          </w:tcPr>
          <w:p w14:paraId="2531AF2F" w14:textId="712D9A05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high-quality news</w:t>
            </w:r>
          </w:p>
        </w:tc>
        <w:tc>
          <w:tcPr>
            <w:tcW w:w="1074" w:type="dxa"/>
          </w:tcPr>
          <w:p w14:paraId="7E1A65DA" w14:textId="7D7A989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2DAF7108" w14:textId="21BFCD1F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SRG SSR</w:t>
            </w:r>
          </w:p>
        </w:tc>
        <w:tc>
          <w:tcPr>
            <w:tcW w:w="1395" w:type="dxa"/>
          </w:tcPr>
          <w:p w14:paraId="55C25CD9" w14:textId="6F7D71D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56" w:type="dxa"/>
          </w:tcPr>
          <w:p w14:paraId="76B1791C" w14:textId="77777777" w:rsidR="006C547B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  <w:p w14:paraId="2D69C22D" w14:textId="7C983836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</w:tcPr>
          <w:p w14:paraId="4D4B04B3" w14:textId="162BBAD9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1665" w:type="dxa"/>
          </w:tcPr>
          <w:p w14:paraId="52002463" w14:textId="099573DC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UNIBE, UZH &amp; ZHAW</w:t>
            </w:r>
          </w:p>
        </w:tc>
      </w:tr>
      <w:tr w:rsidR="006C547B" w:rsidRPr="00021094" w14:paraId="0B8479B3" w14:textId="77777777" w:rsidTr="004F0DB2">
        <w:tc>
          <w:tcPr>
            <w:tcW w:w="1867" w:type="dxa"/>
          </w:tcPr>
          <w:p w14:paraId="5FF80A7F" w14:textId="4A2FDD64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Echo der Zeit</w:t>
            </w:r>
          </w:p>
        </w:tc>
        <w:tc>
          <w:tcPr>
            <w:tcW w:w="1530" w:type="dxa"/>
          </w:tcPr>
          <w:p w14:paraId="49B78EB1" w14:textId="294D28E9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Public service broadcaster</w:t>
            </w:r>
          </w:p>
        </w:tc>
        <w:tc>
          <w:tcPr>
            <w:tcW w:w="1379" w:type="dxa"/>
          </w:tcPr>
          <w:p w14:paraId="21E9ED00" w14:textId="102740F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Radio news program</w:t>
            </w:r>
          </w:p>
        </w:tc>
        <w:tc>
          <w:tcPr>
            <w:tcW w:w="1218" w:type="dxa"/>
          </w:tcPr>
          <w:p w14:paraId="2635E488" w14:textId="4CF356A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high-quality news</w:t>
            </w:r>
          </w:p>
        </w:tc>
        <w:tc>
          <w:tcPr>
            <w:tcW w:w="1074" w:type="dxa"/>
          </w:tcPr>
          <w:p w14:paraId="7C8CEC7A" w14:textId="2E4F731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2BE0BA02" w14:textId="562CE96A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SRG SSR</w:t>
            </w:r>
          </w:p>
        </w:tc>
        <w:tc>
          <w:tcPr>
            <w:tcW w:w="1395" w:type="dxa"/>
          </w:tcPr>
          <w:p w14:paraId="4558F191" w14:textId="32EC4C9A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56" w:type="dxa"/>
          </w:tcPr>
          <w:p w14:paraId="0379217E" w14:textId="2C31DB51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196" w:type="dxa"/>
          </w:tcPr>
          <w:p w14:paraId="590692B3" w14:textId="26ABE0F0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1.47</w:t>
            </w:r>
          </w:p>
        </w:tc>
        <w:tc>
          <w:tcPr>
            <w:tcW w:w="1665" w:type="dxa"/>
          </w:tcPr>
          <w:p w14:paraId="6C36C084" w14:textId="03C6DF00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UNIBE, UZH, ETH</w:t>
            </w:r>
          </w:p>
        </w:tc>
      </w:tr>
      <w:tr w:rsidR="006C547B" w:rsidRPr="00021094" w14:paraId="6D9774A4" w14:textId="77777777" w:rsidTr="004F0DB2">
        <w:tc>
          <w:tcPr>
            <w:tcW w:w="1867" w:type="dxa"/>
          </w:tcPr>
          <w:p w14:paraId="59BA883C" w14:textId="2C23AFAA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Le Journal</w:t>
            </w:r>
          </w:p>
        </w:tc>
        <w:tc>
          <w:tcPr>
            <w:tcW w:w="1530" w:type="dxa"/>
          </w:tcPr>
          <w:p w14:paraId="64093B70" w14:textId="1AF2F73B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Public service broadcaster</w:t>
            </w:r>
          </w:p>
        </w:tc>
        <w:tc>
          <w:tcPr>
            <w:tcW w:w="1379" w:type="dxa"/>
          </w:tcPr>
          <w:p w14:paraId="513A2921" w14:textId="4F7714C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Television news program</w:t>
            </w:r>
          </w:p>
        </w:tc>
        <w:tc>
          <w:tcPr>
            <w:tcW w:w="1218" w:type="dxa"/>
          </w:tcPr>
          <w:p w14:paraId="3F48B0FA" w14:textId="34080161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high-quality news</w:t>
            </w:r>
          </w:p>
        </w:tc>
        <w:tc>
          <w:tcPr>
            <w:tcW w:w="1074" w:type="dxa"/>
          </w:tcPr>
          <w:p w14:paraId="62BA466D" w14:textId="3CD8CB4A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French</w:t>
            </w:r>
          </w:p>
        </w:tc>
        <w:tc>
          <w:tcPr>
            <w:tcW w:w="1472" w:type="dxa"/>
          </w:tcPr>
          <w:p w14:paraId="1FEB24EC" w14:textId="14036878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SRG SSR</w:t>
            </w:r>
          </w:p>
        </w:tc>
        <w:tc>
          <w:tcPr>
            <w:tcW w:w="1395" w:type="dxa"/>
          </w:tcPr>
          <w:p w14:paraId="1F2CBB1C" w14:textId="7BC31449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56" w:type="dxa"/>
          </w:tcPr>
          <w:p w14:paraId="7B93A683" w14:textId="0F7B9F27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196" w:type="dxa"/>
          </w:tcPr>
          <w:p w14:paraId="6A67DF15" w14:textId="2AE12351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0.49</w:t>
            </w:r>
          </w:p>
        </w:tc>
        <w:tc>
          <w:tcPr>
            <w:tcW w:w="1665" w:type="dxa"/>
          </w:tcPr>
          <w:p w14:paraId="2DE60D42" w14:textId="30898F71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EPFL, UNIGE, ETH</w:t>
            </w:r>
          </w:p>
        </w:tc>
      </w:tr>
      <w:tr w:rsidR="006C547B" w:rsidRPr="00021094" w14:paraId="39AC6E16" w14:textId="29A046E1" w:rsidTr="004F0DB2">
        <w:tc>
          <w:tcPr>
            <w:tcW w:w="1867" w:type="dxa"/>
          </w:tcPr>
          <w:p w14:paraId="35D62F8E" w14:textId="6C8D0261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>Rendez-Vous</w:t>
            </w:r>
          </w:p>
        </w:tc>
        <w:tc>
          <w:tcPr>
            <w:tcW w:w="1530" w:type="dxa"/>
          </w:tcPr>
          <w:p w14:paraId="16EF82F3" w14:textId="78A12EAF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Public service broadcaster</w:t>
            </w:r>
          </w:p>
        </w:tc>
        <w:tc>
          <w:tcPr>
            <w:tcW w:w="1379" w:type="dxa"/>
          </w:tcPr>
          <w:p w14:paraId="1E484442" w14:textId="5A88DBB2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Radio news program</w:t>
            </w:r>
          </w:p>
        </w:tc>
        <w:tc>
          <w:tcPr>
            <w:tcW w:w="1218" w:type="dxa"/>
          </w:tcPr>
          <w:p w14:paraId="74EB213E" w14:textId="4F6119B3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high-quality news</w:t>
            </w:r>
          </w:p>
        </w:tc>
        <w:tc>
          <w:tcPr>
            <w:tcW w:w="1074" w:type="dxa"/>
          </w:tcPr>
          <w:p w14:paraId="401E4B99" w14:textId="5B23C04B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63A5ADD6" w14:textId="61CB78B7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SRG SSR</w:t>
            </w:r>
          </w:p>
        </w:tc>
        <w:tc>
          <w:tcPr>
            <w:tcW w:w="1395" w:type="dxa"/>
          </w:tcPr>
          <w:p w14:paraId="6546F5A3" w14:textId="1005077F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56" w:type="dxa"/>
          </w:tcPr>
          <w:p w14:paraId="43C76DA7" w14:textId="22C369D5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96" w:type="dxa"/>
          </w:tcPr>
          <w:p w14:paraId="675ADF8C" w14:textId="1A14A2E2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1665" w:type="dxa"/>
          </w:tcPr>
          <w:p w14:paraId="04CBDD90" w14:textId="10E144D1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UZH, UNIBE</w:t>
            </w:r>
          </w:p>
        </w:tc>
      </w:tr>
      <w:tr w:rsidR="006C547B" w:rsidRPr="00021094" w14:paraId="4B4B34D7" w14:textId="77777777" w:rsidTr="004F0DB2">
        <w:tc>
          <w:tcPr>
            <w:tcW w:w="1867" w:type="dxa"/>
          </w:tcPr>
          <w:p w14:paraId="7EEA9492" w14:textId="352B94FE" w:rsidR="006C547B" w:rsidRPr="00021094" w:rsidRDefault="006C547B" w:rsidP="006C5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de-CH"/>
              </w:rPr>
            </w:pPr>
            <w:r w:rsidRPr="00021094">
              <w:rPr>
                <w:rFonts w:ascii="Times New Roman" w:eastAsia="Times New Roman" w:hAnsi="Times New Roman" w:cs="Times New Roman"/>
                <w:sz w:val="20"/>
                <w:szCs w:val="20"/>
                <w:lang w:eastAsia="de-CH"/>
              </w:rPr>
              <w:t xml:space="preserve">Tagesschau </w:t>
            </w:r>
          </w:p>
        </w:tc>
        <w:tc>
          <w:tcPr>
            <w:tcW w:w="1530" w:type="dxa"/>
          </w:tcPr>
          <w:p w14:paraId="0852B20F" w14:textId="63FFA7AB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Public service broadcaster</w:t>
            </w:r>
          </w:p>
        </w:tc>
        <w:tc>
          <w:tcPr>
            <w:tcW w:w="1379" w:type="dxa"/>
          </w:tcPr>
          <w:p w14:paraId="6785973A" w14:textId="61D02B54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Television news program</w:t>
            </w:r>
          </w:p>
        </w:tc>
        <w:tc>
          <w:tcPr>
            <w:tcW w:w="1218" w:type="dxa"/>
          </w:tcPr>
          <w:p w14:paraId="0B078B9A" w14:textId="0A1B180D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high-quality news</w:t>
            </w:r>
          </w:p>
        </w:tc>
        <w:tc>
          <w:tcPr>
            <w:tcW w:w="1074" w:type="dxa"/>
          </w:tcPr>
          <w:p w14:paraId="3B834C44" w14:textId="4C7658BA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German</w:t>
            </w:r>
          </w:p>
        </w:tc>
        <w:tc>
          <w:tcPr>
            <w:tcW w:w="1472" w:type="dxa"/>
          </w:tcPr>
          <w:p w14:paraId="0A3F5D77" w14:textId="55E2FC5D" w:rsidR="006C547B" w:rsidRDefault="006C547B" w:rsidP="006C5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0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SRG SSR</w:t>
            </w:r>
          </w:p>
        </w:tc>
        <w:tc>
          <w:tcPr>
            <w:tcW w:w="1395" w:type="dxa"/>
          </w:tcPr>
          <w:p w14:paraId="3711A4D2" w14:textId="732519BC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2109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56" w:type="dxa"/>
          </w:tcPr>
          <w:p w14:paraId="2B066B87" w14:textId="066B158C" w:rsidR="006C547B" w:rsidRPr="00021094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96" w:type="dxa"/>
          </w:tcPr>
          <w:p w14:paraId="3057DFA7" w14:textId="24B98461" w:rsidR="006C547B" w:rsidRPr="000A28A8" w:rsidRDefault="006C547B" w:rsidP="006C54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28A8">
              <w:rPr>
                <w:rFonts w:ascii="Times New Roman" w:hAnsi="Times New Roman" w:cs="Times New Roman"/>
              </w:rPr>
              <w:t>0.80</w:t>
            </w:r>
          </w:p>
        </w:tc>
        <w:tc>
          <w:tcPr>
            <w:tcW w:w="1665" w:type="dxa"/>
          </w:tcPr>
          <w:p w14:paraId="362BD9B1" w14:textId="337AFF94" w:rsidR="006C547B" w:rsidRPr="00021094" w:rsidRDefault="006C547B" w:rsidP="006C547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ETH, UNBE, UZH</w:t>
            </w:r>
          </w:p>
        </w:tc>
      </w:tr>
    </w:tbl>
    <w:p w14:paraId="29A99B8B" w14:textId="466626D9" w:rsidR="00686FFA" w:rsidRPr="00687054" w:rsidRDefault="00EA028E" w:rsidP="00FA1818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Pr="00AB7B24">
        <w:rPr>
          <w:rFonts w:ascii="Times New Roman" w:hAnsi="Times New Roman" w:cs="Times New Roman"/>
          <w:i/>
          <w:iCs/>
          <w:sz w:val="20"/>
          <w:szCs w:val="20"/>
          <w:lang w:val="en-US"/>
        </w:rPr>
        <w:t>Note</w:t>
      </w:r>
      <w:r w:rsidRPr="00EA028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0E67E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F1F30">
        <w:rPr>
          <w:rFonts w:ascii="Times New Roman" w:hAnsi="Times New Roman" w:cs="Times New Roman"/>
          <w:sz w:val="20"/>
          <w:szCs w:val="20"/>
          <w:lang w:val="en-US"/>
        </w:rPr>
        <w:t xml:space="preserve">Reading example: </w:t>
      </w:r>
      <w:r w:rsidR="00A67E9E" w:rsidRPr="001C7EC5">
        <w:rPr>
          <w:rFonts w:ascii="Times New Roman" w:hAnsi="Times New Roman" w:cs="Times New Roman"/>
          <w:sz w:val="20"/>
          <w:szCs w:val="20"/>
          <w:lang w:val="en-US"/>
        </w:rPr>
        <w:t xml:space="preserve">The news outlet </w:t>
      </w:r>
      <w:r w:rsidR="00A67E9E" w:rsidRPr="001C7EC5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Die Wochenzeitung </w:t>
      </w:r>
      <w:r w:rsidR="00A67E9E" w:rsidRPr="001C7EC5">
        <w:rPr>
          <w:rFonts w:ascii="Times New Roman" w:hAnsi="Times New Roman" w:cs="Times New Roman"/>
          <w:sz w:val="20"/>
          <w:szCs w:val="20"/>
          <w:lang w:val="en-US"/>
        </w:rPr>
        <w:t>is a weekly newspaper. We analyzed its printed edition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 which is of high news quality. </w:t>
      </w:r>
      <w:r w:rsidR="00A67E9E" w:rsidRPr="001C7EC5">
        <w:rPr>
          <w:rFonts w:ascii="Times New Roman" w:hAnsi="Times New Roman" w:cs="Times New Roman"/>
          <w:i/>
          <w:iCs/>
          <w:sz w:val="20"/>
          <w:szCs w:val="20"/>
          <w:lang w:val="en-US"/>
        </w:rPr>
        <w:t>Die Wochenzeitung</w:t>
      </w:r>
      <w:r w:rsidR="00A67E9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is a news outlet of the German language region of Switzerland and published by </w:t>
      </w:r>
      <w:r w:rsidR="00A67E9E" w:rsidRPr="001426BF">
        <w:rPr>
          <w:rFonts w:ascii="Times New Roman" w:hAnsi="Times New Roman" w:cs="Times New Roman"/>
          <w:i/>
          <w:iCs/>
          <w:sz w:val="20"/>
          <w:szCs w:val="20"/>
          <w:lang w:val="en-US"/>
        </w:rPr>
        <w:t>Genossenschaft Infolink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. An edition of </w:t>
      </w:r>
      <w:r w:rsidR="00A67E9E" w:rsidRPr="001C7EC5">
        <w:rPr>
          <w:rFonts w:ascii="Times New Roman" w:hAnsi="Times New Roman" w:cs="Times New Roman"/>
          <w:i/>
          <w:iCs/>
          <w:sz w:val="20"/>
          <w:szCs w:val="20"/>
          <w:lang w:val="en-US"/>
        </w:rPr>
        <w:t>Die Wochenzeitung</w:t>
      </w:r>
      <w:r w:rsidR="00A67E9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A67E9E" w:rsidRPr="00B213D7">
        <w:rPr>
          <w:rFonts w:ascii="Times New Roman" w:hAnsi="Times New Roman" w:cs="Times New Roman"/>
          <w:sz w:val="20"/>
          <w:szCs w:val="20"/>
          <w:lang w:val="en-US"/>
        </w:rPr>
        <w:t xml:space="preserve">reaches an average of </w:t>
      </w:r>
      <w:r w:rsidR="00A67E9E" w:rsidRPr="00021094">
        <w:rPr>
          <w:rFonts w:ascii="Times New Roman" w:hAnsi="Times New Roman" w:cs="Times New Roman"/>
          <w:sz w:val="20"/>
          <w:szCs w:val="20"/>
          <w:lang w:val="en-US"/>
        </w:rPr>
        <w:t>100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67E9E" w:rsidRPr="00021094">
        <w:rPr>
          <w:rFonts w:ascii="Times New Roman" w:hAnsi="Times New Roman" w:cs="Times New Roman"/>
          <w:sz w:val="20"/>
          <w:szCs w:val="20"/>
          <w:lang w:val="en-US"/>
        </w:rPr>
        <w:t>000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 people. </w:t>
      </w:r>
      <w:r w:rsidR="00A67E9E" w:rsidRPr="00FA3E3D">
        <w:rPr>
          <w:rFonts w:ascii="Times New Roman" w:hAnsi="Times New Roman" w:cs="Times New Roman"/>
          <w:sz w:val="20"/>
          <w:szCs w:val="20"/>
          <w:lang w:val="en-US"/>
        </w:rPr>
        <w:t xml:space="preserve">In 2019, 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="00A67E9E" w:rsidRPr="00FA3E3D">
        <w:rPr>
          <w:rFonts w:ascii="Times New Roman" w:hAnsi="Times New Roman" w:cs="Times New Roman"/>
          <w:sz w:val="20"/>
          <w:szCs w:val="20"/>
          <w:lang w:val="en-US"/>
        </w:rPr>
        <w:t xml:space="preserve"> published 33 articles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 that reported on a Swiss HEI</w:t>
      </w:r>
      <w:r w:rsidR="00A67E9E" w:rsidRPr="00FD5E4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7E9E" w:rsidRPr="00022856">
        <w:rPr>
          <w:rFonts w:ascii="Times New Roman" w:hAnsi="Times New Roman" w:cs="Times New Roman"/>
          <w:sz w:val="20"/>
          <w:szCs w:val="20"/>
          <w:lang w:val="en-US"/>
        </w:rPr>
        <w:t xml:space="preserve">in at least one longer section or in more than one-third of 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A67E9E" w:rsidRPr="00022856">
        <w:rPr>
          <w:rFonts w:ascii="Times New Roman" w:hAnsi="Times New Roman" w:cs="Times New Roman"/>
          <w:sz w:val="20"/>
          <w:szCs w:val="20"/>
          <w:lang w:val="en-US"/>
        </w:rPr>
        <w:t xml:space="preserve"> article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67E9E" w:rsidRPr="00F23ACF">
        <w:rPr>
          <w:lang w:val="en-US"/>
        </w:rPr>
        <w:t xml:space="preserve"> </w:t>
      </w:r>
      <w:r w:rsidR="00A67E9E" w:rsidRPr="00F23ACF">
        <w:rPr>
          <w:rFonts w:ascii="Times New Roman" w:hAnsi="Times New Roman" w:cs="Times New Roman"/>
          <w:sz w:val="20"/>
          <w:szCs w:val="20"/>
          <w:lang w:val="en-US"/>
        </w:rPr>
        <w:t>These 33 articles account</w:t>
      </w:r>
      <w:r w:rsidR="00E66A51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A67E9E" w:rsidRPr="00F23ACF">
        <w:rPr>
          <w:rFonts w:ascii="Times New Roman" w:hAnsi="Times New Roman" w:cs="Times New Roman"/>
          <w:sz w:val="20"/>
          <w:szCs w:val="20"/>
          <w:lang w:val="en-US"/>
        </w:rPr>
        <w:t xml:space="preserve"> for 2.33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>%</w:t>
      </w:r>
      <w:r w:rsidR="00A67E9E" w:rsidRPr="00F23ACF">
        <w:rPr>
          <w:rFonts w:ascii="Times New Roman" w:hAnsi="Times New Roman" w:cs="Times New Roman"/>
          <w:sz w:val="20"/>
          <w:szCs w:val="20"/>
          <w:lang w:val="en-US"/>
        </w:rPr>
        <w:t xml:space="preserve"> of the total coverage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A67E9E" w:rsidRPr="001C7EC5">
        <w:rPr>
          <w:rFonts w:ascii="Times New Roman" w:hAnsi="Times New Roman" w:cs="Times New Roman"/>
          <w:i/>
          <w:iCs/>
          <w:sz w:val="20"/>
          <w:szCs w:val="20"/>
          <w:lang w:val="en-US"/>
        </w:rPr>
        <w:t>Die Wochenzeitung</w:t>
      </w:r>
      <w:r w:rsidR="00A67E9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A67E9E" w:rsidRPr="00B03917">
        <w:rPr>
          <w:rFonts w:ascii="Times New Roman" w:hAnsi="Times New Roman" w:cs="Times New Roman"/>
          <w:sz w:val="20"/>
          <w:szCs w:val="20"/>
          <w:lang w:val="en-US"/>
        </w:rPr>
        <w:t>in 2019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. The three HEIs that were most often mentioned in the coverage of </w:t>
      </w:r>
      <w:r w:rsidR="00A67E9E" w:rsidRPr="001C7EC5">
        <w:rPr>
          <w:rFonts w:ascii="Times New Roman" w:hAnsi="Times New Roman" w:cs="Times New Roman"/>
          <w:i/>
          <w:iCs/>
          <w:sz w:val="20"/>
          <w:szCs w:val="20"/>
          <w:lang w:val="en-US"/>
        </w:rPr>
        <w:t>Die Wochenzeitung</w:t>
      </w:r>
      <w:r w:rsidR="00A67E9E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in 2019 are the </w:t>
      </w:r>
      <w:r w:rsidR="00A67E9E" w:rsidRPr="00A67E9E">
        <w:rPr>
          <w:rFonts w:ascii="Times New Roman" w:hAnsi="Times New Roman" w:cs="Times New Roman"/>
          <w:sz w:val="20"/>
          <w:szCs w:val="20"/>
          <w:lang w:val="en-US"/>
        </w:rPr>
        <w:t>UZH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A67E9E" w:rsidRPr="00A06558">
        <w:rPr>
          <w:rFonts w:ascii="Times New Roman" w:hAnsi="Times New Roman" w:cs="Times New Roman"/>
          <w:sz w:val="20"/>
          <w:szCs w:val="20"/>
          <w:lang w:val="en-US"/>
        </w:rPr>
        <w:t>University of Zurich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A67E9E" w:rsidRPr="00A67E9E">
        <w:rPr>
          <w:rFonts w:ascii="Times New Roman" w:hAnsi="Times New Roman" w:cs="Times New Roman"/>
          <w:sz w:val="20"/>
          <w:szCs w:val="20"/>
          <w:lang w:val="en-US"/>
        </w:rPr>
        <w:t>, UNIBE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A67E9E" w:rsidRPr="00A06558">
        <w:rPr>
          <w:rFonts w:ascii="Times New Roman" w:hAnsi="Times New Roman" w:cs="Times New Roman"/>
          <w:sz w:val="20"/>
          <w:szCs w:val="20"/>
          <w:lang w:val="en-US"/>
        </w:rPr>
        <w:t>University of Bern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A67E9E" w:rsidRPr="00A67E9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 and the</w:t>
      </w:r>
      <w:r w:rsidR="00A67E9E" w:rsidRPr="00A67E9E">
        <w:rPr>
          <w:rFonts w:ascii="Times New Roman" w:hAnsi="Times New Roman" w:cs="Times New Roman"/>
          <w:sz w:val="20"/>
          <w:szCs w:val="20"/>
          <w:lang w:val="en-US"/>
        </w:rPr>
        <w:t xml:space="preserve"> ETH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A67E9E" w:rsidRPr="00221AF6">
        <w:rPr>
          <w:rFonts w:ascii="Times New Roman" w:hAnsi="Times New Roman" w:cs="Times New Roman"/>
          <w:sz w:val="20"/>
          <w:szCs w:val="20"/>
          <w:lang w:val="en-US"/>
        </w:rPr>
        <w:t>Swiss Federal Institute of Technology in Zurich</w:t>
      </w:r>
      <w:r w:rsidR="00A67E9E">
        <w:rPr>
          <w:rFonts w:ascii="Times New Roman" w:hAnsi="Times New Roman" w:cs="Times New Roman"/>
          <w:sz w:val="20"/>
          <w:szCs w:val="20"/>
          <w:lang w:val="en-US"/>
        </w:rPr>
        <w:t>).</w:t>
      </w:r>
      <w:r w:rsidR="002C27A2">
        <w:rPr>
          <w:rFonts w:ascii="Times New Roman" w:hAnsi="Times New Roman" w:cs="Times New Roman"/>
          <w:sz w:val="20"/>
          <w:szCs w:val="20"/>
          <w:lang w:val="en-US"/>
        </w:rPr>
        <w:br/>
      </w:r>
      <w:r w:rsidR="000E67EF">
        <w:rPr>
          <w:rFonts w:ascii="Times New Roman" w:hAnsi="Times New Roman" w:cs="Times New Roman"/>
          <w:sz w:val="20"/>
          <w:szCs w:val="20"/>
          <w:lang w:val="en-US"/>
        </w:rPr>
        <w:t>*</w:t>
      </w:r>
      <w:r w:rsidR="002C27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67EF" w:rsidRPr="00021094">
        <w:rPr>
          <w:rFonts w:ascii="Times New Roman" w:hAnsi="Times New Roman" w:cs="Times New Roman"/>
          <w:sz w:val="20"/>
          <w:szCs w:val="20"/>
          <w:lang w:val="en-US"/>
        </w:rPr>
        <w:t xml:space="preserve">The classifications of </w:t>
      </w:r>
      <w:r w:rsidR="00DD7D47">
        <w:rPr>
          <w:rFonts w:ascii="Times New Roman" w:hAnsi="Times New Roman" w:cs="Times New Roman"/>
          <w:sz w:val="20"/>
          <w:szCs w:val="20"/>
          <w:lang w:val="en-US"/>
        </w:rPr>
        <w:t xml:space="preserve">the news </w:t>
      </w:r>
      <w:r w:rsidR="000E67EF" w:rsidRPr="00021094">
        <w:rPr>
          <w:rFonts w:ascii="Times New Roman" w:hAnsi="Times New Roman" w:cs="Times New Roman"/>
          <w:sz w:val="20"/>
          <w:szCs w:val="20"/>
          <w:lang w:val="en-US"/>
        </w:rPr>
        <w:t>“</w:t>
      </w:r>
      <w:r w:rsidR="003E7F72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0E67EF" w:rsidRPr="00021094">
        <w:rPr>
          <w:rFonts w:ascii="Times New Roman" w:hAnsi="Times New Roman" w:cs="Times New Roman"/>
          <w:sz w:val="20"/>
          <w:szCs w:val="20"/>
          <w:lang w:val="en-US"/>
        </w:rPr>
        <w:t>uality” are based on a comprehensive content analysis of these news media (fög, 2020).</w:t>
      </w:r>
      <w:r w:rsidR="000B771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27A2">
        <w:rPr>
          <w:rFonts w:ascii="Times New Roman" w:hAnsi="Times New Roman" w:cs="Times New Roman"/>
          <w:sz w:val="20"/>
          <w:szCs w:val="20"/>
          <w:lang w:val="en-US"/>
        </w:rPr>
        <w:br/>
      </w:r>
      <w:r w:rsidR="000B7715" w:rsidRPr="00624DCF">
        <w:rPr>
          <w:rFonts w:ascii="Times New Roman" w:hAnsi="Times New Roman" w:cs="Times New Roman"/>
          <w:sz w:val="20"/>
          <w:szCs w:val="20"/>
          <w:lang w:val="en-US"/>
        </w:rPr>
        <w:t>**</w:t>
      </w:r>
      <w:r w:rsidR="002C27A2" w:rsidRPr="00624DC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24DCF" w:rsidRPr="00624DCF">
        <w:rPr>
          <w:rFonts w:ascii="Times New Roman" w:hAnsi="Times New Roman" w:cs="Times New Roman"/>
          <w:sz w:val="20"/>
          <w:szCs w:val="20"/>
          <w:lang w:val="en-US"/>
        </w:rPr>
        <w:t>Data on the daily audience reac</w:t>
      </w:r>
      <w:r w:rsidR="00624DCF">
        <w:rPr>
          <w:rFonts w:ascii="Times New Roman" w:hAnsi="Times New Roman" w:cs="Times New Roman"/>
          <w:sz w:val="20"/>
          <w:szCs w:val="20"/>
          <w:lang w:val="en-US"/>
        </w:rPr>
        <w:t xml:space="preserve">h </w:t>
      </w:r>
      <w:r w:rsidR="00E57C02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624DC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D52DE">
        <w:rPr>
          <w:rFonts w:ascii="Times New Roman" w:hAnsi="Times New Roman" w:cs="Times New Roman"/>
          <w:sz w:val="20"/>
          <w:szCs w:val="20"/>
          <w:lang w:val="en-US"/>
        </w:rPr>
        <w:t>average reach of an edition wa</w:t>
      </w:r>
      <w:r w:rsidR="00E90B0E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AD52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2305">
        <w:rPr>
          <w:rFonts w:ascii="Times New Roman" w:hAnsi="Times New Roman" w:cs="Times New Roman"/>
          <w:sz w:val="20"/>
          <w:szCs w:val="20"/>
          <w:lang w:val="en-US"/>
        </w:rPr>
        <w:t>obtained</w:t>
      </w:r>
      <w:r w:rsidR="00AD52DE">
        <w:rPr>
          <w:rFonts w:ascii="Times New Roman" w:hAnsi="Times New Roman" w:cs="Times New Roman"/>
          <w:sz w:val="20"/>
          <w:szCs w:val="20"/>
          <w:lang w:val="en-US"/>
        </w:rPr>
        <w:t xml:space="preserve"> by the </w:t>
      </w:r>
      <w:r w:rsidR="00AD52DE" w:rsidRPr="00AD52DE">
        <w:rPr>
          <w:rFonts w:ascii="Times New Roman" w:hAnsi="Times New Roman" w:cs="Times New Roman"/>
          <w:i/>
          <w:iCs/>
          <w:sz w:val="20"/>
          <w:szCs w:val="20"/>
          <w:lang w:val="en-US"/>
        </w:rPr>
        <w:t>WEMF AG für Werbemedienforschung</w:t>
      </w:r>
      <w:r w:rsidR="00AD52DE">
        <w:rPr>
          <w:rFonts w:ascii="Times New Roman" w:hAnsi="Times New Roman" w:cs="Times New Roman"/>
          <w:sz w:val="20"/>
          <w:szCs w:val="20"/>
          <w:lang w:val="en-US"/>
        </w:rPr>
        <w:t xml:space="preserve"> and published in </w:t>
      </w:r>
      <w:r w:rsidR="001A1B6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1A1B66" w:rsidRPr="001A1B66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Medienqualitätsrating 2020 </w:t>
      </w:r>
      <w:r w:rsidR="001A1B66">
        <w:rPr>
          <w:rFonts w:ascii="Times New Roman" w:hAnsi="Times New Roman" w:cs="Times New Roman"/>
          <w:sz w:val="20"/>
          <w:szCs w:val="20"/>
          <w:lang w:val="en-US"/>
        </w:rPr>
        <w:t>(MQR-20</w:t>
      </w:r>
      <w:r w:rsidR="00001023">
        <w:rPr>
          <w:rFonts w:ascii="Times New Roman" w:hAnsi="Times New Roman" w:cs="Times New Roman"/>
          <w:sz w:val="20"/>
          <w:szCs w:val="20"/>
          <w:lang w:val="en-US"/>
        </w:rPr>
        <w:t xml:space="preserve">, see </w:t>
      </w:r>
      <w:r w:rsidR="00F77D5C" w:rsidRPr="001A1B66">
        <w:rPr>
          <w:rFonts w:ascii="Times New Roman" w:hAnsi="Times New Roman" w:cs="Times New Roman"/>
          <w:sz w:val="20"/>
          <w:szCs w:val="20"/>
          <w:lang w:val="en-US"/>
        </w:rPr>
        <w:t>https://www.mqr-schweiz.ch/de/startseite.html)</w:t>
      </w:r>
      <w:r w:rsidR="00AD52DE" w:rsidRPr="001A1B6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687054">
        <w:rPr>
          <w:rFonts w:ascii="Times New Roman" w:hAnsi="Times New Roman" w:cs="Times New Roman"/>
          <w:sz w:val="20"/>
          <w:szCs w:val="20"/>
          <w:lang w:val="en-US"/>
        </w:rPr>
        <w:br/>
      </w:r>
      <w:r w:rsidR="000B7715">
        <w:rPr>
          <w:rFonts w:ascii="Times New Roman" w:hAnsi="Times New Roman" w:cs="Times New Roman"/>
          <w:sz w:val="20"/>
          <w:szCs w:val="20"/>
          <w:lang w:val="en-US"/>
        </w:rPr>
        <w:t xml:space="preserve">*** </w:t>
      </w:r>
      <w:r w:rsidR="003F5917" w:rsidRPr="00021094">
        <w:rPr>
          <w:rFonts w:ascii="Times New Roman" w:hAnsi="Times New Roman" w:cs="Times New Roman"/>
          <w:sz w:val="20"/>
          <w:szCs w:val="20"/>
          <w:lang w:val="en-US"/>
        </w:rPr>
        <w:t>SRG SSR</w:t>
      </w:r>
      <w:r w:rsidR="003F5917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="003F5917" w:rsidRPr="00021094">
        <w:rPr>
          <w:rFonts w:ascii="Times New Roman" w:hAnsi="Times New Roman" w:cs="Times New Roman"/>
          <w:sz w:val="20"/>
          <w:szCs w:val="20"/>
          <w:lang w:val="en-US"/>
        </w:rPr>
        <w:t>Swiss Broadcasting Corporation</w:t>
      </w:r>
      <w:r w:rsidR="001E39D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4E2A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27A2">
        <w:rPr>
          <w:rFonts w:ascii="Times New Roman" w:hAnsi="Times New Roman" w:cs="Times New Roman"/>
          <w:sz w:val="20"/>
          <w:szCs w:val="20"/>
          <w:lang w:val="en-US"/>
        </w:rPr>
        <w:br/>
      </w:r>
      <w:r w:rsidR="000B7715">
        <w:rPr>
          <w:rFonts w:ascii="Times New Roman" w:hAnsi="Times New Roman" w:cs="Times New Roman"/>
          <w:sz w:val="20"/>
          <w:szCs w:val="20"/>
          <w:lang w:val="en-US"/>
        </w:rPr>
        <w:t>****</w:t>
      </w:r>
      <w:r w:rsidR="002C27A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E39DE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1E39DE" w:rsidRPr="001E39DE">
        <w:rPr>
          <w:rFonts w:ascii="Times New Roman" w:hAnsi="Times New Roman" w:cs="Times New Roman"/>
          <w:sz w:val="20"/>
          <w:szCs w:val="20"/>
          <w:lang w:val="en-US"/>
        </w:rPr>
        <w:t>TOP 3 most mentioned HEIs</w:t>
      </w:r>
      <w:r w:rsidR="00B776AC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767024" w:rsidRPr="00767024">
        <w:rPr>
          <w:rFonts w:ascii="Times New Roman" w:hAnsi="Times New Roman" w:cs="Times New Roman"/>
          <w:sz w:val="20"/>
          <w:szCs w:val="20"/>
          <w:lang w:val="en-US"/>
        </w:rPr>
        <w:t xml:space="preserve">The most frequently mentioned three </w:t>
      </w:r>
      <w:r w:rsidR="00C7728E" w:rsidRPr="00767024">
        <w:rPr>
          <w:rFonts w:ascii="Times New Roman" w:hAnsi="Times New Roman" w:cs="Times New Roman"/>
          <w:sz w:val="20"/>
          <w:szCs w:val="20"/>
          <w:lang w:val="en-US"/>
        </w:rPr>
        <w:t xml:space="preserve">higher education institutions </w:t>
      </w:r>
      <w:r w:rsidR="00767024" w:rsidRPr="00767024">
        <w:rPr>
          <w:rFonts w:ascii="Times New Roman" w:hAnsi="Times New Roman" w:cs="Times New Roman"/>
          <w:sz w:val="20"/>
          <w:szCs w:val="20"/>
          <w:lang w:val="en-US"/>
        </w:rPr>
        <w:t xml:space="preserve">per media title are listed in order of </w:t>
      </w:r>
      <w:r w:rsidR="0035359D">
        <w:rPr>
          <w:rFonts w:ascii="Times New Roman" w:hAnsi="Times New Roman" w:cs="Times New Roman"/>
          <w:sz w:val="20"/>
          <w:szCs w:val="20"/>
          <w:lang w:val="en-US"/>
        </w:rPr>
        <w:t xml:space="preserve">their </w:t>
      </w:r>
      <w:r w:rsidR="00767024" w:rsidRPr="00767024">
        <w:rPr>
          <w:rFonts w:ascii="Times New Roman" w:hAnsi="Times New Roman" w:cs="Times New Roman"/>
          <w:sz w:val="20"/>
          <w:szCs w:val="20"/>
          <w:lang w:val="en-US"/>
        </w:rPr>
        <w:t xml:space="preserve">frequency. In the few cases where more than one </w:t>
      </w:r>
      <w:r w:rsidR="00C7728E">
        <w:rPr>
          <w:rFonts w:ascii="Times New Roman" w:hAnsi="Times New Roman" w:cs="Times New Roman"/>
          <w:sz w:val="20"/>
          <w:szCs w:val="20"/>
          <w:lang w:val="en-US"/>
        </w:rPr>
        <w:t>HEI</w:t>
      </w:r>
      <w:r w:rsidR="00767024" w:rsidRPr="00767024">
        <w:rPr>
          <w:rFonts w:ascii="Times New Roman" w:hAnsi="Times New Roman" w:cs="Times New Roman"/>
          <w:sz w:val="20"/>
          <w:szCs w:val="20"/>
          <w:lang w:val="en-US"/>
        </w:rPr>
        <w:t xml:space="preserve"> is in third place, all of these </w:t>
      </w:r>
      <w:r w:rsidR="00C7728E">
        <w:rPr>
          <w:rFonts w:ascii="Times New Roman" w:hAnsi="Times New Roman" w:cs="Times New Roman"/>
          <w:sz w:val="20"/>
          <w:szCs w:val="20"/>
          <w:lang w:val="en-US"/>
        </w:rPr>
        <w:t>HEIs</w:t>
      </w:r>
      <w:r w:rsidR="00767024" w:rsidRPr="00767024">
        <w:rPr>
          <w:rFonts w:ascii="Times New Roman" w:hAnsi="Times New Roman" w:cs="Times New Roman"/>
          <w:sz w:val="20"/>
          <w:szCs w:val="20"/>
          <w:lang w:val="en-US"/>
        </w:rPr>
        <w:t xml:space="preserve"> are </w:t>
      </w:r>
      <w:r w:rsidR="00D32ADF">
        <w:rPr>
          <w:rFonts w:ascii="Times New Roman" w:hAnsi="Times New Roman" w:cs="Times New Roman"/>
          <w:sz w:val="20"/>
          <w:szCs w:val="20"/>
          <w:lang w:val="en-US"/>
        </w:rPr>
        <w:t>listed.</w:t>
      </w:r>
      <w:r w:rsidR="00EB705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C2EDE" w:rsidRPr="003C2EDE">
        <w:rPr>
          <w:rFonts w:ascii="Times New Roman" w:hAnsi="Times New Roman" w:cs="Times New Roman"/>
          <w:sz w:val="20"/>
          <w:szCs w:val="20"/>
          <w:lang w:val="en-US"/>
        </w:rPr>
        <w:t>The abbreviations signify</w:t>
      </w:r>
      <w:r w:rsidR="003C2EDE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646C58" w:rsidRPr="00646C58">
        <w:rPr>
          <w:rFonts w:ascii="Times New Roman" w:hAnsi="Times New Roman" w:cs="Times New Roman"/>
          <w:sz w:val="20"/>
          <w:szCs w:val="20"/>
          <w:lang w:val="en-US"/>
        </w:rPr>
        <w:t xml:space="preserve">EPFL </w:t>
      </w:r>
      <w:r w:rsidR="00646C58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640C82" w:rsidRPr="00640C82">
        <w:rPr>
          <w:rFonts w:ascii="Times New Roman" w:hAnsi="Times New Roman" w:cs="Times New Roman"/>
          <w:sz w:val="20"/>
          <w:szCs w:val="20"/>
          <w:lang w:val="en-US"/>
        </w:rPr>
        <w:t>École polytechnique fédérale de Lausanne</w:t>
      </w:r>
      <w:r w:rsidR="00640C82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EB705D" w:rsidRPr="00A06558">
        <w:rPr>
          <w:rFonts w:ascii="Times New Roman" w:hAnsi="Times New Roman" w:cs="Times New Roman"/>
          <w:sz w:val="20"/>
          <w:szCs w:val="20"/>
          <w:lang w:val="en-US"/>
        </w:rPr>
        <w:t xml:space="preserve">ETH = </w:t>
      </w:r>
      <w:r w:rsidR="00221AF6" w:rsidRPr="00221AF6">
        <w:rPr>
          <w:rFonts w:ascii="Times New Roman" w:hAnsi="Times New Roman" w:cs="Times New Roman"/>
          <w:sz w:val="20"/>
          <w:szCs w:val="20"/>
          <w:lang w:val="en-US"/>
        </w:rPr>
        <w:t>Swiss Federal Institute of Technology in Zurich</w:t>
      </w:r>
      <w:r w:rsidR="004C7609" w:rsidRPr="00A06558"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EB705D" w:rsidRPr="00A065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06A41" w:rsidRPr="00006A41">
        <w:rPr>
          <w:rFonts w:ascii="Times New Roman" w:hAnsi="Times New Roman" w:cs="Times New Roman"/>
          <w:sz w:val="20"/>
          <w:szCs w:val="20"/>
          <w:lang w:val="en-US"/>
        </w:rPr>
        <w:t xml:space="preserve">HSG </w:t>
      </w:r>
      <w:r w:rsidR="00006A41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FA1818" w:rsidRPr="00FA1818">
        <w:rPr>
          <w:rFonts w:ascii="Times New Roman" w:hAnsi="Times New Roman" w:cs="Times New Roman"/>
          <w:sz w:val="20"/>
          <w:szCs w:val="20"/>
          <w:lang w:val="en-US"/>
        </w:rPr>
        <w:t>University of St.Gallen</w:t>
      </w:r>
      <w:r w:rsidR="00FA1818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EC210C" w:rsidRPr="00EC210C">
        <w:rPr>
          <w:rFonts w:ascii="Times New Roman" w:hAnsi="Times New Roman" w:cs="Times New Roman"/>
          <w:sz w:val="20"/>
          <w:szCs w:val="20"/>
          <w:lang w:val="en-US"/>
        </w:rPr>
        <w:t xml:space="preserve">HTWC </w:t>
      </w:r>
      <w:r w:rsidR="00EC210C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EB38F5" w:rsidRPr="00EB38F5">
        <w:rPr>
          <w:rFonts w:ascii="Times New Roman" w:hAnsi="Times New Roman" w:cs="Times New Roman"/>
          <w:sz w:val="20"/>
          <w:szCs w:val="20"/>
          <w:lang w:val="en-US"/>
        </w:rPr>
        <w:t>Hochschule für Technik und Wirtschaft Chur</w:t>
      </w:r>
      <w:r w:rsidR="00EB38F5">
        <w:rPr>
          <w:rFonts w:ascii="Times New Roman" w:hAnsi="Times New Roman" w:cs="Times New Roman"/>
          <w:sz w:val="20"/>
          <w:szCs w:val="20"/>
          <w:lang w:val="en-US"/>
        </w:rPr>
        <w:t>;</w:t>
      </w:r>
      <w:r w:rsidR="00EB38F5" w:rsidRPr="00EB38F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C0B9E" w:rsidRPr="002C0B9E">
        <w:rPr>
          <w:rFonts w:ascii="Times New Roman" w:hAnsi="Times New Roman" w:cs="Times New Roman"/>
          <w:sz w:val="20"/>
          <w:szCs w:val="20"/>
          <w:lang w:val="en-US"/>
        </w:rPr>
        <w:t xml:space="preserve">SUPSI </w:t>
      </w:r>
      <w:r w:rsidR="002C0B9E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2C0B9E" w:rsidRPr="002C0B9E">
        <w:rPr>
          <w:rFonts w:ascii="Times New Roman" w:hAnsi="Times New Roman" w:cs="Times New Roman"/>
          <w:sz w:val="20"/>
          <w:szCs w:val="20"/>
          <w:lang w:val="en-US"/>
        </w:rPr>
        <w:t>University of Applied Sciences and Arts of Southern</w:t>
      </w:r>
      <w:r w:rsidR="0076067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6067B" w:rsidRPr="0076067B">
        <w:rPr>
          <w:rFonts w:ascii="Times New Roman" w:hAnsi="Times New Roman" w:cs="Times New Roman"/>
          <w:sz w:val="20"/>
          <w:szCs w:val="20"/>
          <w:lang w:val="en-US"/>
        </w:rPr>
        <w:t>Switzerland</w:t>
      </w:r>
      <w:r w:rsidR="002C0B9E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A06558">
        <w:rPr>
          <w:rFonts w:ascii="Times New Roman" w:hAnsi="Times New Roman" w:cs="Times New Roman"/>
          <w:sz w:val="20"/>
          <w:szCs w:val="20"/>
          <w:lang w:val="en-US"/>
        </w:rPr>
        <w:t>UNIBAS</w:t>
      </w:r>
      <w:r w:rsidR="00A06558" w:rsidRPr="00A06558">
        <w:rPr>
          <w:rFonts w:ascii="Times New Roman" w:hAnsi="Times New Roman" w:cs="Times New Roman"/>
          <w:sz w:val="20"/>
          <w:szCs w:val="20"/>
          <w:lang w:val="en-US"/>
        </w:rPr>
        <w:t xml:space="preserve"> = University of Basel;</w:t>
      </w:r>
      <w:r w:rsidR="00A0655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E1EDC" w:rsidRPr="00A06558">
        <w:rPr>
          <w:rFonts w:ascii="Times New Roman" w:hAnsi="Times New Roman" w:cs="Times New Roman"/>
          <w:sz w:val="20"/>
          <w:szCs w:val="20"/>
          <w:lang w:val="en-US"/>
        </w:rPr>
        <w:t>UNIBE =</w:t>
      </w:r>
      <w:r w:rsidR="00387718" w:rsidRPr="00A06558">
        <w:rPr>
          <w:rFonts w:ascii="Times New Roman" w:hAnsi="Times New Roman" w:cs="Times New Roman"/>
          <w:sz w:val="20"/>
          <w:szCs w:val="20"/>
          <w:lang w:val="en-US"/>
        </w:rPr>
        <w:t xml:space="preserve"> University of Bern; </w:t>
      </w:r>
      <w:r w:rsidR="008A6F05" w:rsidRPr="008A6F05">
        <w:rPr>
          <w:rFonts w:ascii="Times New Roman" w:hAnsi="Times New Roman" w:cs="Times New Roman"/>
          <w:sz w:val="20"/>
          <w:szCs w:val="20"/>
          <w:lang w:val="en-US"/>
        </w:rPr>
        <w:t xml:space="preserve">UNIFR </w:t>
      </w:r>
      <w:r w:rsidR="008A6F05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8A6F05" w:rsidRPr="008A6F05">
        <w:rPr>
          <w:rFonts w:ascii="Times New Roman" w:hAnsi="Times New Roman" w:cs="Times New Roman"/>
          <w:sz w:val="20"/>
          <w:szCs w:val="20"/>
          <w:lang w:val="en-US"/>
        </w:rPr>
        <w:t>University of Fribourg</w:t>
      </w:r>
      <w:r w:rsidR="008A6F05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646C58" w:rsidRPr="00646C58">
        <w:rPr>
          <w:rFonts w:ascii="Times New Roman" w:hAnsi="Times New Roman" w:cs="Times New Roman"/>
          <w:sz w:val="20"/>
          <w:szCs w:val="20"/>
          <w:lang w:val="en-US"/>
        </w:rPr>
        <w:t xml:space="preserve">UNIGE </w:t>
      </w:r>
      <w:r w:rsidR="000E2322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0E2322" w:rsidRPr="000E2322">
        <w:rPr>
          <w:rFonts w:ascii="Times New Roman" w:hAnsi="Times New Roman" w:cs="Times New Roman"/>
          <w:sz w:val="20"/>
          <w:szCs w:val="20"/>
          <w:lang w:val="en-US"/>
        </w:rPr>
        <w:t>University of Geneva</w:t>
      </w:r>
      <w:r w:rsidR="000E2322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B93118" w:rsidRPr="00B93118">
        <w:rPr>
          <w:rFonts w:ascii="Times New Roman" w:hAnsi="Times New Roman" w:cs="Times New Roman"/>
          <w:sz w:val="20"/>
          <w:szCs w:val="20"/>
          <w:lang w:val="en-US"/>
        </w:rPr>
        <w:t xml:space="preserve">UNIL </w:t>
      </w:r>
      <w:r w:rsidR="00B93118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D13D8B" w:rsidRPr="00D13D8B">
        <w:rPr>
          <w:rFonts w:ascii="Times New Roman" w:hAnsi="Times New Roman" w:cs="Times New Roman"/>
          <w:sz w:val="20"/>
          <w:szCs w:val="20"/>
          <w:lang w:val="en-US"/>
        </w:rPr>
        <w:t>University of Lausanne</w:t>
      </w:r>
      <w:r w:rsidR="00D13D8B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8B6C15" w:rsidRPr="008B6C15">
        <w:rPr>
          <w:rFonts w:ascii="Times New Roman" w:hAnsi="Times New Roman" w:cs="Times New Roman"/>
          <w:sz w:val="20"/>
          <w:szCs w:val="20"/>
          <w:lang w:val="en-US"/>
        </w:rPr>
        <w:t xml:space="preserve">USI </w:t>
      </w:r>
      <w:r w:rsidR="008B6C15">
        <w:rPr>
          <w:rFonts w:ascii="Times New Roman" w:hAnsi="Times New Roman" w:cs="Times New Roman"/>
          <w:sz w:val="20"/>
          <w:szCs w:val="20"/>
          <w:lang w:val="en-US"/>
        </w:rPr>
        <w:t xml:space="preserve">= </w:t>
      </w:r>
      <w:r w:rsidR="001442E3" w:rsidRPr="001442E3">
        <w:rPr>
          <w:rFonts w:ascii="Times New Roman" w:hAnsi="Times New Roman" w:cs="Times New Roman"/>
          <w:sz w:val="20"/>
          <w:szCs w:val="20"/>
          <w:lang w:val="en-US"/>
        </w:rPr>
        <w:t>University of Lugano</w:t>
      </w:r>
      <w:r w:rsidR="001442E3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EB705D" w:rsidRPr="00A06558">
        <w:rPr>
          <w:rFonts w:ascii="Times New Roman" w:hAnsi="Times New Roman" w:cs="Times New Roman"/>
          <w:sz w:val="20"/>
          <w:szCs w:val="20"/>
          <w:lang w:val="en-US"/>
        </w:rPr>
        <w:t>UZH</w:t>
      </w:r>
      <w:r w:rsidR="004C7609" w:rsidRPr="00A06558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="000E1EDC" w:rsidRPr="00A06558">
        <w:rPr>
          <w:rFonts w:ascii="Times New Roman" w:hAnsi="Times New Roman" w:cs="Times New Roman"/>
          <w:sz w:val="20"/>
          <w:szCs w:val="20"/>
          <w:lang w:val="en-US"/>
        </w:rPr>
        <w:t>University of Zurich</w:t>
      </w:r>
      <w:r w:rsidR="00BA2169" w:rsidRPr="00A06558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  <w:r w:rsidR="00A4614B" w:rsidRPr="00A4614B">
        <w:rPr>
          <w:rFonts w:ascii="Times New Roman" w:hAnsi="Times New Roman" w:cs="Times New Roman"/>
          <w:sz w:val="20"/>
          <w:szCs w:val="20"/>
          <w:lang w:val="en-US"/>
        </w:rPr>
        <w:t>ZHAW</w:t>
      </w:r>
      <w:r w:rsidR="008647CC">
        <w:rPr>
          <w:rFonts w:ascii="Times New Roman" w:hAnsi="Times New Roman" w:cs="Times New Roman"/>
          <w:sz w:val="20"/>
          <w:szCs w:val="20"/>
          <w:lang w:val="en-US"/>
        </w:rPr>
        <w:t xml:space="preserve"> = </w:t>
      </w:r>
      <w:r w:rsidR="008647CC" w:rsidRPr="008647CC">
        <w:rPr>
          <w:rFonts w:ascii="Times New Roman" w:hAnsi="Times New Roman" w:cs="Times New Roman"/>
          <w:sz w:val="20"/>
          <w:szCs w:val="20"/>
          <w:lang w:val="en-US"/>
        </w:rPr>
        <w:t>Zurich University of Applied Sciences</w:t>
      </w:r>
      <w:r w:rsidR="008647C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054200F" w14:textId="77777777" w:rsidR="003F1F30" w:rsidRDefault="003F1F30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605B0036" w14:textId="77777777" w:rsidR="00C520D6" w:rsidRPr="00021094" w:rsidRDefault="00C520D6" w:rsidP="00C520D6">
      <w:pPr>
        <w:rPr>
          <w:rFonts w:ascii="Times New Roman" w:hAnsi="Times New Roman" w:cs="Times New Roman"/>
          <w:sz w:val="20"/>
          <w:szCs w:val="20"/>
        </w:rPr>
      </w:pPr>
    </w:p>
    <w:sectPr w:rsidR="00C520D6" w:rsidRPr="00021094" w:rsidSect="004F0DB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57864" w14:textId="77777777" w:rsidR="00AC7BC7" w:rsidRDefault="00AC7BC7" w:rsidP="004B5101">
      <w:pPr>
        <w:spacing w:after="0" w:line="240" w:lineRule="auto"/>
      </w:pPr>
      <w:r>
        <w:separator/>
      </w:r>
    </w:p>
  </w:endnote>
  <w:endnote w:type="continuationSeparator" w:id="0">
    <w:p w14:paraId="32E4BF2C" w14:textId="77777777" w:rsidR="00AC7BC7" w:rsidRDefault="00AC7BC7" w:rsidP="004B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77E26" w14:textId="77777777" w:rsidR="00AC7BC7" w:rsidRDefault="00AC7BC7" w:rsidP="004B5101">
      <w:pPr>
        <w:spacing w:after="0" w:line="240" w:lineRule="auto"/>
      </w:pPr>
      <w:r>
        <w:separator/>
      </w:r>
    </w:p>
  </w:footnote>
  <w:footnote w:type="continuationSeparator" w:id="0">
    <w:p w14:paraId="16EA51D1" w14:textId="77777777" w:rsidR="00AC7BC7" w:rsidRDefault="00AC7BC7" w:rsidP="004B5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34"/>
    <w:rsid w:val="00001023"/>
    <w:rsid w:val="00006A41"/>
    <w:rsid w:val="00021094"/>
    <w:rsid w:val="00022856"/>
    <w:rsid w:val="00030FC8"/>
    <w:rsid w:val="000345E8"/>
    <w:rsid w:val="000444FE"/>
    <w:rsid w:val="00044F2D"/>
    <w:rsid w:val="0006387B"/>
    <w:rsid w:val="000659B7"/>
    <w:rsid w:val="00082DD5"/>
    <w:rsid w:val="0009277F"/>
    <w:rsid w:val="000979C1"/>
    <w:rsid w:val="000A28A8"/>
    <w:rsid w:val="000B7715"/>
    <w:rsid w:val="000D1A59"/>
    <w:rsid w:val="000D649D"/>
    <w:rsid w:val="000E1EDC"/>
    <w:rsid w:val="000E2322"/>
    <w:rsid w:val="000E67EF"/>
    <w:rsid w:val="000F12AA"/>
    <w:rsid w:val="000F1CE0"/>
    <w:rsid w:val="000F6A8A"/>
    <w:rsid w:val="001077DB"/>
    <w:rsid w:val="00114FD2"/>
    <w:rsid w:val="001337CB"/>
    <w:rsid w:val="00137007"/>
    <w:rsid w:val="001426BF"/>
    <w:rsid w:val="001442E3"/>
    <w:rsid w:val="00152A94"/>
    <w:rsid w:val="00160F2C"/>
    <w:rsid w:val="00163A12"/>
    <w:rsid w:val="00167B64"/>
    <w:rsid w:val="00175CEE"/>
    <w:rsid w:val="00195B11"/>
    <w:rsid w:val="001A1B66"/>
    <w:rsid w:val="001A452D"/>
    <w:rsid w:val="001A6031"/>
    <w:rsid w:val="001B05C4"/>
    <w:rsid w:val="001C75EA"/>
    <w:rsid w:val="001C7EC5"/>
    <w:rsid w:val="001D0E10"/>
    <w:rsid w:val="001E39DE"/>
    <w:rsid w:val="001E7050"/>
    <w:rsid w:val="001F4D26"/>
    <w:rsid w:val="00212180"/>
    <w:rsid w:val="00220C21"/>
    <w:rsid w:val="00221AF6"/>
    <w:rsid w:val="00234647"/>
    <w:rsid w:val="00242BA5"/>
    <w:rsid w:val="0025590F"/>
    <w:rsid w:val="00265F3C"/>
    <w:rsid w:val="00277634"/>
    <w:rsid w:val="00280481"/>
    <w:rsid w:val="00287918"/>
    <w:rsid w:val="002907FB"/>
    <w:rsid w:val="002C0B9E"/>
    <w:rsid w:val="002C27A2"/>
    <w:rsid w:val="002D049D"/>
    <w:rsid w:val="002D27C1"/>
    <w:rsid w:val="002F4648"/>
    <w:rsid w:val="002F764D"/>
    <w:rsid w:val="003008AF"/>
    <w:rsid w:val="003069A6"/>
    <w:rsid w:val="003315AC"/>
    <w:rsid w:val="003360F0"/>
    <w:rsid w:val="0034347D"/>
    <w:rsid w:val="00344691"/>
    <w:rsid w:val="00352610"/>
    <w:rsid w:val="0035359D"/>
    <w:rsid w:val="00353D3F"/>
    <w:rsid w:val="003670F1"/>
    <w:rsid w:val="00376E98"/>
    <w:rsid w:val="00383672"/>
    <w:rsid w:val="00384B35"/>
    <w:rsid w:val="00387718"/>
    <w:rsid w:val="003A06F7"/>
    <w:rsid w:val="003B508C"/>
    <w:rsid w:val="003C2EDE"/>
    <w:rsid w:val="003C5DBC"/>
    <w:rsid w:val="003D2316"/>
    <w:rsid w:val="003D2C79"/>
    <w:rsid w:val="003D339F"/>
    <w:rsid w:val="003E3278"/>
    <w:rsid w:val="003E7F72"/>
    <w:rsid w:val="003F1F30"/>
    <w:rsid w:val="003F5917"/>
    <w:rsid w:val="00403792"/>
    <w:rsid w:val="00404AE6"/>
    <w:rsid w:val="004129E2"/>
    <w:rsid w:val="0043780C"/>
    <w:rsid w:val="00451FC8"/>
    <w:rsid w:val="004534BB"/>
    <w:rsid w:val="00463C61"/>
    <w:rsid w:val="004656DD"/>
    <w:rsid w:val="00466A18"/>
    <w:rsid w:val="00472305"/>
    <w:rsid w:val="0047748E"/>
    <w:rsid w:val="004962AD"/>
    <w:rsid w:val="004A41C7"/>
    <w:rsid w:val="004A456E"/>
    <w:rsid w:val="004A5D7A"/>
    <w:rsid w:val="004B5101"/>
    <w:rsid w:val="004B66D3"/>
    <w:rsid w:val="004C6CF4"/>
    <w:rsid w:val="004C7609"/>
    <w:rsid w:val="004D7199"/>
    <w:rsid w:val="004E2ABD"/>
    <w:rsid w:val="004F0DB2"/>
    <w:rsid w:val="004F2572"/>
    <w:rsid w:val="005063E3"/>
    <w:rsid w:val="005125CA"/>
    <w:rsid w:val="005268D0"/>
    <w:rsid w:val="00531186"/>
    <w:rsid w:val="00543B73"/>
    <w:rsid w:val="0054661A"/>
    <w:rsid w:val="0056517B"/>
    <w:rsid w:val="0057104E"/>
    <w:rsid w:val="005721E0"/>
    <w:rsid w:val="00577AC6"/>
    <w:rsid w:val="0058014F"/>
    <w:rsid w:val="005A623E"/>
    <w:rsid w:val="005D0089"/>
    <w:rsid w:val="00611CA1"/>
    <w:rsid w:val="00612A01"/>
    <w:rsid w:val="00624DCF"/>
    <w:rsid w:val="00640C82"/>
    <w:rsid w:val="006443E1"/>
    <w:rsid w:val="00646C58"/>
    <w:rsid w:val="00667432"/>
    <w:rsid w:val="00686FFA"/>
    <w:rsid w:val="00687054"/>
    <w:rsid w:val="006C27D9"/>
    <w:rsid w:val="006C547B"/>
    <w:rsid w:val="006E130F"/>
    <w:rsid w:val="006E5CEE"/>
    <w:rsid w:val="00711A9F"/>
    <w:rsid w:val="00713D7E"/>
    <w:rsid w:val="00722A2F"/>
    <w:rsid w:val="00723F84"/>
    <w:rsid w:val="007253EF"/>
    <w:rsid w:val="007515F2"/>
    <w:rsid w:val="00754841"/>
    <w:rsid w:val="0076067B"/>
    <w:rsid w:val="0076272F"/>
    <w:rsid w:val="00767024"/>
    <w:rsid w:val="00772185"/>
    <w:rsid w:val="00786DFF"/>
    <w:rsid w:val="00796075"/>
    <w:rsid w:val="007A0340"/>
    <w:rsid w:val="007A60CD"/>
    <w:rsid w:val="007C39EF"/>
    <w:rsid w:val="007C5D62"/>
    <w:rsid w:val="007E755B"/>
    <w:rsid w:val="00820886"/>
    <w:rsid w:val="008316D3"/>
    <w:rsid w:val="008647CC"/>
    <w:rsid w:val="00865B9A"/>
    <w:rsid w:val="00866EE7"/>
    <w:rsid w:val="008715FD"/>
    <w:rsid w:val="008746C1"/>
    <w:rsid w:val="00884270"/>
    <w:rsid w:val="00893B4C"/>
    <w:rsid w:val="00896DB1"/>
    <w:rsid w:val="008A0C08"/>
    <w:rsid w:val="008A15A4"/>
    <w:rsid w:val="008A6F05"/>
    <w:rsid w:val="008B6C15"/>
    <w:rsid w:val="008C0A70"/>
    <w:rsid w:val="008E0376"/>
    <w:rsid w:val="008E5794"/>
    <w:rsid w:val="008E6C2A"/>
    <w:rsid w:val="008F2CFB"/>
    <w:rsid w:val="00902E51"/>
    <w:rsid w:val="00903047"/>
    <w:rsid w:val="00925097"/>
    <w:rsid w:val="00942CF5"/>
    <w:rsid w:val="00961EC3"/>
    <w:rsid w:val="00971773"/>
    <w:rsid w:val="009871A4"/>
    <w:rsid w:val="009A0B00"/>
    <w:rsid w:val="009F53B0"/>
    <w:rsid w:val="009F6602"/>
    <w:rsid w:val="00A06558"/>
    <w:rsid w:val="00A12847"/>
    <w:rsid w:val="00A246E8"/>
    <w:rsid w:val="00A24B03"/>
    <w:rsid w:val="00A3727E"/>
    <w:rsid w:val="00A4614B"/>
    <w:rsid w:val="00A54662"/>
    <w:rsid w:val="00A55CE9"/>
    <w:rsid w:val="00A63065"/>
    <w:rsid w:val="00A66461"/>
    <w:rsid w:val="00A67E9E"/>
    <w:rsid w:val="00A70DA8"/>
    <w:rsid w:val="00A749A1"/>
    <w:rsid w:val="00A82ADB"/>
    <w:rsid w:val="00A93739"/>
    <w:rsid w:val="00AB5521"/>
    <w:rsid w:val="00AB7B24"/>
    <w:rsid w:val="00AC7BC7"/>
    <w:rsid w:val="00AD0CF0"/>
    <w:rsid w:val="00AD52DE"/>
    <w:rsid w:val="00AF5D0B"/>
    <w:rsid w:val="00B01224"/>
    <w:rsid w:val="00B03917"/>
    <w:rsid w:val="00B053D0"/>
    <w:rsid w:val="00B055F9"/>
    <w:rsid w:val="00B10D53"/>
    <w:rsid w:val="00B213D7"/>
    <w:rsid w:val="00B3088A"/>
    <w:rsid w:val="00B3699A"/>
    <w:rsid w:val="00B40F97"/>
    <w:rsid w:val="00B4707E"/>
    <w:rsid w:val="00B7608E"/>
    <w:rsid w:val="00B776AC"/>
    <w:rsid w:val="00B805C1"/>
    <w:rsid w:val="00B93118"/>
    <w:rsid w:val="00BA2169"/>
    <w:rsid w:val="00BC518E"/>
    <w:rsid w:val="00BD7B53"/>
    <w:rsid w:val="00BE008F"/>
    <w:rsid w:val="00BF5CA3"/>
    <w:rsid w:val="00C161AA"/>
    <w:rsid w:val="00C16DA8"/>
    <w:rsid w:val="00C27EC4"/>
    <w:rsid w:val="00C3419B"/>
    <w:rsid w:val="00C40BCA"/>
    <w:rsid w:val="00C520D6"/>
    <w:rsid w:val="00C7728E"/>
    <w:rsid w:val="00C906A6"/>
    <w:rsid w:val="00C96F8E"/>
    <w:rsid w:val="00CA1B68"/>
    <w:rsid w:val="00CA5765"/>
    <w:rsid w:val="00CA5969"/>
    <w:rsid w:val="00CB5BDA"/>
    <w:rsid w:val="00CD01FA"/>
    <w:rsid w:val="00CE1C54"/>
    <w:rsid w:val="00CE4C2D"/>
    <w:rsid w:val="00CF09C2"/>
    <w:rsid w:val="00D13D8B"/>
    <w:rsid w:val="00D3184F"/>
    <w:rsid w:val="00D32ADF"/>
    <w:rsid w:val="00D34208"/>
    <w:rsid w:val="00D44851"/>
    <w:rsid w:val="00D46A11"/>
    <w:rsid w:val="00D5622E"/>
    <w:rsid w:val="00D66480"/>
    <w:rsid w:val="00D67C40"/>
    <w:rsid w:val="00D70348"/>
    <w:rsid w:val="00D80F01"/>
    <w:rsid w:val="00D847F3"/>
    <w:rsid w:val="00DA6050"/>
    <w:rsid w:val="00DB0D0A"/>
    <w:rsid w:val="00DB2808"/>
    <w:rsid w:val="00DC32AA"/>
    <w:rsid w:val="00DC49D4"/>
    <w:rsid w:val="00DC7224"/>
    <w:rsid w:val="00DC743E"/>
    <w:rsid w:val="00DD3DBA"/>
    <w:rsid w:val="00DD7D47"/>
    <w:rsid w:val="00DE6F0E"/>
    <w:rsid w:val="00DE7A16"/>
    <w:rsid w:val="00DF4B87"/>
    <w:rsid w:val="00DF71A8"/>
    <w:rsid w:val="00E12025"/>
    <w:rsid w:val="00E20995"/>
    <w:rsid w:val="00E20C16"/>
    <w:rsid w:val="00E25D26"/>
    <w:rsid w:val="00E275F2"/>
    <w:rsid w:val="00E32A00"/>
    <w:rsid w:val="00E371F9"/>
    <w:rsid w:val="00E44B0F"/>
    <w:rsid w:val="00E55379"/>
    <w:rsid w:val="00E57C02"/>
    <w:rsid w:val="00E62729"/>
    <w:rsid w:val="00E66A51"/>
    <w:rsid w:val="00E75D7C"/>
    <w:rsid w:val="00E844BD"/>
    <w:rsid w:val="00E87BF5"/>
    <w:rsid w:val="00E90B0E"/>
    <w:rsid w:val="00E943DC"/>
    <w:rsid w:val="00E95FAF"/>
    <w:rsid w:val="00EA028E"/>
    <w:rsid w:val="00EB0976"/>
    <w:rsid w:val="00EB38F5"/>
    <w:rsid w:val="00EB705D"/>
    <w:rsid w:val="00EC210C"/>
    <w:rsid w:val="00EC295F"/>
    <w:rsid w:val="00EC34FE"/>
    <w:rsid w:val="00EE32B3"/>
    <w:rsid w:val="00EE5DA8"/>
    <w:rsid w:val="00EE69F4"/>
    <w:rsid w:val="00F16AD9"/>
    <w:rsid w:val="00F23ACF"/>
    <w:rsid w:val="00F37BB5"/>
    <w:rsid w:val="00F37BFC"/>
    <w:rsid w:val="00F40CA0"/>
    <w:rsid w:val="00F4413A"/>
    <w:rsid w:val="00F64632"/>
    <w:rsid w:val="00F7740B"/>
    <w:rsid w:val="00F77D5C"/>
    <w:rsid w:val="00FA1818"/>
    <w:rsid w:val="00FA3E3D"/>
    <w:rsid w:val="00FA6C70"/>
    <w:rsid w:val="00FB1707"/>
    <w:rsid w:val="00FB2D10"/>
    <w:rsid w:val="00FB2E8A"/>
    <w:rsid w:val="00FC31F9"/>
    <w:rsid w:val="00FC59DB"/>
    <w:rsid w:val="00FD288D"/>
    <w:rsid w:val="00FD5E41"/>
    <w:rsid w:val="00FE43F2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A6CA9D"/>
  <w15:chartTrackingRefBased/>
  <w15:docId w15:val="{235D8BFD-F476-48F5-9F72-F6EE5288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A70"/>
  </w:style>
  <w:style w:type="paragraph" w:styleId="berschrift1">
    <w:name w:val="heading 1"/>
    <w:basedOn w:val="Standard"/>
    <w:link w:val="berschrift1Zchn"/>
    <w:uiPriority w:val="9"/>
    <w:qFormat/>
    <w:rsid w:val="003D2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berschrift2">
    <w:name w:val="heading 2"/>
    <w:basedOn w:val="Standard"/>
    <w:link w:val="berschrift2Zchn"/>
    <w:uiPriority w:val="9"/>
    <w:qFormat/>
    <w:rsid w:val="003D2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3D2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763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2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D2C79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D2C79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2C79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styleId="Hyperlink">
    <w:name w:val="Hyperlink"/>
    <w:basedOn w:val="Absatz-Standardschriftart"/>
    <w:uiPriority w:val="99"/>
    <w:unhideWhenUsed/>
    <w:rsid w:val="003D2C79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5C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5C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5C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5C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5CEE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6A18"/>
    <w:rPr>
      <w:color w:val="605E5C"/>
      <w:shd w:val="clear" w:color="auto" w:fill="E1DFDD"/>
    </w:rPr>
  </w:style>
  <w:style w:type="character" w:customStyle="1" w:styleId="navigationitemlabel226b5">
    <w:name w:val="navigationitem_label__226b5"/>
    <w:basedOn w:val="Absatz-Standardschriftart"/>
    <w:rsid w:val="00466A18"/>
  </w:style>
  <w:style w:type="paragraph" w:styleId="Funotentext">
    <w:name w:val="footnote text"/>
    <w:basedOn w:val="Standard"/>
    <w:link w:val="FunotentextZchn"/>
    <w:uiPriority w:val="99"/>
    <w:semiHidden/>
    <w:unhideWhenUsed/>
    <w:rsid w:val="004B510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B510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B51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8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0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F5A699BFD1D1419D39E17C59E45605" ma:contentTypeVersion="9" ma:contentTypeDescription="Ein neues Dokument erstellen." ma:contentTypeScope="" ma:versionID="ca83f63793eae729b74c3e9d0354a0bc">
  <xsd:schema xmlns:xsd="http://www.w3.org/2001/XMLSchema" xmlns:xs="http://www.w3.org/2001/XMLSchema" xmlns:p="http://schemas.microsoft.com/office/2006/metadata/properties" xmlns:ns2="12a2378c-1d02-4851-bb92-de41e25dbaf7" targetNamespace="http://schemas.microsoft.com/office/2006/metadata/properties" ma:root="true" ma:fieldsID="50d30b5f279bcb4ae967acf010531298" ns2:_="">
    <xsd:import namespace="12a2378c-1d02-4851-bb92-de41e25db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378c-1d02-4851-bb92-de41e25db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E0E0-B8DB-447F-8A8B-175F67DC7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2378c-1d02-4851-bb92-de41e25d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65878D-5648-4016-ACD2-5050AF2AEB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5C2EB6-59D2-43D6-9D58-D63B5EC0B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23272B-31A0-44D8-A15B-4C1EAD14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2020-12-17T12:37:00Z</dcterms:created>
  <dcterms:modified xsi:type="dcterms:W3CDTF">2020-12-28T18:38:00Z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0x010100A5F5A699BFD1D1419D39E17C59E45605</vt:lpwstr>
  </property>
</Properties>
</file>