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F6282" w14:textId="77777777" w:rsidR="00B5338D" w:rsidRPr="00E9457A" w:rsidRDefault="00B5338D" w:rsidP="005F53BF">
      <w:pPr>
        <w:spacing w:line="312" w:lineRule="auto"/>
        <w:ind w:left="720" w:right="720"/>
        <w:jc w:val="center"/>
        <w:rPr>
          <w:b/>
        </w:rPr>
      </w:pPr>
    </w:p>
    <w:p w14:paraId="566CA311" w14:textId="36091F97" w:rsidR="000D280D" w:rsidRDefault="00072FED" w:rsidP="00072FED">
      <w:pPr>
        <w:spacing w:line="312" w:lineRule="auto"/>
        <w:ind w:left="720" w:right="720"/>
        <w:jc w:val="center"/>
        <w:rPr>
          <w:rFonts w:ascii="Arial" w:hAnsi="Arial" w:cs="Arial"/>
          <w:b/>
        </w:rPr>
      </w:pPr>
      <w:r w:rsidRPr="00072FED">
        <w:rPr>
          <w:rFonts w:ascii="Arial" w:hAnsi="Arial" w:cs="Arial"/>
          <w:b/>
        </w:rPr>
        <w:t>TikTok Politics: Tit for Tat on the India-China Cyberspace Frontier</w:t>
      </w:r>
    </w:p>
    <w:p w14:paraId="170DA8F1" w14:textId="77777777" w:rsidR="003D15DF" w:rsidRPr="00E9457A" w:rsidRDefault="003D15DF" w:rsidP="00072FED">
      <w:pPr>
        <w:spacing w:line="312" w:lineRule="auto"/>
        <w:ind w:left="720" w:right="720"/>
        <w:jc w:val="center"/>
        <w:rPr>
          <w:rFonts w:ascii="Arial" w:hAnsi="Arial" w:cs="Arial"/>
          <w:b/>
        </w:rPr>
      </w:pPr>
    </w:p>
    <w:p w14:paraId="630BED03" w14:textId="77777777" w:rsidR="00B0794B" w:rsidRDefault="00072FED" w:rsidP="005F53BF">
      <w:pPr>
        <w:spacing w:line="312" w:lineRule="auto"/>
        <w:ind w:left="720" w:right="720"/>
        <w:jc w:val="center"/>
        <w:rPr>
          <w:caps/>
        </w:rPr>
      </w:pPr>
      <w:r w:rsidRPr="00E9457A">
        <w:rPr>
          <w:caps/>
        </w:rPr>
        <w:t>MEGHA MISHRA</w:t>
      </w:r>
    </w:p>
    <w:p w14:paraId="4FD693C9" w14:textId="0FBBCB63" w:rsidR="00B0794B" w:rsidRDefault="00B0794B" w:rsidP="005F53BF">
      <w:pPr>
        <w:spacing w:line="312" w:lineRule="auto"/>
        <w:ind w:left="720" w:right="720"/>
        <w:jc w:val="center"/>
      </w:pPr>
      <w:r w:rsidRPr="00E9457A">
        <w:t>Deloitte, UK</w:t>
      </w:r>
    </w:p>
    <w:p w14:paraId="32765568" w14:textId="77777777" w:rsidR="00B0794B" w:rsidRDefault="00B0794B" w:rsidP="005F53BF">
      <w:pPr>
        <w:spacing w:line="312" w:lineRule="auto"/>
        <w:ind w:left="720" w:right="720"/>
        <w:jc w:val="center"/>
        <w:rPr>
          <w:caps/>
        </w:rPr>
      </w:pPr>
    </w:p>
    <w:p w14:paraId="4101A521" w14:textId="6492E268" w:rsidR="00B0794B" w:rsidRDefault="00072FED" w:rsidP="005F53BF">
      <w:pPr>
        <w:spacing w:line="312" w:lineRule="auto"/>
        <w:ind w:left="720" w:right="720"/>
        <w:jc w:val="center"/>
        <w:rPr>
          <w:caps/>
          <w:vertAlign w:val="superscript"/>
        </w:rPr>
      </w:pPr>
      <w:r w:rsidRPr="00E9457A">
        <w:rPr>
          <w:caps/>
        </w:rPr>
        <w:t>pu yan</w:t>
      </w:r>
    </w:p>
    <w:p w14:paraId="72048E43" w14:textId="00B7325A" w:rsidR="00B0794B" w:rsidRDefault="00B0794B" w:rsidP="005F53BF">
      <w:pPr>
        <w:spacing w:line="312" w:lineRule="auto"/>
        <w:ind w:left="720" w:right="720"/>
        <w:jc w:val="center"/>
      </w:pPr>
      <w:r w:rsidRPr="00E9457A">
        <w:t>Peking University, China</w:t>
      </w:r>
    </w:p>
    <w:p w14:paraId="0F1369AF" w14:textId="77777777" w:rsidR="00B0794B" w:rsidRDefault="00B0794B" w:rsidP="005F53BF">
      <w:pPr>
        <w:spacing w:line="312" w:lineRule="auto"/>
        <w:ind w:left="720" w:right="720"/>
        <w:jc w:val="center"/>
        <w:rPr>
          <w:caps/>
        </w:rPr>
      </w:pPr>
    </w:p>
    <w:p w14:paraId="1C49D700" w14:textId="2F30B428" w:rsidR="00072FED" w:rsidRPr="00E9457A" w:rsidRDefault="00072FED" w:rsidP="00B0794B">
      <w:pPr>
        <w:spacing w:line="312" w:lineRule="auto"/>
        <w:ind w:left="720" w:right="720"/>
        <w:jc w:val="center"/>
      </w:pPr>
      <w:r w:rsidRPr="00E9457A">
        <w:rPr>
          <w:caps/>
        </w:rPr>
        <w:t>Ralph schroeder</w:t>
      </w:r>
    </w:p>
    <w:p w14:paraId="685212C2" w14:textId="7A7C2570" w:rsidR="005F53BF" w:rsidRPr="00E9457A" w:rsidRDefault="00072FED" w:rsidP="00072FED">
      <w:pPr>
        <w:spacing w:line="312" w:lineRule="auto"/>
        <w:ind w:left="720" w:right="720"/>
        <w:jc w:val="center"/>
      </w:pPr>
      <w:r w:rsidRPr="00E9457A">
        <w:t xml:space="preserve"> University of Oxford, UK</w:t>
      </w:r>
    </w:p>
    <w:p w14:paraId="2FA680CF" w14:textId="77777777" w:rsidR="005B7913" w:rsidRPr="00E9457A" w:rsidRDefault="005B7913" w:rsidP="005F53BF">
      <w:pPr>
        <w:spacing w:line="312" w:lineRule="auto"/>
        <w:ind w:left="720" w:right="720"/>
        <w:jc w:val="center"/>
      </w:pPr>
    </w:p>
    <w:p w14:paraId="3B41A5FA" w14:textId="77777777" w:rsidR="00B95E66" w:rsidRPr="00E9457A" w:rsidRDefault="00B95E66" w:rsidP="00B95E66">
      <w:pPr>
        <w:pStyle w:val="Abstractcontent"/>
        <w:ind w:left="709" w:right="709"/>
        <w:rPr>
          <w:lang w:val="en-US"/>
        </w:rPr>
      </w:pPr>
      <w:r w:rsidRPr="00E9457A">
        <w:rPr>
          <w:lang w:val="en-US"/>
        </w:rPr>
        <w:t xml:space="preserve">TikTok has enjoyed wide popularity in the Global South. But in the summer of 2020, a tit for tat altercation erupted over the use of the app in India against the backdrop of a border dispute between India and China. India banned TikTok, along with other Chinese mobile applications. This ban raised larger ongoing issues around user privacy, cybersecurity threats, and content regulation issues on social media platforms and telecommunications equipment around the world. In this paper we explore these issues and the wider debates on social media. To do so, we interviewed policymakers and academics as well as representatives from India’s technology industry. We also applied computational linguistic analysis on 6,388 Twitter posts about the ban by Indian users. The discourses on Twitter show intense nationalistic rhetoric and that Indian Twitter users were vocal in urging the government to ban TikTok. In-depth expert interviews suggested there were intense geopolitical conflicts behind the TikTok ban. We situate these findings with a broader analysis of the current geopolitics of social media platforms. </w:t>
      </w:r>
    </w:p>
    <w:p w14:paraId="4ED2282A" w14:textId="77777777" w:rsidR="00E758B2" w:rsidRPr="00E9457A" w:rsidRDefault="00E758B2" w:rsidP="00F33DC9">
      <w:pPr>
        <w:spacing w:line="312" w:lineRule="auto"/>
        <w:ind w:left="720" w:right="720"/>
        <w:jc w:val="both"/>
      </w:pPr>
    </w:p>
    <w:p w14:paraId="6F5BAF91" w14:textId="485F84AC" w:rsidR="00B95E66" w:rsidRPr="00E9457A" w:rsidRDefault="00E758B2" w:rsidP="00F33DC9">
      <w:pPr>
        <w:spacing w:line="312" w:lineRule="auto"/>
        <w:ind w:left="720" w:right="720"/>
        <w:jc w:val="both"/>
        <w:rPr>
          <w:i/>
        </w:rPr>
      </w:pPr>
      <w:r w:rsidRPr="00E9457A">
        <w:rPr>
          <w:i/>
        </w:rPr>
        <w:t>Keywords:</w:t>
      </w:r>
      <w:r w:rsidR="00B95E66" w:rsidRPr="00E9457A">
        <w:t xml:space="preserve"> </w:t>
      </w:r>
      <w:r w:rsidR="00B95E66" w:rsidRPr="00E9457A">
        <w:rPr>
          <w:i/>
        </w:rPr>
        <w:t>TikTok, India, China, geopolitics, cyber-nationalism</w:t>
      </w:r>
      <w:r w:rsidRPr="00E9457A">
        <w:rPr>
          <w:i/>
        </w:rPr>
        <w:t xml:space="preserve"> </w:t>
      </w:r>
    </w:p>
    <w:p w14:paraId="2B6B457D" w14:textId="77777777" w:rsidR="00405175" w:rsidRPr="00E9457A" w:rsidRDefault="00405175" w:rsidP="00B8418B">
      <w:pPr>
        <w:spacing w:line="312" w:lineRule="auto"/>
        <w:ind w:right="720"/>
        <w:jc w:val="both"/>
      </w:pPr>
    </w:p>
    <w:p w14:paraId="4D5590F8" w14:textId="77777777" w:rsidR="006367EF" w:rsidRPr="00E9457A" w:rsidRDefault="006367EF" w:rsidP="000D280D">
      <w:pPr>
        <w:spacing w:line="312" w:lineRule="auto"/>
        <w:jc w:val="both"/>
      </w:pPr>
    </w:p>
    <w:p w14:paraId="1C8CC8BD" w14:textId="77777777" w:rsidR="009B2A07" w:rsidRPr="00E9457A" w:rsidRDefault="009B2A07" w:rsidP="000D280D">
      <w:pPr>
        <w:spacing w:line="312" w:lineRule="auto"/>
        <w:ind w:firstLine="720"/>
        <w:jc w:val="both"/>
      </w:pPr>
    </w:p>
    <w:p w14:paraId="39C125A3" w14:textId="21C0B099" w:rsidR="009B2A07" w:rsidRPr="00E9457A" w:rsidRDefault="009B2A07" w:rsidP="009B2A07">
      <w:pPr>
        <w:spacing w:line="312" w:lineRule="auto"/>
        <w:ind w:firstLine="720"/>
        <w:jc w:val="both"/>
      </w:pPr>
      <w:r w:rsidRPr="00E9457A">
        <w:t xml:space="preserve">On June 29, 2020, the Government of India announced that it would block 59 mobile applications of Chinese origin, including TikTok – India’s most popular and downloaded app of 2019 and 2020 (BBC, 2020). The Indian Ministry of Electronics and Information Technology issued a statement alleging that these applications were ‘stealing and surreptitiously transmitting users’ data in an unauthorized manner to servers with locations outside of India. It further explained that the move was essential, ‘for safety, security, defense, sovereignty &amp; integrity of India and to protect data &amp; privacy of the people of India’ </w:t>
      </w:r>
      <w:r w:rsidRPr="00E9457A">
        <w:lastRenderedPageBreak/>
        <w:t xml:space="preserve">(NYT, 2020). A month later, US President Donald Trump issued an executive order to ban TikTok due to the links between the app’s parent company, ByteDance, and the Chinese government. Trump cited similar concerns as those of India, namely, that the app ‘allow[s] the Chinese Communist party access to Americans’ personal and proprietary information’, which posed a national security risk (Executive Order on Addressing the Threat Posed by </w:t>
      </w:r>
      <w:proofErr w:type="spellStart"/>
      <w:r w:rsidRPr="00E9457A">
        <w:t>Tiktok</w:t>
      </w:r>
      <w:proofErr w:type="spellEnd"/>
      <w:r w:rsidRPr="00E9457A">
        <w:t xml:space="preserve">, 2020). The order referred to two precedents whereby the US government had previously banned the use of TikTok on the phones of federal government employees - and secondly, the Indian government’s ban on the use of TikTok and other Chinese mobile applications (Executive Order on Addressing the Threat Posed by </w:t>
      </w:r>
      <w:proofErr w:type="spellStart"/>
      <w:r w:rsidRPr="00E9457A">
        <w:t>Tiktok</w:t>
      </w:r>
      <w:proofErr w:type="spellEnd"/>
      <w:r w:rsidRPr="00E9457A">
        <w:t>, 2020). An earlier and still ongoing similar dispute at the global level is the US-China rift, which involved other countries over the use of Huawei equipment in 5G networks.  The justification by reference to a national security threat is a common denominator here.</w:t>
      </w:r>
    </w:p>
    <w:p w14:paraId="7843ADD4" w14:textId="77777777" w:rsidR="00577113" w:rsidRPr="00E9457A" w:rsidRDefault="00577113" w:rsidP="009B2A07">
      <w:pPr>
        <w:spacing w:line="312" w:lineRule="auto"/>
        <w:ind w:firstLine="720"/>
        <w:jc w:val="both"/>
      </w:pPr>
    </w:p>
    <w:p w14:paraId="66A75BA6" w14:textId="693A4F4C" w:rsidR="006367EF" w:rsidRPr="00E9457A" w:rsidRDefault="009B2A07" w:rsidP="009B2A07">
      <w:pPr>
        <w:spacing w:line="312" w:lineRule="auto"/>
        <w:ind w:firstLine="720"/>
        <w:jc w:val="both"/>
      </w:pPr>
      <w:r w:rsidRPr="00E9457A">
        <w:t xml:space="preserve">We will refer throughout this paper to the TikTok ban even though other apps were also banned. The ban has come amid wider debates about the threats of information warfare, cybersecurity threats, and surveillance associated with social media. Farrell and Newman (2019) argue that global asymmetric network structures have created a potential for ‘weaponized interdependence’. In a similar vein, Buzan and </w:t>
      </w:r>
      <w:proofErr w:type="spellStart"/>
      <w:r w:rsidRPr="00E9457A">
        <w:t>Waever</w:t>
      </w:r>
      <w:proofErr w:type="spellEnd"/>
      <w:r w:rsidRPr="00E9457A">
        <w:t xml:space="preserve"> have argued that geopolitics has changed such that issues like traditional military strength are no longer so central, and ‘what is and what is not a security issue’ has come to be redefined (</w:t>
      </w:r>
      <w:proofErr w:type="spellStart"/>
      <w:r w:rsidRPr="00E9457A">
        <w:t>Waever</w:t>
      </w:r>
      <w:proofErr w:type="spellEnd"/>
      <w:r w:rsidRPr="00E9457A">
        <w:t xml:space="preserve"> et al., 1998, p 1). The paper will put the TikTok ban in the larger context of geopolitical rivalry and </w:t>
      </w:r>
      <w:proofErr w:type="spellStart"/>
      <w:r w:rsidRPr="00E9457A">
        <w:t>geoeconomic</w:t>
      </w:r>
      <w:proofErr w:type="spellEnd"/>
      <w:r w:rsidRPr="00E9457A">
        <w:t xml:space="preserve"> competition – ‘war by other means’ (</w:t>
      </w:r>
      <w:proofErr w:type="spellStart"/>
      <w:r w:rsidRPr="00E9457A">
        <w:t>Blackwill</w:t>
      </w:r>
      <w:proofErr w:type="spellEnd"/>
      <w:r w:rsidRPr="00E9457A">
        <w:t xml:space="preserve"> &amp; </w:t>
      </w:r>
      <w:proofErr w:type="spellStart"/>
      <w:r w:rsidRPr="00E9457A">
        <w:t>Harriss</w:t>
      </w:r>
      <w:proofErr w:type="spellEnd"/>
      <w:r w:rsidRPr="00E9457A">
        <w:t xml:space="preserve"> 2016) - that is increasingly shaping the </w:t>
      </w:r>
      <w:r w:rsidR="001B784A">
        <w:t>Internet</w:t>
      </w:r>
      <w:r w:rsidRPr="00E9457A">
        <w:t xml:space="preserve"> and emerging as a source of conflict in the 21st century. The paper combines interviews with policymakers, media, and academics as well as computational social science analysis of discourse on Twitter about the ban to examine its wider implications.</w:t>
      </w:r>
      <w:r w:rsidR="006367EF" w:rsidRPr="00E9457A">
        <w:t xml:space="preserve"> </w:t>
      </w:r>
    </w:p>
    <w:p w14:paraId="3D73DC2D" w14:textId="77777777" w:rsidR="00E758B2" w:rsidRPr="00E9457A" w:rsidRDefault="00E758B2" w:rsidP="004057E4">
      <w:pPr>
        <w:spacing w:line="312" w:lineRule="auto"/>
        <w:jc w:val="both"/>
      </w:pPr>
    </w:p>
    <w:p w14:paraId="20D28144" w14:textId="11CD662B" w:rsidR="00B54A90" w:rsidRPr="00E9457A" w:rsidRDefault="009B2A07" w:rsidP="008F076C">
      <w:pPr>
        <w:spacing w:line="312" w:lineRule="auto"/>
        <w:jc w:val="center"/>
        <w:rPr>
          <w:b/>
        </w:rPr>
      </w:pPr>
      <w:r w:rsidRPr="00E9457A">
        <w:rPr>
          <w:b/>
        </w:rPr>
        <w:t>Background</w:t>
      </w:r>
    </w:p>
    <w:p w14:paraId="46B5DC27" w14:textId="77777777" w:rsidR="000D280D" w:rsidRPr="00E9457A" w:rsidRDefault="000D280D" w:rsidP="000D280D">
      <w:pPr>
        <w:spacing w:line="312" w:lineRule="auto"/>
        <w:ind w:firstLine="720"/>
        <w:jc w:val="both"/>
      </w:pPr>
    </w:p>
    <w:p w14:paraId="2D906750" w14:textId="57708C75" w:rsidR="009B2A07" w:rsidRPr="00E9457A" w:rsidRDefault="009B2A07" w:rsidP="009B2A07">
      <w:pPr>
        <w:spacing w:line="312" w:lineRule="auto"/>
        <w:ind w:firstLine="720"/>
        <w:jc w:val="both"/>
      </w:pPr>
      <w:r w:rsidRPr="00E9457A">
        <w:t xml:space="preserve">The ban must set against the background of the complex history of geopolitical relations between China and India. The main issue in this respect is the conflict on the India-China border, which has led to </w:t>
      </w:r>
      <w:proofErr w:type="gramStart"/>
      <w:r w:rsidRPr="00E9457A">
        <w:t>a number of</w:t>
      </w:r>
      <w:proofErr w:type="gramEnd"/>
      <w:r w:rsidRPr="00E9457A">
        <w:t xml:space="preserve"> military skirmishes since 1954. The clash is over the so-called ‘line of control’ in a remote mountainous region between the two countries where borders have never been firmly established. As a result, there have been numerous clashes in this region since the 1980s and meetings between the leaders of both countries to try to resolve them. Moreover, the region is also adjacent to Jammu and Kashmir as well as Tibet, areas which have been at the </w:t>
      </w:r>
      <w:proofErr w:type="spellStart"/>
      <w:r w:rsidRPr="00E9457A">
        <w:t>centre</w:t>
      </w:r>
      <w:proofErr w:type="spellEnd"/>
      <w:r w:rsidRPr="00E9457A">
        <w:t xml:space="preserve"> of geopolitical tensions also involving Pakistan. Attempts to stealthily extend borders and infrastructure in these zones have resulted in </w:t>
      </w:r>
      <w:proofErr w:type="gramStart"/>
      <w:r w:rsidRPr="00E9457A">
        <w:t>a number of</w:t>
      </w:r>
      <w:proofErr w:type="gramEnd"/>
      <w:r w:rsidRPr="00E9457A">
        <w:t xml:space="preserve"> clashes.  China has also developed good relations with Pakistan, which has </w:t>
      </w:r>
      <w:r w:rsidRPr="00E9457A">
        <w:lastRenderedPageBreak/>
        <w:t>become India’s military enemy after partition. Pakistan is also part of China’s ‘digital silk road’ (</w:t>
      </w:r>
      <w:proofErr w:type="spellStart"/>
      <w:r w:rsidRPr="00E9457A">
        <w:t>Freyman</w:t>
      </w:r>
      <w:proofErr w:type="spellEnd"/>
      <w:r w:rsidRPr="00E9457A">
        <w:t xml:space="preserve"> 2020), which is part of China’s larger ‘Belt and Road Initiative’ to expand its soft power abroad. As we shall see, the TikTok ban became embroiled in a conflict over China’s efforts to expand its digital economy abroad and with the border conflict between India and China, including India’s antagonistic relations with Pakistan, and entailing India’s hyper-nationalistic response to China.</w:t>
      </w:r>
    </w:p>
    <w:p w14:paraId="13C95AD2" w14:textId="77777777" w:rsidR="00577113" w:rsidRPr="00E9457A" w:rsidRDefault="00577113" w:rsidP="009B2A07">
      <w:pPr>
        <w:spacing w:line="312" w:lineRule="auto"/>
        <w:ind w:firstLine="720"/>
        <w:jc w:val="both"/>
      </w:pPr>
    </w:p>
    <w:p w14:paraId="17D8213C" w14:textId="57D46CF1" w:rsidR="009B2A07" w:rsidRPr="00E9457A" w:rsidRDefault="009B2A07" w:rsidP="009B2A07">
      <w:pPr>
        <w:spacing w:line="312" w:lineRule="auto"/>
        <w:ind w:firstLine="720"/>
        <w:jc w:val="both"/>
      </w:pPr>
      <w:r w:rsidRPr="00E9457A">
        <w:t xml:space="preserve">A few relevant features of the Indian media and political systems and those of China </w:t>
      </w:r>
      <w:proofErr w:type="gramStart"/>
      <w:r w:rsidRPr="00E9457A">
        <w:t>can be also be</w:t>
      </w:r>
      <w:proofErr w:type="gramEnd"/>
      <w:r w:rsidRPr="00E9457A">
        <w:t xml:space="preserve"> highlighted by way of background (for more details, see</w:t>
      </w:r>
      <w:r w:rsidR="00091E3B" w:rsidRPr="00E9457A">
        <w:t xml:space="preserve"> Yan and Schroeder, 2021</w:t>
      </w:r>
      <w:r w:rsidRPr="00E9457A">
        <w:t>): India has had a media system that is largely autonomous from the state though it used to be dominated by public broadcasting (</w:t>
      </w:r>
      <w:proofErr w:type="spellStart"/>
      <w:r w:rsidRPr="00E9457A">
        <w:t>Athique</w:t>
      </w:r>
      <w:proofErr w:type="spellEnd"/>
      <w:r w:rsidRPr="00E9457A">
        <w:t xml:space="preserve">, 2012). In recent decades the media has become largely commercial and there is lively – some might say unruly - media debate in Indian society. Under the Modi government, the autonomy of the media has been undermined, including a greater role for surveillance (Khan, 2021) though there remains a strong civil society with many activist organizations. But politics has also been dominated recently by Modi’s populism and its electoral successes, which have given Bhartiya Janata Party (BJP) a majority in parliament and a growing number of states. This dominance is not complete, however, since journalistic freedom and political opposition, including </w:t>
      </w:r>
      <w:proofErr w:type="gramStart"/>
      <w:r w:rsidRPr="00E9457A">
        <w:t>a number of</w:t>
      </w:r>
      <w:proofErr w:type="gramEnd"/>
      <w:r w:rsidRPr="00E9457A">
        <w:t xml:space="preserve"> states which are governed by other parties, remain. China’s media system is, of course, largely shaped by an authoritarian party-state, though it, too, has lively debate, especially in online media.</w:t>
      </w:r>
    </w:p>
    <w:p w14:paraId="5E0AA66B" w14:textId="77777777" w:rsidR="00577113" w:rsidRPr="00E9457A" w:rsidRDefault="00577113" w:rsidP="009B2A07">
      <w:pPr>
        <w:spacing w:line="312" w:lineRule="auto"/>
        <w:ind w:firstLine="720"/>
        <w:jc w:val="both"/>
      </w:pPr>
    </w:p>
    <w:p w14:paraId="597FC4FA" w14:textId="599F405E" w:rsidR="009B2A07" w:rsidRPr="00E9457A" w:rsidRDefault="009B2A07" w:rsidP="009B2A07">
      <w:pPr>
        <w:spacing w:line="312" w:lineRule="auto"/>
        <w:ind w:firstLine="720"/>
        <w:jc w:val="both"/>
      </w:pPr>
      <w:r w:rsidRPr="00E9457A">
        <w:t xml:space="preserve">Trade relations between India and China have grown throughout the 1990s, with bilateral trade between India and China increasing from USD 2.71 billion in 2001 to 70 billion in 2016 (PHD Chamber, 2020). From 2001-2016, India’s imports from China jumped from USD 1.83 billion to USD 60.48 billion, while India’s trade deficit with China expanded (Krishnan, 2020). India imports 73% of its telecommunication equipment, 82% of semiconductor devices from China, which makes it highly dependent on the relationship with China (The Hindu, 2019). Meanwhile India’s low volume of exports to China are mainly limited to raw materials such as low-grade ores, cotton, and chemicals. Chinese outbound investment almost doubled from US$107.8 billion in 2013 to US$196.1 billion in 2016, where India only ranked 31st, even if it is still growing. </w:t>
      </w:r>
    </w:p>
    <w:p w14:paraId="4D754CC2" w14:textId="77777777" w:rsidR="00577113" w:rsidRPr="00E9457A" w:rsidRDefault="00577113" w:rsidP="009B2A07">
      <w:pPr>
        <w:spacing w:line="312" w:lineRule="auto"/>
        <w:ind w:firstLine="720"/>
        <w:jc w:val="both"/>
      </w:pPr>
    </w:p>
    <w:p w14:paraId="15B47DEB" w14:textId="280E9CEC" w:rsidR="009B2A07" w:rsidRPr="00E9457A" w:rsidRDefault="009B2A07" w:rsidP="009B2A07">
      <w:pPr>
        <w:spacing w:line="312" w:lineRule="auto"/>
        <w:ind w:firstLine="720"/>
        <w:jc w:val="both"/>
      </w:pPr>
      <w:r w:rsidRPr="00E9457A">
        <w:t xml:space="preserve">Chinese investments and acquisitions of Indian start-ups started in 2016, the same year as TikTok was launched in India. Unlike during the pre-2014 period, much of the investment since then has come from the Chinese private sector (Krishnan, 2020). Dozens of Chinese technology firms and venture capital funds, led by technology giants Alibaba and Tencent, have acquired minority or controlling stakes in Indian companies (KPMG, 2019). Eighteen of India’s 30 unicorns are </w:t>
      </w:r>
      <w:proofErr w:type="gramStart"/>
      <w:r w:rsidRPr="00E9457A">
        <w:t>Chinese-funded</w:t>
      </w:r>
      <w:proofErr w:type="gramEnd"/>
      <w:r w:rsidRPr="00E9457A">
        <w:t xml:space="preserve"> (Gateway House, 2020). Apart from </w:t>
      </w:r>
      <w:r w:rsidRPr="00E9457A">
        <w:lastRenderedPageBreak/>
        <w:t xml:space="preserve">TikTok, smartphone brands like leader Xiaomi and Oppo have cornered three-quarters of the Indian market. According to the Economic Times (2019), firms like </w:t>
      </w:r>
      <w:proofErr w:type="spellStart"/>
      <w:r w:rsidRPr="00E9457A">
        <w:t>Qiming</w:t>
      </w:r>
      <w:proofErr w:type="spellEnd"/>
      <w:r w:rsidRPr="00E9457A">
        <w:t xml:space="preserve"> Venture Partners nearly doubled Chinese investments in Indian start-ups to $3.9bn in 2019.  As prime minister, Modi has initiated campaigns to accelerate India’s digital economic prowess, as with his Startup India and Digital India initiatives. India’s efforts also include digitizing government services, including the flagship Aadhaar system of personal digital identification, which was begun under Congress party rule but has been taken further under Modi (see most recently, Khan 2021).</w:t>
      </w:r>
    </w:p>
    <w:p w14:paraId="53A6D988" w14:textId="77777777" w:rsidR="00577113" w:rsidRPr="00E9457A" w:rsidRDefault="00577113" w:rsidP="009B2A07">
      <w:pPr>
        <w:spacing w:line="312" w:lineRule="auto"/>
        <w:ind w:firstLine="720"/>
        <w:jc w:val="both"/>
      </w:pPr>
    </w:p>
    <w:p w14:paraId="484F64B5" w14:textId="42F42167" w:rsidR="009B2A07" w:rsidRPr="00E9457A" w:rsidRDefault="009B2A07" w:rsidP="009B2A07">
      <w:pPr>
        <w:spacing w:line="312" w:lineRule="auto"/>
        <w:ind w:firstLine="720"/>
        <w:jc w:val="both"/>
      </w:pPr>
      <w:r w:rsidRPr="00E9457A">
        <w:t xml:space="preserve">TikTok is a short-video platform for markets outside China owned by ByteDance, a Beijing-based technology company that also previously launched Douyin solely for the Chinese market in September 2016. In 2018, TikTok merged with the social media app, Musical.ly, another App of Chinese origin but with a pre-existing larger base in the global market. Both services, </w:t>
      </w:r>
      <w:proofErr w:type="spellStart"/>
      <w:r w:rsidRPr="00E9457A">
        <w:t>Duoyin</w:t>
      </w:r>
      <w:proofErr w:type="spellEnd"/>
      <w:r w:rsidRPr="00E9457A">
        <w:t xml:space="preserve"> and TikTok, are similar, but they run on separate servers to comply with Chinese regulations (Kaye, Chen &amp; Zeng, 2020). TikTok is considered a social media platform because, like Twitter and Instagram, its users have a social group of followers and other users they follow. It offers users a unique method of sharing creative videos, which consist of short self-made video clips combined with external audio (and sometimes external visual) content. Users consume content via an algorithmically generated feed on the landing page called ‘For You’, which TikTok says is ‘a personalized video feed’. </w:t>
      </w:r>
    </w:p>
    <w:p w14:paraId="2AB254F2" w14:textId="77777777" w:rsidR="00577113" w:rsidRPr="00E9457A" w:rsidRDefault="00577113" w:rsidP="009B2A07">
      <w:pPr>
        <w:spacing w:line="312" w:lineRule="auto"/>
        <w:ind w:firstLine="720"/>
        <w:jc w:val="both"/>
      </w:pPr>
    </w:p>
    <w:p w14:paraId="0606DF47" w14:textId="56EBFEAC" w:rsidR="009B2A07" w:rsidRPr="00E9457A" w:rsidRDefault="009B2A07" w:rsidP="009B2A07">
      <w:pPr>
        <w:spacing w:line="312" w:lineRule="auto"/>
        <w:ind w:firstLine="720"/>
        <w:jc w:val="both"/>
      </w:pPr>
      <w:r w:rsidRPr="00E9457A">
        <w:t xml:space="preserve">Available in 150 countries, TikTok has rapidly become popular, reaching more than a billion users two years since its launch by October 2019 (Serrano, </w:t>
      </w:r>
      <w:proofErr w:type="spellStart"/>
      <w:r w:rsidRPr="00E9457A">
        <w:t>Papakyriakopoulos</w:t>
      </w:r>
      <w:proofErr w:type="spellEnd"/>
      <w:r w:rsidRPr="00E9457A">
        <w:t xml:space="preserve"> &amp; </w:t>
      </w:r>
      <w:proofErr w:type="spellStart"/>
      <w:r w:rsidRPr="00E9457A">
        <w:t>Hegelich</w:t>
      </w:r>
      <w:proofErr w:type="spellEnd"/>
      <w:r w:rsidRPr="00E9457A">
        <w:t xml:space="preserve">, 2020), </w:t>
      </w:r>
      <w:r w:rsidR="001216BF" w:rsidRPr="00E9457A">
        <w:t>yet</w:t>
      </w:r>
      <w:r w:rsidRPr="00E9457A">
        <w:t xml:space="preserve"> there is little academic research on TikTok (an exception is a recent special issue of this journal, see Zeng, </w:t>
      </w:r>
      <w:proofErr w:type="spellStart"/>
      <w:r w:rsidRPr="00E9457A">
        <w:t>Abidin</w:t>
      </w:r>
      <w:proofErr w:type="spellEnd"/>
      <w:r w:rsidRPr="00E9457A">
        <w:t xml:space="preserve"> and Schaefer 2021). India is a mobile-first country where most </w:t>
      </w:r>
      <w:r w:rsidR="001B784A">
        <w:t>Internet</w:t>
      </w:r>
      <w:r w:rsidRPr="00E9457A">
        <w:t xml:space="preserve"> users access the web through their phones, and other short video platforms such as </w:t>
      </w:r>
      <w:proofErr w:type="spellStart"/>
      <w:r w:rsidRPr="00E9457A">
        <w:t>Likee</w:t>
      </w:r>
      <w:proofErr w:type="spellEnd"/>
      <w:r w:rsidRPr="00E9457A">
        <w:t xml:space="preserve">, </w:t>
      </w:r>
      <w:proofErr w:type="spellStart"/>
      <w:r w:rsidRPr="00E9457A">
        <w:t>VMate</w:t>
      </w:r>
      <w:proofErr w:type="spellEnd"/>
      <w:r w:rsidRPr="00E9457A">
        <w:t>, and Fireworks compete for the lion’s share of the market. India has the highest number of TikTok users in the world, approximately 30% of the global market of 611 million or so downloads (</w:t>
      </w:r>
      <w:proofErr w:type="spellStart"/>
      <w:r w:rsidRPr="00E9457A">
        <w:t>Mandavia</w:t>
      </w:r>
      <w:proofErr w:type="spellEnd"/>
      <w:r w:rsidRPr="00E9457A">
        <w:t>, 2020). Indians spend an average of 34 minutes per day on TikTok (Ananth &amp; Barman, 2020), and those who produce content are often young people who seek fame and fortune as TikTok stars (Poonam &amp; Bansal, 2019). Collectively, Indians spent 750 million hours on the app (</w:t>
      </w:r>
      <w:proofErr w:type="spellStart"/>
      <w:r w:rsidRPr="00E9457A">
        <w:t>Bellan</w:t>
      </w:r>
      <w:proofErr w:type="spellEnd"/>
      <w:r w:rsidRPr="00E9457A">
        <w:t>, 2020).</w:t>
      </w:r>
    </w:p>
    <w:p w14:paraId="68E4D499" w14:textId="77777777" w:rsidR="009B2A07" w:rsidRPr="00E9457A" w:rsidRDefault="009B2A07" w:rsidP="009B2A07">
      <w:pPr>
        <w:spacing w:line="312" w:lineRule="auto"/>
        <w:ind w:firstLine="720"/>
        <w:jc w:val="both"/>
      </w:pPr>
    </w:p>
    <w:p w14:paraId="48BEBED9" w14:textId="26281A06" w:rsidR="009B2A07" w:rsidRPr="00E9457A" w:rsidRDefault="009B2A07" w:rsidP="009B2A07">
      <w:pPr>
        <w:spacing w:line="312" w:lineRule="auto"/>
        <w:jc w:val="center"/>
        <w:rPr>
          <w:b/>
        </w:rPr>
      </w:pPr>
      <w:r w:rsidRPr="00E9457A">
        <w:rPr>
          <w:b/>
        </w:rPr>
        <w:t>Methods</w:t>
      </w:r>
    </w:p>
    <w:p w14:paraId="6B7B18EA" w14:textId="6C77C6CF" w:rsidR="009B2A07" w:rsidRPr="00E9457A" w:rsidRDefault="009B2A07" w:rsidP="009B2A07">
      <w:pPr>
        <w:spacing w:line="312" w:lineRule="auto"/>
        <w:jc w:val="center"/>
        <w:rPr>
          <w:b/>
        </w:rPr>
      </w:pPr>
    </w:p>
    <w:p w14:paraId="53EE09B7" w14:textId="4266BA5B" w:rsidR="009B2A07" w:rsidRPr="00E9457A" w:rsidRDefault="009B2A07" w:rsidP="009B2A07">
      <w:pPr>
        <w:spacing w:line="312" w:lineRule="auto"/>
        <w:jc w:val="center"/>
        <w:rPr>
          <w:b/>
          <w:i/>
        </w:rPr>
      </w:pPr>
      <w:r w:rsidRPr="00E9457A">
        <w:rPr>
          <w:b/>
          <w:i/>
        </w:rPr>
        <w:t xml:space="preserve">Computational </w:t>
      </w:r>
      <w:r w:rsidR="00A537EC">
        <w:rPr>
          <w:b/>
          <w:i/>
        </w:rPr>
        <w:t>L</w:t>
      </w:r>
      <w:r w:rsidRPr="00E9457A">
        <w:rPr>
          <w:b/>
          <w:i/>
        </w:rPr>
        <w:t xml:space="preserve">inguistic </w:t>
      </w:r>
      <w:r w:rsidR="00A537EC">
        <w:rPr>
          <w:b/>
          <w:i/>
        </w:rPr>
        <w:t>A</w:t>
      </w:r>
      <w:r w:rsidRPr="00E9457A">
        <w:rPr>
          <w:b/>
          <w:i/>
        </w:rPr>
        <w:t>nalysis of Twitter</w:t>
      </w:r>
      <w:r w:rsidR="00A537EC">
        <w:rPr>
          <w:b/>
          <w:i/>
        </w:rPr>
        <w:t xml:space="preserve"> D</w:t>
      </w:r>
      <w:r w:rsidRPr="00E9457A">
        <w:rPr>
          <w:b/>
          <w:i/>
        </w:rPr>
        <w:t xml:space="preserve">iscourses about the TikTok </w:t>
      </w:r>
      <w:r w:rsidR="00A537EC">
        <w:rPr>
          <w:b/>
          <w:i/>
        </w:rPr>
        <w:t>B</w:t>
      </w:r>
      <w:r w:rsidRPr="00E9457A">
        <w:rPr>
          <w:b/>
          <w:i/>
        </w:rPr>
        <w:t>an in India</w:t>
      </w:r>
    </w:p>
    <w:p w14:paraId="72BFE322" w14:textId="46797EEB" w:rsidR="009B2A07" w:rsidRPr="00E9457A" w:rsidRDefault="009B2A07" w:rsidP="009B2A07">
      <w:pPr>
        <w:spacing w:line="312" w:lineRule="auto"/>
        <w:jc w:val="center"/>
        <w:rPr>
          <w:b/>
          <w:i/>
        </w:rPr>
      </w:pPr>
    </w:p>
    <w:p w14:paraId="0C8E01D9" w14:textId="3696021F" w:rsidR="009B2A07" w:rsidRPr="00E9457A" w:rsidRDefault="009B2A07" w:rsidP="009B2A07">
      <w:pPr>
        <w:spacing w:line="312" w:lineRule="auto"/>
        <w:ind w:firstLine="720"/>
        <w:jc w:val="both"/>
      </w:pPr>
      <w:r w:rsidRPr="00E9457A">
        <w:t xml:space="preserve">To understand the discourses around the TikTok ban in India, we collected tweets created by Indian users, who were identified using the country ID geotags of tweets, between </w:t>
      </w:r>
      <w:r w:rsidRPr="00E9457A">
        <w:lastRenderedPageBreak/>
        <w:t xml:space="preserve">January </w:t>
      </w:r>
      <w:proofErr w:type="gramStart"/>
      <w:r w:rsidRPr="00E9457A">
        <w:t>1</w:t>
      </w:r>
      <w:r w:rsidR="000F6302" w:rsidRPr="00E9457A">
        <w:rPr>
          <w:vertAlign w:val="superscript"/>
        </w:rPr>
        <w:t>st</w:t>
      </w:r>
      <w:proofErr w:type="gramEnd"/>
      <w:r w:rsidRPr="00E9457A">
        <w:t xml:space="preserve"> 2020 and March 31</w:t>
      </w:r>
      <w:r w:rsidR="000F6302" w:rsidRPr="00E9457A">
        <w:rPr>
          <w:vertAlign w:val="superscript"/>
        </w:rPr>
        <w:t>st</w:t>
      </w:r>
      <w:r w:rsidRPr="00E9457A">
        <w:t xml:space="preserve"> 2021 from Twitter’s Academic API</w:t>
      </w:r>
      <w:r w:rsidRPr="00E9457A">
        <w:footnoteReference w:id="1"/>
      </w:r>
      <w:r w:rsidRPr="00E9457A">
        <w:t>. We removed duplicate tweets for this analysis. We cleaned the tweet content by employing the following steps: sentences in tweets were tokenized and we removed punctuation, hyperlinks, and common English stop words identified in the NLTK library. We identified frequently co-located word combinations using bigram and ran lemmatization, only keeping nouns, adjectives, verbs</w:t>
      </w:r>
      <w:r w:rsidR="001216BF">
        <w:t>,</w:t>
      </w:r>
      <w:r w:rsidRPr="00E9457A">
        <w:t xml:space="preserve"> and adverbs for content analysis. </w:t>
      </w:r>
    </w:p>
    <w:p w14:paraId="62891CE7" w14:textId="77777777" w:rsidR="00577113" w:rsidRPr="00E9457A" w:rsidRDefault="00577113" w:rsidP="009B2A07">
      <w:pPr>
        <w:spacing w:line="312" w:lineRule="auto"/>
        <w:ind w:firstLine="720"/>
        <w:jc w:val="both"/>
      </w:pPr>
    </w:p>
    <w:p w14:paraId="3EE9A03F" w14:textId="1D442A37" w:rsidR="009B2A07" w:rsidRPr="00E9457A" w:rsidRDefault="009B2A07" w:rsidP="009B2A07">
      <w:pPr>
        <w:spacing w:line="312" w:lineRule="auto"/>
        <w:ind w:firstLine="720"/>
        <w:jc w:val="both"/>
      </w:pPr>
      <w:r w:rsidRPr="00E9457A">
        <w:t xml:space="preserve">Extraction of top-ranked keywords was based on TF-IDF score, which is a better measurement of the relevant frequency of words in the document that controls for the fact that some words appear more frequently than chance. We also conducted sentiment analysis of the tweets and calculated the polarity scores of tweets. Polarity scores range from -1 to 1, where -1 indicates negative sentiment and 1 positive sentiment. We applied latent Dirichlet allocation (LDA) to identify underlying topics in the corpora of TikTok ban related tweets. The number of topics (N = 10) was selected based on running multiple models using different numbers of topics and compared to the models with the optimal coherence values. We also took the interpretability of the LDA result into account when deciding on the number of topics to select. </w:t>
      </w:r>
    </w:p>
    <w:p w14:paraId="5B144AAF" w14:textId="77777777" w:rsidR="009B2A07" w:rsidRPr="00E9457A" w:rsidRDefault="009B2A07" w:rsidP="009B2A07">
      <w:pPr>
        <w:spacing w:line="312" w:lineRule="auto"/>
        <w:ind w:firstLine="720"/>
        <w:jc w:val="both"/>
      </w:pPr>
    </w:p>
    <w:p w14:paraId="73614175" w14:textId="25C837EA" w:rsidR="009B2A07" w:rsidRPr="00E9457A" w:rsidRDefault="009B2A07" w:rsidP="009B2A07">
      <w:pPr>
        <w:spacing w:line="312" w:lineRule="auto"/>
        <w:jc w:val="center"/>
        <w:rPr>
          <w:b/>
          <w:i/>
        </w:rPr>
      </w:pPr>
      <w:r w:rsidRPr="00E9457A">
        <w:rPr>
          <w:b/>
          <w:i/>
        </w:rPr>
        <w:t xml:space="preserve">Interviews with </w:t>
      </w:r>
      <w:r w:rsidR="00A537EC">
        <w:rPr>
          <w:b/>
          <w:i/>
        </w:rPr>
        <w:t>T</w:t>
      </w:r>
      <w:r w:rsidRPr="00E9457A">
        <w:rPr>
          <w:b/>
          <w:i/>
        </w:rPr>
        <w:t xml:space="preserve">echnology </w:t>
      </w:r>
      <w:r w:rsidR="00A537EC">
        <w:rPr>
          <w:b/>
          <w:i/>
        </w:rPr>
        <w:t>C</w:t>
      </w:r>
      <w:r w:rsidRPr="00E9457A">
        <w:rPr>
          <w:b/>
          <w:i/>
        </w:rPr>
        <w:t xml:space="preserve">ompanies, </w:t>
      </w:r>
      <w:r w:rsidR="003D15DF">
        <w:rPr>
          <w:b/>
          <w:i/>
        </w:rPr>
        <w:t>P</w:t>
      </w:r>
      <w:r w:rsidR="003D15DF" w:rsidRPr="00E9457A">
        <w:rPr>
          <w:b/>
          <w:i/>
        </w:rPr>
        <w:t>olicymakers</w:t>
      </w:r>
      <w:r w:rsidRPr="00E9457A">
        <w:rPr>
          <w:b/>
          <w:i/>
        </w:rPr>
        <w:t xml:space="preserve">, </w:t>
      </w:r>
      <w:r w:rsidR="00A537EC">
        <w:rPr>
          <w:b/>
          <w:i/>
        </w:rPr>
        <w:t>J</w:t>
      </w:r>
      <w:r w:rsidRPr="00E9457A">
        <w:rPr>
          <w:b/>
          <w:i/>
        </w:rPr>
        <w:t xml:space="preserve">ournalists, and </w:t>
      </w:r>
      <w:r w:rsidR="00A537EC">
        <w:rPr>
          <w:b/>
          <w:i/>
        </w:rPr>
        <w:t>A</w:t>
      </w:r>
      <w:r w:rsidRPr="00E9457A">
        <w:rPr>
          <w:b/>
          <w:i/>
        </w:rPr>
        <w:t>cademics</w:t>
      </w:r>
    </w:p>
    <w:p w14:paraId="57BC4357" w14:textId="77777777" w:rsidR="009B2A07" w:rsidRPr="00E9457A" w:rsidRDefault="009B2A07" w:rsidP="009B2A07"/>
    <w:p w14:paraId="3E06E90B" w14:textId="238A207B" w:rsidR="009B2A07" w:rsidRPr="00E9457A" w:rsidRDefault="009B2A07" w:rsidP="009B2A07">
      <w:pPr>
        <w:spacing w:line="312" w:lineRule="auto"/>
        <w:ind w:firstLine="720"/>
        <w:jc w:val="both"/>
      </w:pPr>
      <w:r w:rsidRPr="00E9457A">
        <w:t xml:space="preserve">This study used elite interviews obtained by means of purposive sampling. We sought out experts from technology companies, journalists, think tanks, and academia. There were ten semi-structured interviews at which point saturation was reached as answers no longer surfaced with new themes or distinctive views. Interviewees have been anonymized and most interviews took place via Zoom and were recorded, transcribed manually, and shared with interviewees for checking accuracy before citing. The list of interviewees and their roles is provided in appendix C. The interview length ranged from 28 to 75 minutes and took place between October and November 2020 so that interviewees often referred to the US election and Indian state elections. There were also frequent references to the Covid-19 pandemic and the India/China border conflict. </w:t>
      </w:r>
      <w:r w:rsidR="001216BF" w:rsidRPr="00E9457A">
        <w:t>Most of</w:t>
      </w:r>
      <w:r w:rsidRPr="00E9457A">
        <w:t xml:space="preserve"> the sample (60%) were either Indian citizens or people of Indian origin, 20% were from China, and 20% were from the US.  </w:t>
      </w:r>
    </w:p>
    <w:p w14:paraId="5A5F6417" w14:textId="68C06797" w:rsidR="000D280D" w:rsidRPr="00E9457A" w:rsidRDefault="000D280D" w:rsidP="000D280D">
      <w:pPr>
        <w:spacing w:line="312" w:lineRule="auto"/>
        <w:ind w:firstLine="720"/>
        <w:jc w:val="both"/>
        <w:rPr>
          <w:b/>
          <w:i/>
        </w:rPr>
      </w:pPr>
    </w:p>
    <w:p w14:paraId="610BBAC5" w14:textId="075B59C9" w:rsidR="00E425C4" w:rsidRPr="00E9457A" w:rsidRDefault="00E425C4" w:rsidP="00E425C4">
      <w:pPr>
        <w:spacing w:line="312" w:lineRule="auto"/>
        <w:jc w:val="center"/>
        <w:rPr>
          <w:b/>
        </w:rPr>
      </w:pPr>
      <w:r w:rsidRPr="00E9457A">
        <w:rPr>
          <w:b/>
        </w:rPr>
        <w:t xml:space="preserve">Findings </w:t>
      </w:r>
    </w:p>
    <w:p w14:paraId="56902339" w14:textId="72A42C2D" w:rsidR="00E425C4" w:rsidRPr="00E9457A" w:rsidRDefault="00E425C4" w:rsidP="00E425C4">
      <w:pPr>
        <w:spacing w:line="312" w:lineRule="auto"/>
        <w:jc w:val="center"/>
        <w:rPr>
          <w:b/>
        </w:rPr>
      </w:pPr>
    </w:p>
    <w:p w14:paraId="6B885D85" w14:textId="13995645" w:rsidR="00E425C4" w:rsidRPr="00E9457A" w:rsidRDefault="00E425C4" w:rsidP="00E425C4">
      <w:pPr>
        <w:spacing w:line="312" w:lineRule="auto"/>
        <w:jc w:val="center"/>
        <w:rPr>
          <w:b/>
          <w:i/>
        </w:rPr>
      </w:pPr>
      <w:r w:rsidRPr="00E9457A">
        <w:rPr>
          <w:b/>
          <w:i/>
        </w:rPr>
        <w:lastRenderedPageBreak/>
        <w:t>Time</w:t>
      </w:r>
      <w:r w:rsidR="00A537EC">
        <w:rPr>
          <w:b/>
          <w:i/>
        </w:rPr>
        <w:t xml:space="preserve"> S</w:t>
      </w:r>
      <w:r w:rsidRPr="00E9457A">
        <w:rPr>
          <w:b/>
          <w:i/>
        </w:rPr>
        <w:t xml:space="preserve">eries, </w:t>
      </w:r>
      <w:r w:rsidR="00A537EC">
        <w:rPr>
          <w:b/>
          <w:i/>
        </w:rPr>
        <w:t>S</w:t>
      </w:r>
      <w:r w:rsidRPr="00E9457A">
        <w:rPr>
          <w:b/>
          <w:i/>
        </w:rPr>
        <w:t xml:space="preserve">entiment </w:t>
      </w:r>
      <w:r w:rsidR="00A537EC">
        <w:rPr>
          <w:b/>
          <w:i/>
        </w:rPr>
        <w:t>A</w:t>
      </w:r>
      <w:r w:rsidRPr="00E9457A">
        <w:rPr>
          <w:b/>
          <w:i/>
        </w:rPr>
        <w:t xml:space="preserve">nalysis, and </w:t>
      </w:r>
      <w:r w:rsidR="00A537EC">
        <w:rPr>
          <w:b/>
          <w:i/>
        </w:rPr>
        <w:t>K</w:t>
      </w:r>
      <w:r w:rsidRPr="00E9457A">
        <w:rPr>
          <w:b/>
          <w:i/>
        </w:rPr>
        <w:t xml:space="preserve">eyword </w:t>
      </w:r>
      <w:r w:rsidR="00A537EC">
        <w:rPr>
          <w:b/>
          <w:i/>
        </w:rPr>
        <w:t>A</w:t>
      </w:r>
      <w:r w:rsidRPr="00E9457A">
        <w:rPr>
          <w:b/>
          <w:i/>
        </w:rPr>
        <w:t xml:space="preserve">nalysis of TikTok </w:t>
      </w:r>
      <w:r w:rsidR="00A537EC">
        <w:rPr>
          <w:b/>
          <w:i/>
        </w:rPr>
        <w:t>B</w:t>
      </w:r>
      <w:r w:rsidRPr="00E9457A">
        <w:rPr>
          <w:b/>
          <w:i/>
        </w:rPr>
        <w:t xml:space="preserve">an </w:t>
      </w:r>
      <w:r w:rsidR="00A537EC">
        <w:rPr>
          <w:b/>
          <w:i/>
        </w:rPr>
        <w:t>R</w:t>
      </w:r>
      <w:r w:rsidRPr="00E9457A">
        <w:rPr>
          <w:b/>
          <w:i/>
        </w:rPr>
        <w:t xml:space="preserve">elated </w:t>
      </w:r>
      <w:r w:rsidR="00A537EC">
        <w:rPr>
          <w:b/>
          <w:i/>
        </w:rPr>
        <w:t>T</w:t>
      </w:r>
      <w:r w:rsidRPr="00E9457A">
        <w:rPr>
          <w:b/>
          <w:i/>
        </w:rPr>
        <w:t>weets</w:t>
      </w:r>
    </w:p>
    <w:p w14:paraId="1F3FBED3" w14:textId="3617393A" w:rsidR="00E425C4" w:rsidRPr="00E9457A" w:rsidRDefault="00E425C4" w:rsidP="00E425C4">
      <w:pPr>
        <w:spacing w:line="312" w:lineRule="auto"/>
        <w:jc w:val="center"/>
        <w:rPr>
          <w:b/>
        </w:rPr>
      </w:pPr>
    </w:p>
    <w:p w14:paraId="5CF00A28" w14:textId="6358FA9F" w:rsidR="00861605" w:rsidRPr="00E9457A" w:rsidRDefault="00E425C4" w:rsidP="00861605">
      <w:pPr>
        <w:spacing w:line="312" w:lineRule="auto"/>
        <w:ind w:firstLine="720"/>
        <w:jc w:val="both"/>
      </w:pPr>
      <w:r w:rsidRPr="00E9457A">
        <w:fldChar w:fldCharType="begin"/>
      </w:r>
      <w:r w:rsidRPr="00E9457A">
        <w:instrText xml:space="preserve"> REF _Ref68690377 \h  \* MERGEFORMAT </w:instrText>
      </w:r>
      <w:r w:rsidRPr="00E9457A">
        <w:fldChar w:fldCharType="separate"/>
      </w:r>
      <w:r w:rsidRPr="00E9457A">
        <w:t>Figure 1</w:t>
      </w:r>
      <w:r w:rsidRPr="00E9457A">
        <w:fldChar w:fldCharType="end"/>
      </w:r>
      <w:r w:rsidRPr="00E9457A">
        <w:t xml:space="preserve">a shows the change in the number of TikTok ban related tweets in India during our data collection period. The first peak of Twitter discourses about the ban is between late April to early May 2020, when the battle of words between YouTube vs TikTok started among fans of YouTube celebrity </w:t>
      </w:r>
      <w:proofErr w:type="spellStart"/>
      <w:r w:rsidRPr="00E9457A">
        <w:t>CarryMinati</w:t>
      </w:r>
      <w:proofErr w:type="spellEnd"/>
      <w:r w:rsidRPr="00E9457A">
        <w:t xml:space="preserve"> and </w:t>
      </w:r>
      <w:proofErr w:type="spellStart"/>
      <w:r w:rsidRPr="00E9457A">
        <w:t>TikToker</w:t>
      </w:r>
      <w:proofErr w:type="spellEnd"/>
      <w:r w:rsidRPr="00E9457A">
        <w:t xml:space="preserve"> Amir Siddiqui. The battle got intense when fans of </w:t>
      </w:r>
      <w:proofErr w:type="spellStart"/>
      <w:r w:rsidRPr="00E9457A">
        <w:t>CarryMinati</w:t>
      </w:r>
      <w:proofErr w:type="spellEnd"/>
      <w:r w:rsidRPr="00E9457A">
        <w:t xml:space="preserve"> started downrating the TikTok App, showing their disapproval towards the removal of </w:t>
      </w:r>
      <w:proofErr w:type="spellStart"/>
      <w:r w:rsidRPr="00E9457A">
        <w:t>CarryMinati’s</w:t>
      </w:r>
      <w:proofErr w:type="spellEnd"/>
      <w:r w:rsidRPr="00E9457A">
        <w:t xml:space="preserve"> video on YouTube (see Figure 1b for top-ranked words in tweets during this period). The second peak of Twitter discourses on the TikTok ban is between mid-June 2020, right before the Indian government banned TikTok along with other 58 Chinese Apps (see Figure 1c for top keywords during the second peak). Interestingly, we found that the YouTube-TikTok war invoked a higher level of public debates around banning TikTok than the boycott movement of TikTok after the China-India border conflict. </w:t>
      </w:r>
    </w:p>
    <w:p w14:paraId="34DC6372" w14:textId="77777777" w:rsidR="00861605" w:rsidRPr="00E9457A" w:rsidRDefault="00861605" w:rsidP="00861605">
      <w:pPr>
        <w:spacing w:line="312" w:lineRule="auto"/>
        <w:ind w:firstLine="720"/>
        <w:jc w:val="both"/>
      </w:pPr>
    </w:p>
    <w:tbl>
      <w:tblPr>
        <w:tblW w:w="0" w:type="auto"/>
        <w:jc w:val="center"/>
        <w:tblLook w:val="04A0" w:firstRow="1" w:lastRow="0" w:firstColumn="1" w:lastColumn="0" w:noHBand="0" w:noVBand="1"/>
      </w:tblPr>
      <w:tblGrid>
        <w:gridCol w:w="4428"/>
        <w:gridCol w:w="4428"/>
      </w:tblGrid>
      <w:tr w:rsidR="001E1BE1" w:rsidRPr="0003100A" w14:paraId="1340A850" w14:textId="77777777" w:rsidTr="00014FA4">
        <w:trPr>
          <w:jc w:val="center"/>
        </w:trPr>
        <w:tc>
          <w:tcPr>
            <w:tcW w:w="8856" w:type="dxa"/>
            <w:gridSpan w:val="2"/>
            <w:shd w:val="clear" w:color="auto" w:fill="auto"/>
          </w:tcPr>
          <w:p w14:paraId="66AD5AF4" w14:textId="4704BF4A" w:rsidR="001E1BE1" w:rsidRPr="00014FA4" w:rsidRDefault="001E1BE1" w:rsidP="00014FA4">
            <w:pPr>
              <w:spacing w:line="312" w:lineRule="auto"/>
              <w:jc w:val="both"/>
              <w:rPr>
                <w:lang w:eastAsia="en-GB"/>
              </w:rPr>
            </w:pPr>
            <w:r w:rsidRPr="00014FA4">
              <w:rPr>
                <w:lang w:eastAsia="en-GB"/>
              </w:rPr>
              <w:t>(a)</w:t>
            </w:r>
          </w:p>
          <w:p w14:paraId="0CF44D28" w14:textId="4920B626" w:rsidR="001E1BE1" w:rsidRPr="00014FA4" w:rsidRDefault="006A5E25" w:rsidP="00014FA4">
            <w:pPr>
              <w:spacing w:line="312" w:lineRule="auto"/>
              <w:jc w:val="both"/>
              <w:rPr>
                <w:lang w:eastAsia="en-GB"/>
              </w:rPr>
            </w:pPr>
            <w:r>
              <w:rPr>
                <w:noProof/>
                <w:lang w:eastAsia="en-GB"/>
              </w:rPr>
              <w:pict w14:anchorId="688ECB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i1036" type="#_x0000_t75" alt="Graphical user interface&#13;&#13;&#13;&#10;&#13;&#13;&#13;&#10;Description automatically generated with low confidence" style="width:411.05pt;height:215.35pt;visibility:visible;mso-wrap-style:square;mso-width-percent:0;mso-height-percent:0;mso-width-percent:0;mso-height-percent:0">
                  <v:imagedata r:id="rId7" o:title="Graphical user interface&#13;&#13;&#13;&#10;&#13;&#13;&#13;&#10;Description automatically generated with low confidence" croptop="2300f" cropleft="4131f" cropright="4893f"/>
                </v:shape>
              </w:pict>
            </w:r>
          </w:p>
        </w:tc>
      </w:tr>
      <w:tr w:rsidR="00D50464" w:rsidRPr="0003100A" w14:paraId="50726761" w14:textId="77777777" w:rsidTr="00014FA4">
        <w:trPr>
          <w:jc w:val="center"/>
        </w:trPr>
        <w:tc>
          <w:tcPr>
            <w:tcW w:w="4428" w:type="dxa"/>
            <w:shd w:val="clear" w:color="auto" w:fill="auto"/>
          </w:tcPr>
          <w:p w14:paraId="67C412F3" w14:textId="77777777" w:rsidR="00D50464" w:rsidRPr="00014FA4" w:rsidRDefault="00D50464" w:rsidP="00014FA4">
            <w:pPr>
              <w:spacing w:line="312" w:lineRule="auto"/>
              <w:jc w:val="both"/>
              <w:rPr>
                <w:lang w:eastAsia="en-GB"/>
              </w:rPr>
            </w:pPr>
            <w:r w:rsidRPr="00014FA4">
              <w:rPr>
                <w:lang w:eastAsia="en-GB"/>
              </w:rPr>
              <w:t xml:space="preserve">(b) </w:t>
            </w:r>
          </w:p>
          <w:p w14:paraId="10A1965A" w14:textId="363C59E8" w:rsidR="00D50464" w:rsidRPr="00014FA4" w:rsidRDefault="006A5E25" w:rsidP="00014FA4">
            <w:pPr>
              <w:spacing w:line="312" w:lineRule="auto"/>
              <w:jc w:val="both"/>
              <w:rPr>
                <w:lang w:eastAsia="en-GB"/>
              </w:rPr>
            </w:pPr>
            <w:r>
              <w:rPr>
                <w:noProof/>
                <w:lang w:eastAsia="en-GB"/>
              </w:rPr>
              <w:pict w14:anchorId="05840EE7">
                <v:shape id="Picture 14" o:spid="_x0000_i1035" type="#_x0000_t75" alt="Text&#13;&#13;&#13;&#10;&#13;&#13;&#13;&#10;Description automatically generated with medium confidence" style="width:145.95pt;height:113.25pt;visibility:visible;mso-wrap-style:square;mso-width-percent:0;mso-height-percent:0;mso-width-percent:0;mso-height-percent:0">
                  <v:imagedata r:id="rId8" o:title="Text&#13;&#13;&#13;&#10;&#13;&#13;&#13;&#10;Description automatically generated with medium confidence" croptop="11869f" cropbottom="13091f" cropleft="7138f" cropright="6025f"/>
                </v:shape>
              </w:pict>
            </w:r>
          </w:p>
        </w:tc>
        <w:tc>
          <w:tcPr>
            <w:tcW w:w="4428" w:type="dxa"/>
            <w:shd w:val="clear" w:color="auto" w:fill="auto"/>
          </w:tcPr>
          <w:p w14:paraId="6C22864C" w14:textId="5EB9105D" w:rsidR="00D50464" w:rsidRPr="00014FA4" w:rsidRDefault="00D50464" w:rsidP="00014FA4">
            <w:pPr>
              <w:spacing w:line="312" w:lineRule="auto"/>
              <w:jc w:val="both"/>
              <w:rPr>
                <w:lang w:eastAsia="en-GB"/>
              </w:rPr>
            </w:pPr>
            <w:r w:rsidRPr="00014FA4">
              <w:rPr>
                <w:lang w:eastAsia="en-GB"/>
              </w:rPr>
              <w:t>(c)</w:t>
            </w:r>
          </w:p>
          <w:p w14:paraId="3285C20E" w14:textId="7EAF7D97" w:rsidR="00D50464" w:rsidRPr="00014FA4" w:rsidRDefault="006A5E25" w:rsidP="00014FA4">
            <w:pPr>
              <w:keepNext/>
              <w:spacing w:line="312" w:lineRule="auto"/>
              <w:jc w:val="both"/>
              <w:rPr>
                <w:lang w:eastAsia="en-GB"/>
              </w:rPr>
            </w:pPr>
            <w:r>
              <w:rPr>
                <w:noProof/>
                <w:lang w:eastAsia="en-GB"/>
              </w:rPr>
              <w:pict w14:anchorId="1E4CADAD">
                <v:shape id="Picture 15" o:spid="_x0000_i1034" type="#_x0000_t75" alt="Text&#13;&#13;&#13;&#10;&#13;&#13;&#13;&#10;Description automatically generated with medium confidence" style="width:154.45pt;height:113.25pt;visibility:visible;mso-wrap-style:square;mso-width-percent:0;mso-height-percent:0;mso-width-percent:0;mso-height-percent:0">
                  <v:imagedata r:id="rId9" o:title="Text&#13;&#13;&#13;&#10;&#13;&#13;&#13;&#10;Description automatically generated with medium confidence" croptop="12236f" cropbottom="12677f" cropleft="6662f" cropright="3877f"/>
                </v:shape>
              </w:pict>
            </w:r>
          </w:p>
        </w:tc>
      </w:tr>
    </w:tbl>
    <w:p w14:paraId="5F20D1CB" w14:textId="6CD150FF" w:rsidR="00D50464" w:rsidRPr="00E9457A" w:rsidRDefault="00D50464" w:rsidP="00D50464">
      <w:pPr>
        <w:pStyle w:val="Caption"/>
        <w:rPr>
          <w:i/>
          <w:iCs/>
          <w:sz w:val="24"/>
          <w:szCs w:val="24"/>
        </w:rPr>
      </w:pPr>
      <w:r w:rsidRPr="00E9457A">
        <w:rPr>
          <w:i/>
          <w:iCs/>
          <w:sz w:val="24"/>
          <w:szCs w:val="24"/>
        </w:rPr>
        <w:t xml:space="preserve">Figure </w:t>
      </w:r>
      <w:r w:rsidRPr="00E9457A">
        <w:rPr>
          <w:i/>
          <w:iCs/>
          <w:sz w:val="24"/>
          <w:szCs w:val="24"/>
        </w:rPr>
        <w:fldChar w:fldCharType="begin"/>
      </w:r>
      <w:r w:rsidRPr="00E9457A">
        <w:rPr>
          <w:i/>
          <w:iCs/>
          <w:sz w:val="24"/>
          <w:szCs w:val="24"/>
        </w:rPr>
        <w:instrText xml:space="preserve"> SEQ Figure \* ARABIC </w:instrText>
      </w:r>
      <w:r w:rsidRPr="00E9457A">
        <w:rPr>
          <w:i/>
          <w:iCs/>
          <w:sz w:val="24"/>
          <w:szCs w:val="24"/>
        </w:rPr>
        <w:fldChar w:fldCharType="separate"/>
      </w:r>
      <w:r w:rsidR="00556745" w:rsidRPr="00E9457A">
        <w:rPr>
          <w:i/>
          <w:iCs/>
          <w:noProof/>
          <w:sz w:val="24"/>
          <w:szCs w:val="24"/>
        </w:rPr>
        <w:t>1</w:t>
      </w:r>
      <w:r w:rsidRPr="00E9457A">
        <w:rPr>
          <w:i/>
          <w:iCs/>
          <w:sz w:val="24"/>
          <w:szCs w:val="24"/>
        </w:rPr>
        <w:fldChar w:fldCharType="end"/>
      </w:r>
      <w:r w:rsidRPr="00E9457A">
        <w:rPr>
          <w:i/>
          <w:iCs/>
          <w:sz w:val="24"/>
          <w:szCs w:val="24"/>
        </w:rPr>
        <w:t xml:space="preserve"> The number of TikTok ban related tweets in India during the data collection period (left) and word clouds of two peaks of numbers of tweets (right)</w:t>
      </w:r>
    </w:p>
    <w:p w14:paraId="009895DC" w14:textId="77777777" w:rsidR="00D50464" w:rsidRPr="00E9457A" w:rsidRDefault="00D50464" w:rsidP="00861605">
      <w:pPr>
        <w:spacing w:line="312" w:lineRule="auto"/>
        <w:ind w:firstLine="720"/>
        <w:jc w:val="both"/>
      </w:pPr>
    </w:p>
    <w:p w14:paraId="23B64989" w14:textId="150BCBDD" w:rsidR="00861605" w:rsidRPr="00E9457A" w:rsidRDefault="00550B12" w:rsidP="00861605">
      <w:pPr>
        <w:spacing w:line="312" w:lineRule="auto"/>
        <w:ind w:firstLine="720"/>
        <w:jc w:val="both"/>
      </w:pPr>
      <w:r w:rsidRPr="00E9457A">
        <w:lastRenderedPageBreak/>
        <w:t>We also calculated the sentiment scores of TikTok ban related tweets and visualized the distribution of sentiment scores across 2020. We found that the average sentiment towards the TikTok ban among Indian Twitter users is positive and supportive (mean = 0.06, std = 0.26), indicating general support for the ban among the public (see Figure 2a for the distribution of sentiments in tweets across time). However, TikTok being missed by its fans was the most negative tweet about the TikTok ban with a user who posted that ‘Life is boring without TikTok. #tiktokban’.</w:t>
      </w:r>
    </w:p>
    <w:tbl>
      <w:tblPr>
        <w:tblW w:w="0" w:type="auto"/>
        <w:tblLook w:val="04A0" w:firstRow="1" w:lastRow="0" w:firstColumn="1" w:lastColumn="0" w:noHBand="0" w:noVBand="1"/>
      </w:tblPr>
      <w:tblGrid>
        <w:gridCol w:w="9242"/>
      </w:tblGrid>
      <w:tr w:rsidR="00014FA4" w:rsidRPr="0003100A" w14:paraId="14EFC213" w14:textId="77777777" w:rsidTr="00014FA4">
        <w:tc>
          <w:tcPr>
            <w:tcW w:w="13958" w:type="dxa"/>
            <w:shd w:val="clear" w:color="auto" w:fill="auto"/>
            <w:vAlign w:val="center"/>
          </w:tcPr>
          <w:p w14:paraId="1DCEC6F4" w14:textId="77777777" w:rsidR="00550B12" w:rsidRPr="00014FA4" w:rsidRDefault="00550B12" w:rsidP="006E7446">
            <w:pPr>
              <w:pStyle w:val="Figureformat"/>
              <w:rPr>
                <w:lang w:val="en-US"/>
              </w:rPr>
            </w:pPr>
            <w:r w:rsidRPr="00014FA4">
              <w:rPr>
                <w:lang w:val="en-US"/>
              </w:rPr>
              <w:t>(a)</w:t>
            </w:r>
          </w:p>
          <w:p w14:paraId="20B32DC6" w14:textId="16BD853C" w:rsidR="00550B12" w:rsidRPr="00014FA4" w:rsidRDefault="006A5E25" w:rsidP="006E7446">
            <w:pPr>
              <w:pStyle w:val="Figureformat"/>
              <w:rPr>
                <w:lang w:val="en-US"/>
              </w:rPr>
            </w:pPr>
            <w:r>
              <w:rPr>
                <w:lang w:val="en-US" w:eastAsia="en-GB"/>
              </w:rPr>
              <w:pict w14:anchorId="4F7D589E">
                <v:shape id="Picture 16" o:spid="_x0000_i1033" type="#_x0000_t75" alt="Graphical user interface, text&#13;&#13;&#13;&#10;&#13;&#13;&#13;&#10;Description automatically generated" style="width:415pt;height:140.75pt;visibility:visible;mso-wrap-style:square;mso-width-percent:0;mso-height-percent:0;mso-width-percent:0;mso-height-percent:0">
                  <v:imagedata r:id="rId10" o:title="Graphical user interface, text&#13;&#13;&#13;&#10;&#13;&#13;&#13;&#10;Description automatically generated" croptop="3775f" cropbottom="752f" cropleft="5523f" cropright="5830f"/>
                </v:shape>
              </w:pict>
            </w:r>
          </w:p>
        </w:tc>
      </w:tr>
      <w:tr w:rsidR="00014FA4" w:rsidRPr="0003100A" w14:paraId="0E197FCB" w14:textId="77777777" w:rsidTr="00014FA4">
        <w:tc>
          <w:tcPr>
            <w:tcW w:w="13958" w:type="dxa"/>
            <w:shd w:val="clear" w:color="auto" w:fill="auto"/>
            <w:vAlign w:val="center"/>
          </w:tcPr>
          <w:p w14:paraId="4CF50EC5" w14:textId="77777777" w:rsidR="00550B12" w:rsidRPr="00014FA4" w:rsidRDefault="00550B12" w:rsidP="006E7446">
            <w:pPr>
              <w:pStyle w:val="Figureformat"/>
              <w:rPr>
                <w:b/>
                <w:bCs/>
                <w:i/>
                <w:iCs/>
                <w:lang w:val="en-US"/>
              </w:rPr>
            </w:pPr>
            <w:r w:rsidRPr="00014FA4">
              <w:rPr>
                <w:b/>
                <w:bCs/>
                <w:i/>
                <w:iCs/>
                <w:lang w:val="en-US"/>
              </w:rPr>
              <w:t>(b)</w:t>
            </w:r>
          </w:p>
          <w:p w14:paraId="70447A6C" w14:textId="6CA226AF" w:rsidR="00550B12" w:rsidRPr="00014FA4" w:rsidRDefault="006A5E25" w:rsidP="00014FA4">
            <w:pPr>
              <w:pStyle w:val="Figureformat"/>
              <w:keepNext/>
              <w:rPr>
                <w:b/>
                <w:bCs/>
                <w:i/>
                <w:iCs/>
                <w:lang w:val="en-US"/>
              </w:rPr>
            </w:pPr>
            <w:r>
              <w:rPr>
                <w:b/>
                <w:i/>
                <w:lang w:val="en-US" w:eastAsia="en-GB"/>
              </w:rPr>
              <w:pict w14:anchorId="70EDC4C1">
                <v:shape id="Picture 17" o:spid="_x0000_i1032" type="#_x0000_t75" alt="Chart, histogram&#13;&#13;&#13;&#10;&#13;&#13;&#13;&#10;Description automatically generated" style="width:205.55pt;height:155.15pt;visibility:visible;mso-wrap-style:square;mso-width-percent:0;mso-height-percent:0;mso-width-percent:0;mso-height-percent:0">
                  <v:imagedata r:id="rId11" o:title="Chart, histogram&#13;&#13;&#13;&#10;&#13;&#13;&#13;&#10;Description automatically generated" croptop="3398f" cropbottom="1718f" cropleft="2230f" cropright="3416f"/>
                </v:shape>
              </w:pict>
            </w:r>
          </w:p>
        </w:tc>
      </w:tr>
    </w:tbl>
    <w:p w14:paraId="08401769" w14:textId="5209F61E" w:rsidR="00550B12" w:rsidRPr="00E9457A" w:rsidRDefault="00665F74" w:rsidP="00665F74">
      <w:pPr>
        <w:pStyle w:val="Caption"/>
        <w:rPr>
          <w:i/>
          <w:iCs/>
          <w:sz w:val="24"/>
          <w:szCs w:val="24"/>
        </w:rPr>
      </w:pPr>
      <w:r w:rsidRPr="00E9457A">
        <w:rPr>
          <w:i/>
          <w:iCs/>
          <w:sz w:val="24"/>
          <w:szCs w:val="24"/>
        </w:rPr>
        <w:t xml:space="preserve">Figure </w:t>
      </w:r>
      <w:r w:rsidRPr="00E9457A">
        <w:rPr>
          <w:i/>
          <w:iCs/>
          <w:sz w:val="24"/>
          <w:szCs w:val="24"/>
        </w:rPr>
        <w:fldChar w:fldCharType="begin"/>
      </w:r>
      <w:r w:rsidRPr="00E9457A">
        <w:rPr>
          <w:i/>
          <w:iCs/>
          <w:sz w:val="24"/>
          <w:szCs w:val="24"/>
        </w:rPr>
        <w:instrText xml:space="preserve"> SEQ Figure \* ARABIC </w:instrText>
      </w:r>
      <w:r w:rsidRPr="00E9457A">
        <w:rPr>
          <w:i/>
          <w:iCs/>
          <w:sz w:val="24"/>
          <w:szCs w:val="24"/>
        </w:rPr>
        <w:fldChar w:fldCharType="separate"/>
      </w:r>
      <w:r w:rsidR="00556745" w:rsidRPr="00E9457A">
        <w:rPr>
          <w:i/>
          <w:iCs/>
          <w:noProof/>
          <w:sz w:val="24"/>
          <w:szCs w:val="24"/>
        </w:rPr>
        <w:t>2</w:t>
      </w:r>
      <w:r w:rsidRPr="00E9457A">
        <w:rPr>
          <w:i/>
          <w:iCs/>
          <w:sz w:val="24"/>
          <w:szCs w:val="24"/>
        </w:rPr>
        <w:fldChar w:fldCharType="end"/>
      </w:r>
      <w:r w:rsidRPr="00E9457A">
        <w:rPr>
          <w:i/>
          <w:iCs/>
          <w:sz w:val="24"/>
          <w:szCs w:val="24"/>
        </w:rPr>
        <w:t xml:space="preserve"> Distribution of sentiments of TikTok ban related tweets across time (top) and histogram of sentiment scores (polarity values) in tweets (bottom</w:t>
      </w:r>
      <w:r w:rsidR="00E4582F" w:rsidRPr="00E9457A">
        <w:rPr>
          <w:i/>
          <w:iCs/>
          <w:sz w:val="24"/>
          <w:szCs w:val="24"/>
        </w:rPr>
        <w:t>)</w:t>
      </w:r>
    </w:p>
    <w:p w14:paraId="3852F19C" w14:textId="77777777" w:rsidR="00E425C4" w:rsidRPr="00E9457A" w:rsidRDefault="00E425C4" w:rsidP="000D280D">
      <w:pPr>
        <w:spacing w:line="312" w:lineRule="auto"/>
        <w:ind w:firstLine="720"/>
        <w:jc w:val="both"/>
      </w:pPr>
    </w:p>
    <w:p w14:paraId="75343FE9" w14:textId="36B3C613" w:rsidR="006707EF" w:rsidRPr="00E9457A" w:rsidRDefault="006707EF" w:rsidP="000D280D">
      <w:pPr>
        <w:spacing w:line="312" w:lineRule="auto"/>
        <w:ind w:firstLine="720"/>
        <w:jc w:val="both"/>
      </w:pPr>
      <w:r w:rsidRPr="00E9457A">
        <w:t xml:space="preserve">We ranked the top 50 keywords about the TikTok ban on Twitter using TF-IDF scores of words (see Appendix A for a list of keywords and Figure 3 for a </w:t>
      </w:r>
      <w:proofErr w:type="spellStart"/>
      <w:r w:rsidRPr="00E9457A">
        <w:t>visualisation</w:t>
      </w:r>
      <w:proofErr w:type="spellEnd"/>
      <w:r w:rsidRPr="00E9457A">
        <w:t xml:space="preserve"> of keywords). We found a general call (‘petition’) for banning TikTok by Indian Twitter users. Government officials such as ‘</w:t>
      </w:r>
      <w:proofErr w:type="spellStart"/>
      <w:r w:rsidRPr="00E9457A">
        <w:t>prakashjavdekar</w:t>
      </w:r>
      <w:proofErr w:type="spellEnd"/>
      <w:r w:rsidRPr="00E9457A">
        <w:t xml:space="preserve">’, Indian Minister of Information &amp; Broadcasting, were frequently tagged in tweets about the TikTok ban to ask for ‘government’ action. An example tweet from our dataset, sent by a verified Twitter user, showed how supporters of the BJP saw the ban as an indication of India’s diplomatic leadership (see Figure 4). This widespread appeal for banning TikTok in India is also reflected in top-ranked emojis (for example, flag of India or angry face) as well as hashtags such as #indiansagainsttiktok (see Appendix B for top-ranked emojis and hashtags in TikTok ban related tweets).  </w:t>
      </w:r>
    </w:p>
    <w:p w14:paraId="29C2968E" w14:textId="47C36AAF" w:rsidR="006707EF" w:rsidRPr="00E9457A" w:rsidRDefault="006707EF" w:rsidP="000D280D">
      <w:pPr>
        <w:spacing w:line="312" w:lineRule="auto"/>
        <w:ind w:firstLine="720"/>
        <w:jc w:val="both"/>
      </w:pPr>
    </w:p>
    <w:p w14:paraId="7985ED07" w14:textId="3674E9F2" w:rsidR="006707EF" w:rsidRPr="00E9457A" w:rsidRDefault="006A5E25" w:rsidP="006707EF">
      <w:pPr>
        <w:pStyle w:val="Figureformat"/>
        <w:rPr>
          <w:lang w:val="en-US"/>
        </w:rPr>
      </w:pPr>
      <w:r>
        <w:rPr>
          <w:lang w:val="en-US" w:eastAsia="en-GB"/>
        </w:rPr>
        <w:pict w14:anchorId="4AC303C8">
          <v:shape id="Picture 18" o:spid="_x0000_i1031" type="#_x0000_t75" alt="A picture containing chart&#13;&#13;&#13;&#10;&#13;&#13;&#13;&#10;Description automatically generated" style="width:189.8pt;height:186.55pt;visibility:visible;mso-wrap-style:square;mso-width-percent:0;mso-height-percent:0;mso-width-percent:0;mso-height-percent:0">
            <v:imagedata r:id="rId12" o:title="A picture containing chart&#13;&#13;&#13;&#10;&#13;&#13;&#13;&#10;Description automatically generated" croptop="19795f" cropbottom="19550f" cropleft="20709f" cropright="18224f"/>
          </v:shape>
        </w:pict>
      </w:r>
    </w:p>
    <w:p w14:paraId="21E32E37" w14:textId="6DE73D94" w:rsidR="006707EF" w:rsidRPr="00E9457A" w:rsidRDefault="006707EF" w:rsidP="006707EF">
      <w:pPr>
        <w:pStyle w:val="Caption"/>
        <w:rPr>
          <w:i/>
          <w:iCs/>
          <w:sz w:val="24"/>
          <w:szCs w:val="24"/>
        </w:rPr>
      </w:pPr>
      <w:r w:rsidRPr="00E9457A">
        <w:rPr>
          <w:i/>
          <w:iCs/>
          <w:sz w:val="24"/>
          <w:szCs w:val="24"/>
        </w:rPr>
        <w:t xml:space="preserve">Figure </w:t>
      </w:r>
      <w:r w:rsidRPr="00E9457A">
        <w:rPr>
          <w:i/>
          <w:iCs/>
          <w:sz w:val="24"/>
          <w:szCs w:val="24"/>
        </w:rPr>
        <w:fldChar w:fldCharType="begin"/>
      </w:r>
      <w:r w:rsidRPr="00E9457A">
        <w:rPr>
          <w:i/>
          <w:iCs/>
          <w:sz w:val="24"/>
          <w:szCs w:val="24"/>
        </w:rPr>
        <w:instrText xml:space="preserve"> SEQ Figure \* ARABIC </w:instrText>
      </w:r>
      <w:r w:rsidRPr="00E9457A">
        <w:rPr>
          <w:i/>
          <w:iCs/>
          <w:sz w:val="24"/>
          <w:szCs w:val="24"/>
        </w:rPr>
        <w:fldChar w:fldCharType="separate"/>
      </w:r>
      <w:r w:rsidR="00556745" w:rsidRPr="00E9457A">
        <w:rPr>
          <w:i/>
          <w:iCs/>
          <w:noProof/>
          <w:sz w:val="24"/>
          <w:szCs w:val="24"/>
        </w:rPr>
        <w:t>3</w:t>
      </w:r>
      <w:r w:rsidRPr="00E9457A">
        <w:rPr>
          <w:i/>
          <w:iCs/>
          <w:noProof/>
          <w:sz w:val="24"/>
          <w:szCs w:val="24"/>
        </w:rPr>
        <w:fldChar w:fldCharType="end"/>
      </w:r>
      <w:r w:rsidRPr="00E9457A">
        <w:rPr>
          <w:i/>
          <w:iCs/>
          <w:sz w:val="24"/>
          <w:szCs w:val="24"/>
        </w:rPr>
        <w:t xml:space="preserve"> Word Cloud of keywords in TikTok Tweets ranked by TF-IDF scores</w:t>
      </w:r>
    </w:p>
    <w:p w14:paraId="2370B372" w14:textId="2FDB4E6F" w:rsidR="006707EF" w:rsidRPr="00E9457A" w:rsidRDefault="006A5E25" w:rsidP="006707EF">
      <w:pPr>
        <w:pStyle w:val="Figureformat"/>
        <w:rPr>
          <w:lang w:val="en-US"/>
        </w:rPr>
      </w:pPr>
      <w:r>
        <w:rPr>
          <w:lang w:val="en-US" w:eastAsia="en-GB"/>
        </w:rPr>
        <w:pict w14:anchorId="144B8288">
          <v:shape id="Picture 19" o:spid="_x0000_i1030" type="#_x0000_t75" alt="Graphical user interface, text, application, chat or text message&#13;&#13;&#13;&#10;&#13;&#13;&#13;&#10;Description automatically generated" style="width:176.75pt;height:213.4pt;visibility:visible;mso-wrap-style:square;mso-width-percent:0;mso-height-percent:0;mso-width-percent:0;mso-height-percent:0">
            <v:imagedata r:id="rId13" o:title="Graphical user interface, text, application, chat or text message&#13;&#13;&#13;&#10;&#13;&#13;&#13;&#10;Description automatically generated" croptop="4833f" cropbottom="8026f" cropleft="13245f" cropright="25028f"/>
          </v:shape>
        </w:pict>
      </w:r>
    </w:p>
    <w:p w14:paraId="35A0F07C" w14:textId="44256FF9" w:rsidR="006707EF" w:rsidRPr="00E9457A" w:rsidRDefault="006707EF" w:rsidP="006707EF">
      <w:pPr>
        <w:pStyle w:val="Caption"/>
        <w:rPr>
          <w:i/>
          <w:iCs/>
          <w:sz w:val="24"/>
          <w:szCs w:val="24"/>
        </w:rPr>
      </w:pPr>
      <w:r w:rsidRPr="00E9457A">
        <w:rPr>
          <w:i/>
          <w:iCs/>
          <w:sz w:val="24"/>
          <w:szCs w:val="24"/>
        </w:rPr>
        <w:t xml:space="preserve">Figure </w:t>
      </w:r>
      <w:r w:rsidRPr="00E9457A">
        <w:rPr>
          <w:i/>
          <w:iCs/>
          <w:sz w:val="24"/>
          <w:szCs w:val="24"/>
        </w:rPr>
        <w:fldChar w:fldCharType="begin"/>
      </w:r>
      <w:r w:rsidRPr="00E9457A">
        <w:rPr>
          <w:i/>
          <w:iCs/>
          <w:sz w:val="24"/>
          <w:szCs w:val="24"/>
        </w:rPr>
        <w:instrText xml:space="preserve"> SEQ Figure \* ARABIC </w:instrText>
      </w:r>
      <w:r w:rsidRPr="00E9457A">
        <w:rPr>
          <w:i/>
          <w:iCs/>
          <w:sz w:val="24"/>
          <w:szCs w:val="24"/>
        </w:rPr>
        <w:fldChar w:fldCharType="separate"/>
      </w:r>
      <w:r w:rsidR="00556745" w:rsidRPr="00E9457A">
        <w:rPr>
          <w:i/>
          <w:iCs/>
          <w:noProof/>
          <w:sz w:val="24"/>
          <w:szCs w:val="24"/>
        </w:rPr>
        <w:t>4</w:t>
      </w:r>
      <w:r w:rsidRPr="00E9457A">
        <w:rPr>
          <w:i/>
          <w:iCs/>
          <w:noProof/>
          <w:sz w:val="24"/>
          <w:szCs w:val="24"/>
        </w:rPr>
        <w:fldChar w:fldCharType="end"/>
      </w:r>
      <w:r w:rsidRPr="00E9457A">
        <w:rPr>
          <w:i/>
          <w:iCs/>
          <w:sz w:val="24"/>
          <w:szCs w:val="24"/>
        </w:rPr>
        <w:t xml:space="preserve"> An example of a TikTok ban related tweet in the dataset (from a verified account) showing prime minister Modi on a visit</w:t>
      </w:r>
    </w:p>
    <w:p w14:paraId="2EE09A23" w14:textId="61EB6CA8" w:rsidR="006707EF" w:rsidRPr="00E9457A" w:rsidRDefault="006707EF" w:rsidP="000D280D">
      <w:pPr>
        <w:spacing w:line="312" w:lineRule="auto"/>
        <w:ind w:firstLine="720"/>
        <w:jc w:val="both"/>
      </w:pPr>
    </w:p>
    <w:p w14:paraId="4E70E590" w14:textId="7512C555" w:rsidR="00F77F16" w:rsidRPr="00E9457A" w:rsidRDefault="00F77F16" w:rsidP="00F77F16">
      <w:pPr>
        <w:spacing w:line="312" w:lineRule="auto"/>
        <w:jc w:val="center"/>
        <w:rPr>
          <w:b/>
          <w:i/>
        </w:rPr>
      </w:pPr>
      <w:r w:rsidRPr="00E9457A">
        <w:rPr>
          <w:b/>
          <w:i/>
        </w:rPr>
        <w:t xml:space="preserve">Underlying </w:t>
      </w:r>
      <w:r w:rsidR="00280829">
        <w:rPr>
          <w:b/>
          <w:i/>
        </w:rPr>
        <w:t>T</w:t>
      </w:r>
      <w:r w:rsidRPr="00E9457A">
        <w:rPr>
          <w:b/>
          <w:i/>
        </w:rPr>
        <w:t xml:space="preserve">hemes of </w:t>
      </w:r>
      <w:r w:rsidR="00280829">
        <w:rPr>
          <w:b/>
          <w:i/>
        </w:rPr>
        <w:t>P</w:t>
      </w:r>
      <w:r w:rsidRPr="00E9457A">
        <w:rPr>
          <w:b/>
          <w:i/>
        </w:rPr>
        <w:t xml:space="preserve">ublic </w:t>
      </w:r>
      <w:r w:rsidR="00280829">
        <w:rPr>
          <w:b/>
          <w:i/>
        </w:rPr>
        <w:t>D</w:t>
      </w:r>
      <w:r w:rsidRPr="00E9457A">
        <w:rPr>
          <w:b/>
          <w:i/>
        </w:rPr>
        <w:t xml:space="preserve">iscourse </w:t>
      </w:r>
      <w:r w:rsidR="00280829">
        <w:rPr>
          <w:b/>
          <w:i/>
        </w:rPr>
        <w:t>R</w:t>
      </w:r>
      <w:r w:rsidRPr="00E9457A">
        <w:rPr>
          <w:b/>
          <w:i/>
        </w:rPr>
        <w:t xml:space="preserve">elated to TikTok </w:t>
      </w:r>
      <w:r w:rsidR="00280829">
        <w:rPr>
          <w:b/>
          <w:i/>
        </w:rPr>
        <w:t>B</w:t>
      </w:r>
      <w:r w:rsidRPr="00E9457A">
        <w:rPr>
          <w:b/>
          <w:i/>
        </w:rPr>
        <w:t>an on Twitter</w:t>
      </w:r>
    </w:p>
    <w:p w14:paraId="1FB45CDF" w14:textId="77777777" w:rsidR="006707EF" w:rsidRPr="00E9457A" w:rsidRDefault="006707EF" w:rsidP="000D280D">
      <w:pPr>
        <w:spacing w:line="312" w:lineRule="auto"/>
        <w:ind w:firstLine="720"/>
        <w:jc w:val="both"/>
      </w:pPr>
    </w:p>
    <w:p w14:paraId="649F276D" w14:textId="0B8B13A7" w:rsidR="00845EE3" w:rsidRPr="00E9457A" w:rsidRDefault="00845EE3" w:rsidP="000D280D">
      <w:pPr>
        <w:spacing w:line="312" w:lineRule="auto"/>
        <w:ind w:firstLine="720"/>
        <w:jc w:val="both"/>
      </w:pPr>
      <w:r w:rsidRPr="00E9457A">
        <w:t>Topic modelling analysis using LDA informs the underlying themes in the corpus. In our topic modelling analysis, we identified ten distinct topics in TikTok ban related tweets. Figure 5 shows word clouds of top-ranked keywords in the ten topics identified in topic modelling analysis. Figure 6 visualizes the ranking of ten topics by the number of documents with each topic as the dominant topic and by topic weight.</w:t>
      </w:r>
    </w:p>
    <w:p w14:paraId="572A6499" w14:textId="77777777" w:rsidR="007475F2" w:rsidRPr="00E9457A" w:rsidRDefault="007475F2" w:rsidP="007475F2">
      <w:pPr>
        <w:spacing w:line="312" w:lineRule="auto"/>
        <w:jc w:val="both"/>
      </w:pPr>
    </w:p>
    <w:p w14:paraId="4B1DDA5E" w14:textId="34EFA26C" w:rsidR="00845EE3" w:rsidRPr="00E9457A" w:rsidRDefault="00845EE3" w:rsidP="007475F2">
      <w:pPr>
        <w:spacing w:line="312" w:lineRule="auto"/>
        <w:jc w:val="both"/>
        <w:rPr>
          <w:i/>
          <w:iCs/>
        </w:rPr>
      </w:pPr>
      <w:r w:rsidRPr="00E9457A">
        <w:rPr>
          <w:i/>
          <w:iCs/>
        </w:rPr>
        <w:t xml:space="preserve">Most </w:t>
      </w:r>
      <w:r w:rsidR="00280829">
        <w:rPr>
          <w:i/>
          <w:iCs/>
        </w:rPr>
        <w:t>I</w:t>
      </w:r>
      <w:r w:rsidRPr="00E9457A">
        <w:rPr>
          <w:i/>
          <w:iCs/>
        </w:rPr>
        <w:t xml:space="preserve">mportant </w:t>
      </w:r>
      <w:r w:rsidR="00280829">
        <w:rPr>
          <w:i/>
          <w:iCs/>
        </w:rPr>
        <w:t>T</w:t>
      </w:r>
      <w:r w:rsidRPr="00E9457A">
        <w:rPr>
          <w:i/>
          <w:iCs/>
        </w:rPr>
        <w:t xml:space="preserve">opics in TikTok </w:t>
      </w:r>
      <w:r w:rsidR="00280829">
        <w:rPr>
          <w:i/>
          <w:iCs/>
        </w:rPr>
        <w:t>B</w:t>
      </w:r>
      <w:r w:rsidRPr="00E9457A">
        <w:rPr>
          <w:i/>
          <w:iCs/>
        </w:rPr>
        <w:t>an</w:t>
      </w:r>
      <w:r w:rsidR="00280829">
        <w:rPr>
          <w:i/>
          <w:iCs/>
        </w:rPr>
        <w:t xml:space="preserve"> R</w:t>
      </w:r>
      <w:r w:rsidRPr="00E9457A">
        <w:rPr>
          <w:i/>
          <w:iCs/>
        </w:rPr>
        <w:t xml:space="preserve">elated </w:t>
      </w:r>
      <w:r w:rsidR="00280829">
        <w:rPr>
          <w:i/>
          <w:iCs/>
        </w:rPr>
        <w:t>T</w:t>
      </w:r>
      <w:r w:rsidRPr="00E9457A">
        <w:rPr>
          <w:i/>
          <w:iCs/>
        </w:rPr>
        <w:t>weets</w:t>
      </w:r>
    </w:p>
    <w:p w14:paraId="61F2D3C3" w14:textId="77777777" w:rsidR="007475F2" w:rsidRPr="00E9457A" w:rsidRDefault="007475F2" w:rsidP="000D280D">
      <w:pPr>
        <w:spacing w:line="312" w:lineRule="auto"/>
        <w:ind w:firstLine="720"/>
        <w:jc w:val="both"/>
        <w:rPr>
          <w:i/>
          <w:iCs/>
        </w:rPr>
      </w:pPr>
    </w:p>
    <w:p w14:paraId="102C6C39" w14:textId="32212798" w:rsidR="00845EE3" w:rsidRPr="00E9457A" w:rsidRDefault="00845EE3" w:rsidP="00845EE3">
      <w:pPr>
        <w:spacing w:line="312" w:lineRule="auto"/>
        <w:ind w:firstLine="720"/>
        <w:jc w:val="both"/>
      </w:pPr>
      <w:r w:rsidRPr="00E9457A">
        <w:t xml:space="preserve">Topic 6 has the highest number of tweets by topic weight and topic dominance and is about the negative influence from TikTok on promoting violence and provoking conflicts of </w:t>
      </w:r>
      <w:r w:rsidRPr="00E9457A">
        <w:lastRenderedPageBreak/>
        <w:t>values. Keywords in this topic include the negative impact from TikTok ‘videos’ for ‘promoting acid’</w:t>
      </w:r>
      <w:r w:rsidR="00060CF8">
        <w:t xml:space="preserve"> </w:t>
      </w:r>
      <w:r w:rsidRPr="00E9457A">
        <w:t>[acid attacks] and sex ‘</w:t>
      </w:r>
      <w:proofErr w:type="gramStart"/>
      <w:r w:rsidRPr="00E9457A">
        <w:t>abuses’</w:t>
      </w:r>
      <w:proofErr w:type="gramEnd"/>
      <w:r w:rsidRPr="00E9457A">
        <w:t>. TikTok is also linked with ‘love jihad’, a conspiracy theory that Muslim-Hindu interfaith marriage will lure Hindu women into converting to Islam</w:t>
      </w:r>
      <w:r w:rsidR="00246809" w:rsidRPr="00E9457A">
        <w:rPr>
          <w:rStyle w:val="FootnoteReference"/>
        </w:rPr>
        <w:footnoteReference w:id="2"/>
      </w:r>
      <w:r w:rsidR="00246809" w:rsidRPr="00E9457A">
        <w:t>.</w:t>
      </w:r>
      <w:r w:rsidRPr="00E9457A">
        <w:t xml:space="preserve"> </w:t>
      </w:r>
    </w:p>
    <w:p w14:paraId="048182D7" w14:textId="77777777" w:rsidR="00577113" w:rsidRPr="00E9457A" w:rsidRDefault="00577113" w:rsidP="00845EE3">
      <w:pPr>
        <w:spacing w:line="312" w:lineRule="auto"/>
        <w:ind w:firstLine="720"/>
        <w:jc w:val="both"/>
      </w:pPr>
    </w:p>
    <w:p w14:paraId="13408EB7" w14:textId="77851DA3" w:rsidR="00845EE3" w:rsidRPr="00E9457A" w:rsidRDefault="00845EE3" w:rsidP="00845EE3">
      <w:pPr>
        <w:spacing w:line="312" w:lineRule="auto"/>
        <w:ind w:firstLine="720"/>
        <w:jc w:val="both"/>
      </w:pPr>
      <w:r w:rsidRPr="00E9457A">
        <w:t xml:space="preserve">The second most important topic is Topic 7, which consists of proposals or practices for government and individual users to take to ban TikTok in India. TikTok is considered as the weapon of ‘Chinese terrorism’ and harmful to the ‘economy’. Individual actions such as ‘delete’ the ‘app’ are demanded by users on Twitter before the government ban was enforced. Collective actions such as ‘mass’ reporting were also called for. </w:t>
      </w:r>
    </w:p>
    <w:p w14:paraId="48CEE482" w14:textId="77777777" w:rsidR="00577113" w:rsidRPr="00E9457A" w:rsidRDefault="00577113" w:rsidP="00845EE3">
      <w:pPr>
        <w:spacing w:line="312" w:lineRule="auto"/>
        <w:ind w:firstLine="720"/>
        <w:jc w:val="both"/>
      </w:pPr>
    </w:p>
    <w:p w14:paraId="5A28ABB4" w14:textId="55C041FD" w:rsidR="00155742" w:rsidRDefault="00845EE3" w:rsidP="00556745">
      <w:pPr>
        <w:spacing w:line="312" w:lineRule="auto"/>
        <w:ind w:firstLine="720"/>
        <w:jc w:val="both"/>
      </w:pPr>
      <w:r w:rsidRPr="00E9457A">
        <w:t>The third most important topic is Topic 3, which is about concerns for TikTok’s influence on the ‘future’ ‘generation’, including preventing them from paying attention to ‘life’. One tweet declared that ‘We don’t want cheap creativity BAN TIKTOK’. The topic is followed by Topic 0, where ‘demands’ are made to ‘avoid’ harming ‘child’ and the ‘leak’ of ‘user’ ‘privacy’.</w:t>
      </w:r>
    </w:p>
    <w:p w14:paraId="4BB066E5" w14:textId="77777777" w:rsidR="00E9457A" w:rsidRPr="00E9457A" w:rsidRDefault="00E9457A" w:rsidP="00556745">
      <w:pPr>
        <w:spacing w:line="312" w:lineRule="auto"/>
        <w:ind w:firstLine="720"/>
        <w:jc w:val="both"/>
      </w:pPr>
    </w:p>
    <w:tbl>
      <w:tblPr>
        <w:tblW w:w="0" w:type="auto"/>
        <w:jc w:val="center"/>
        <w:tblLook w:val="04A0" w:firstRow="1" w:lastRow="0" w:firstColumn="1" w:lastColumn="0" w:noHBand="0" w:noVBand="1"/>
      </w:tblPr>
      <w:tblGrid>
        <w:gridCol w:w="1734"/>
        <w:gridCol w:w="1821"/>
        <w:gridCol w:w="1907"/>
        <w:gridCol w:w="1867"/>
        <w:gridCol w:w="1913"/>
      </w:tblGrid>
      <w:tr w:rsidR="00014FA4" w:rsidRPr="0003100A" w14:paraId="656F5B7E" w14:textId="77777777" w:rsidTr="00014FA4">
        <w:trPr>
          <w:jc w:val="center"/>
        </w:trPr>
        <w:tc>
          <w:tcPr>
            <w:tcW w:w="2789" w:type="dxa"/>
            <w:shd w:val="clear" w:color="auto" w:fill="auto"/>
          </w:tcPr>
          <w:p w14:paraId="5EFB912A" w14:textId="77777777" w:rsidR="00155742" w:rsidRPr="0003100A" w:rsidRDefault="00155742" w:rsidP="006E7446">
            <w:pPr>
              <w:pStyle w:val="Figureformat"/>
              <w:rPr>
                <w:noProof w:val="0"/>
                <w:sz w:val="18"/>
                <w:szCs w:val="18"/>
                <w:lang w:val="en-US" w:eastAsia="en-US"/>
              </w:rPr>
            </w:pPr>
            <w:r w:rsidRPr="0003100A">
              <w:rPr>
                <w:noProof w:val="0"/>
                <w:sz w:val="18"/>
                <w:szCs w:val="18"/>
                <w:lang w:val="en-US" w:eastAsia="en-US"/>
              </w:rPr>
              <w:t>State-led actions – culture</w:t>
            </w:r>
          </w:p>
        </w:tc>
        <w:tc>
          <w:tcPr>
            <w:tcW w:w="2789" w:type="dxa"/>
            <w:shd w:val="clear" w:color="auto" w:fill="auto"/>
          </w:tcPr>
          <w:p w14:paraId="73FCEF9E" w14:textId="77777777" w:rsidR="00155742" w:rsidRPr="0003100A" w:rsidRDefault="00155742" w:rsidP="006E7446">
            <w:pPr>
              <w:pStyle w:val="Figureformat"/>
              <w:rPr>
                <w:noProof w:val="0"/>
                <w:sz w:val="18"/>
                <w:szCs w:val="18"/>
                <w:lang w:val="en-US" w:eastAsia="en-US"/>
              </w:rPr>
            </w:pPr>
            <w:r w:rsidRPr="0003100A">
              <w:rPr>
                <w:noProof w:val="0"/>
                <w:sz w:val="18"/>
                <w:szCs w:val="18"/>
                <w:lang w:val="en-US" w:eastAsia="en-US"/>
              </w:rPr>
              <w:t xml:space="preserve">YouTuber vs </w:t>
            </w:r>
            <w:proofErr w:type="spellStart"/>
            <w:r w:rsidRPr="0003100A">
              <w:rPr>
                <w:noProof w:val="0"/>
                <w:sz w:val="18"/>
                <w:szCs w:val="18"/>
                <w:lang w:val="en-US" w:eastAsia="en-US"/>
              </w:rPr>
              <w:t>TikToker</w:t>
            </w:r>
            <w:proofErr w:type="spellEnd"/>
          </w:p>
        </w:tc>
        <w:tc>
          <w:tcPr>
            <w:tcW w:w="2790" w:type="dxa"/>
            <w:shd w:val="clear" w:color="auto" w:fill="auto"/>
          </w:tcPr>
          <w:p w14:paraId="498167CD" w14:textId="77777777" w:rsidR="00155742" w:rsidRPr="0003100A" w:rsidRDefault="00155742" w:rsidP="006E7446">
            <w:pPr>
              <w:pStyle w:val="Figureformat"/>
              <w:rPr>
                <w:noProof w:val="0"/>
                <w:sz w:val="18"/>
                <w:szCs w:val="18"/>
                <w:lang w:val="en-US" w:eastAsia="en-US"/>
              </w:rPr>
            </w:pPr>
            <w:r w:rsidRPr="0003100A">
              <w:rPr>
                <w:noProof w:val="0"/>
                <w:sz w:val="18"/>
                <w:szCs w:val="18"/>
                <w:lang w:val="en-US" w:eastAsia="en-US"/>
              </w:rPr>
              <w:t>Digital battleground</w:t>
            </w:r>
          </w:p>
        </w:tc>
        <w:tc>
          <w:tcPr>
            <w:tcW w:w="2790" w:type="dxa"/>
            <w:shd w:val="clear" w:color="auto" w:fill="auto"/>
          </w:tcPr>
          <w:p w14:paraId="0477F06E" w14:textId="77777777" w:rsidR="00155742" w:rsidRPr="0003100A" w:rsidRDefault="00155742" w:rsidP="006E7446">
            <w:pPr>
              <w:pStyle w:val="Figureformat"/>
              <w:rPr>
                <w:noProof w:val="0"/>
                <w:sz w:val="18"/>
                <w:szCs w:val="18"/>
                <w:lang w:val="en-US" w:eastAsia="en-US"/>
              </w:rPr>
            </w:pPr>
            <w:r w:rsidRPr="0003100A">
              <w:rPr>
                <w:noProof w:val="0"/>
                <w:sz w:val="18"/>
                <w:szCs w:val="18"/>
                <w:lang w:val="en-US" w:eastAsia="en-US"/>
              </w:rPr>
              <w:t>Concerns for future generations</w:t>
            </w:r>
          </w:p>
        </w:tc>
        <w:tc>
          <w:tcPr>
            <w:tcW w:w="2790" w:type="dxa"/>
            <w:shd w:val="clear" w:color="auto" w:fill="auto"/>
          </w:tcPr>
          <w:p w14:paraId="084F4DFB" w14:textId="77777777" w:rsidR="00155742" w:rsidRPr="0003100A" w:rsidRDefault="00155742" w:rsidP="006E7446">
            <w:pPr>
              <w:pStyle w:val="Figureformat"/>
              <w:rPr>
                <w:noProof w:val="0"/>
                <w:sz w:val="18"/>
                <w:szCs w:val="18"/>
                <w:lang w:val="en-US" w:eastAsia="en-US"/>
              </w:rPr>
            </w:pPr>
            <w:r w:rsidRPr="0003100A">
              <w:rPr>
                <w:noProof w:val="0"/>
                <w:sz w:val="18"/>
                <w:szCs w:val="18"/>
                <w:lang w:val="en-US" w:eastAsia="en-US"/>
              </w:rPr>
              <w:t>Crimes and social issues</w:t>
            </w:r>
          </w:p>
        </w:tc>
      </w:tr>
      <w:tr w:rsidR="00014FA4" w:rsidRPr="0003100A" w14:paraId="6B24998A" w14:textId="77777777" w:rsidTr="00014FA4">
        <w:trPr>
          <w:jc w:val="center"/>
        </w:trPr>
        <w:tc>
          <w:tcPr>
            <w:tcW w:w="13948" w:type="dxa"/>
            <w:gridSpan w:val="5"/>
            <w:shd w:val="clear" w:color="auto" w:fill="auto"/>
          </w:tcPr>
          <w:p w14:paraId="7C15CB49" w14:textId="5591C37C" w:rsidR="00155742" w:rsidRPr="0003100A" w:rsidRDefault="006A5E25" w:rsidP="006E7446">
            <w:pPr>
              <w:pStyle w:val="Figureformat"/>
              <w:rPr>
                <w:noProof w:val="0"/>
                <w:sz w:val="18"/>
                <w:szCs w:val="18"/>
                <w:lang w:val="en-US" w:eastAsia="en-US"/>
              </w:rPr>
            </w:pPr>
            <w:r>
              <w:rPr>
                <w:sz w:val="18"/>
                <w:szCs w:val="18"/>
                <w:lang w:val="en-US" w:eastAsia="en-US"/>
              </w:rPr>
              <w:pict w14:anchorId="027ECD2C">
                <v:shape id="Picture 20" o:spid="_x0000_i1029" type="#_x0000_t75" alt="Text, timeline&#13;&#13;&#13;&#10;&#13;&#13;&#13;&#10;Description automatically generated" style="width:456.2pt;height:82.45pt;visibility:visible;mso-wrap-style:square;mso-width-percent:0;mso-height-percent:0;mso-width-percent:0;mso-height-percent:0">
                  <v:imagedata r:id="rId14" o:title="Text, timeline&#13;&#13;&#13;&#10;&#13;&#13;&#13;&#10;Description automatically generated" cropbottom="41247f"/>
                </v:shape>
              </w:pict>
            </w:r>
          </w:p>
        </w:tc>
      </w:tr>
      <w:tr w:rsidR="00014FA4" w:rsidRPr="0003100A" w14:paraId="2AA0BE13" w14:textId="77777777" w:rsidTr="00014FA4">
        <w:trPr>
          <w:jc w:val="center"/>
        </w:trPr>
        <w:tc>
          <w:tcPr>
            <w:tcW w:w="2789" w:type="dxa"/>
            <w:shd w:val="clear" w:color="auto" w:fill="auto"/>
          </w:tcPr>
          <w:p w14:paraId="7623443B" w14:textId="77777777" w:rsidR="00155742" w:rsidRPr="0003100A" w:rsidRDefault="00155742" w:rsidP="006E7446">
            <w:pPr>
              <w:pStyle w:val="Figureformat"/>
              <w:rPr>
                <w:noProof w:val="0"/>
                <w:sz w:val="18"/>
                <w:szCs w:val="18"/>
                <w:lang w:val="en-US" w:eastAsia="en-US"/>
              </w:rPr>
            </w:pPr>
            <w:r w:rsidRPr="0003100A">
              <w:rPr>
                <w:noProof w:val="0"/>
                <w:sz w:val="18"/>
                <w:szCs w:val="18"/>
                <w:lang w:val="en-US" w:eastAsia="en-US"/>
              </w:rPr>
              <w:t>State-led actions – security and society</w:t>
            </w:r>
          </w:p>
        </w:tc>
        <w:tc>
          <w:tcPr>
            <w:tcW w:w="2789" w:type="dxa"/>
            <w:shd w:val="clear" w:color="auto" w:fill="auto"/>
          </w:tcPr>
          <w:p w14:paraId="41FD8A70" w14:textId="77777777" w:rsidR="00155742" w:rsidRPr="0003100A" w:rsidRDefault="00155742" w:rsidP="006E7446">
            <w:pPr>
              <w:pStyle w:val="Figureformat"/>
              <w:rPr>
                <w:noProof w:val="0"/>
                <w:sz w:val="18"/>
                <w:szCs w:val="18"/>
                <w:lang w:val="en-US" w:eastAsia="en-US"/>
              </w:rPr>
            </w:pPr>
            <w:r w:rsidRPr="0003100A">
              <w:rPr>
                <w:noProof w:val="0"/>
                <w:sz w:val="18"/>
                <w:szCs w:val="18"/>
                <w:lang w:val="en-US" w:eastAsia="en-US"/>
              </w:rPr>
              <w:t>Violence and conflicts</w:t>
            </w:r>
          </w:p>
        </w:tc>
        <w:tc>
          <w:tcPr>
            <w:tcW w:w="2790" w:type="dxa"/>
            <w:shd w:val="clear" w:color="auto" w:fill="auto"/>
          </w:tcPr>
          <w:p w14:paraId="36B4C008" w14:textId="77777777" w:rsidR="00155742" w:rsidRPr="0003100A" w:rsidRDefault="00155742" w:rsidP="006E7446">
            <w:pPr>
              <w:pStyle w:val="Figureformat"/>
              <w:rPr>
                <w:noProof w:val="0"/>
                <w:sz w:val="18"/>
                <w:szCs w:val="18"/>
                <w:lang w:val="en-US" w:eastAsia="en-US"/>
              </w:rPr>
            </w:pPr>
            <w:r w:rsidRPr="0003100A">
              <w:rPr>
                <w:noProof w:val="0"/>
                <w:sz w:val="18"/>
                <w:szCs w:val="18"/>
                <w:lang w:val="en-US" w:eastAsia="en-US"/>
              </w:rPr>
              <w:t>User-initiated actions and appeals</w:t>
            </w:r>
          </w:p>
        </w:tc>
        <w:tc>
          <w:tcPr>
            <w:tcW w:w="2790" w:type="dxa"/>
            <w:shd w:val="clear" w:color="auto" w:fill="auto"/>
          </w:tcPr>
          <w:p w14:paraId="4F37C879" w14:textId="77777777" w:rsidR="00155742" w:rsidRPr="0003100A" w:rsidRDefault="00155742" w:rsidP="006E7446">
            <w:pPr>
              <w:pStyle w:val="Figureformat"/>
              <w:rPr>
                <w:noProof w:val="0"/>
                <w:sz w:val="18"/>
                <w:szCs w:val="18"/>
                <w:lang w:val="en-US" w:eastAsia="en-US"/>
              </w:rPr>
            </w:pPr>
            <w:r w:rsidRPr="0003100A">
              <w:rPr>
                <w:noProof w:val="0"/>
                <w:sz w:val="18"/>
                <w:szCs w:val="18"/>
                <w:lang w:val="en-US" w:eastAsia="en-US"/>
              </w:rPr>
              <w:t>Comparing social media platforms</w:t>
            </w:r>
          </w:p>
        </w:tc>
        <w:tc>
          <w:tcPr>
            <w:tcW w:w="2790" w:type="dxa"/>
            <w:shd w:val="clear" w:color="auto" w:fill="auto"/>
          </w:tcPr>
          <w:p w14:paraId="2A12B46F" w14:textId="77777777" w:rsidR="00155742" w:rsidRPr="0003100A" w:rsidRDefault="00155742" w:rsidP="006E7446">
            <w:pPr>
              <w:pStyle w:val="Figureformat"/>
              <w:rPr>
                <w:noProof w:val="0"/>
                <w:sz w:val="18"/>
                <w:szCs w:val="18"/>
                <w:lang w:val="en-US" w:eastAsia="en-US"/>
              </w:rPr>
            </w:pPr>
            <w:r w:rsidRPr="0003100A">
              <w:rPr>
                <w:noProof w:val="0"/>
                <w:sz w:val="18"/>
                <w:szCs w:val="18"/>
                <w:lang w:val="en-US" w:eastAsia="en-US"/>
              </w:rPr>
              <w:t>Nationalistic sentiments</w:t>
            </w:r>
          </w:p>
        </w:tc>
      </w:tr>
      <w:tr w:rsidR="00014FA4" w:rsidRPr="0003100A" w14:paraId="25D35B9A" w14:textId="77777777" w:rsidTr="00014FA4">
        <w:trPr>
          <w:jc w:val="center"/>
        </w:trPr>
        <w:tc>
          <w:tcPr>
            <w:tcW w:w="13948" w:type="dxa"/>
            <w:gridSpan w:val="5"/>
            <w:shd w:val="clear" w:color="auto" w:fill="auto"/>
          </w:tcPr>
          <w:p w14:paraId="348B1470" w14:textId="74E2D3F1" w:rsidR="00556745" w:rsidRPr="00014FA4" w:rsidRDefault="006A5E25" w:rsidP="00014FA4">
            <w:pPr>
              <w:pStyle w:val="Figureformat"/>
              <w:keepNext/>
              <w:rPr>
                <w:lang w:val="en-US"/>
              </w:rPr>
            </w:pPr>
            <w:r>
              <w:rPr>
                <w:lang w:val="en-US" w:eastAsia="en-US"/>
              </w:rPr>
              <w:pict w14:anchorId="4868BB36">
                <v:shape id="Picture 21" o:spid="_x0000_i1028" type="#_x0000_t75" alt="Text, timeline&#13;&#13;&#13;&#10;&#13;&#13;&#13;&#10;Description automatically generated" style="width:455.55pt;height:83.15pt;visibility:visible;mso-wrap-style:square;mso-width-percent:0;mso-height-percent:0;mso-width-percent:0;mso-height-percent:0">
                  <v:imagedata r:id="rId15" o:title="Text, timeline&#13;&#13;&#13;&#10;&#13;&#13;&#13;&#10;Description automatically generated" croptop="41096f"/>
                </v:shape>
              </w:pict>
            </w:r>
          </w:p>
          <w:p w14:paraId="2090EA81" w14:textId="77777777" w:rsidR="0054507A" w:rsidRPr="00014FA4" w:rsidRDefault="0054507A" w:rsidP="00014FA4">
            <w:pPr>
              <w:pStyle w:val="Caption"/>
              <w:jc w:val="center"/>
              <w:rPr>
                <w:i/>
                <w:iCs/>
                <w:sz w:val="24"/>
                <w:szCs w:val="24"/>
                <w:lang w:eastAsia="en-GB"/>
              </w:rPr>
            </w:pPr>
          </w:p>
          <w:p w14:paraId="73A897C5" w14:textId="160D8AC2" w:rsidR="00155742" w:rsidRPr="0003100A" w:rsidRDefault="00556745" w:rsidP="00014FA4">
            <w:pPr>
              <w:pStyle w:val="Caption"/>
              <w:jc w:val="center"/>
              <w:rPr>
                <w:i/>
                <w:iCs/>
                <w:sz w:val="24"/>
                <w:szCs w:val="24"/>
              </w:rPr>
            </w:pPr>
            <w:r w:rsidRPr="00014FA4">
              <w:rPr>
                <w:i/>
                <w:iCs/>
                <w:sz w:val="24"/>
                <w:szCs w:val="24"/>
                <w:lang w:eastAsia="en-GB"/>
              </w:rPr>
              <w:t xml:space="preserve">Figure </w:t>
            </w:r>
            <w:r w:rsidRPr="00014FA4">
              <w:rPr>
                <w:i/>
                <w:iCs/>
                <w:sz w:val="24"/>
                <w:szCs w:val="24"/>
                <w:lang w:eastAsia="en-GB"/>
              </w:rPr>
              <w:fldChar w:fldCharType="begin"/>
            </w:r>
            <w:r w:rsidRPr="00014FA4">
              <w:rPr>
                <w:i/>
                <w:iCs/>
                <w:sz w:val="24"/>
                <w:szCs w:val="24"/>
                <w:lang w:eastAsia="en-GB"/>
              </w:rPr>
              <w:instrText xml:space="preserve"> SEQ Figure \* ARABIC </w:instrText>
            </w:r>
            <w:r w:rsidRPr="00014FA4">
              <w:rPr>
                <w:i/>
                <w:iCs/>
                <w:sz w:val="24"/>
                <w:szCs w:val="24"/>
                <w:lang w:eastAsia="en-GB"/>
              </w:rPr>
              <w:fldChar w:fldCharType="separate"/>
            </w:r>
            <w:r w:rsidRPr="00014FA4">
              <w:rPr>
                <w:i/>
                <w:iCs/>
                <w:noProof/>
                <w:sz w:val="24"/>
                <w:szCs w:val="24"/>
                <w:lang w:eastAsia="en-GB"/>
              </w:rPr>
              <w:t>5</w:t>
            </w:r>
            <w:r w:rsidRPr="00014FA4">
              <w:rPr>
                <w:i/>
                <w:iCs/>
                <w:sz w:val="24"/>
                <w:szCs w:val="24"/>
                <w:lang w:eastAsia="en-GB"/>
              </w:rPr>
              <w:fldChar w:fldCharType="end"/>
            </w:r>
            <w:r w:rsidRPr="00014FA4">
              <w:rPr>
                <w:i/>
                <w:iCs/>
                <w:sz w:val="24"/>
                <w:szCs w:val="24"/>
                <w:lang w:eastAsia="en-GB"/>
              </w:rPr>
              <w:t xml:space="preserve"> Word clouds of top-ranked keywords in ten topics identified in the topic modelling analysis</w:t>
            </w:r>
          </w:p>
        </w:tc>
      </w:tr>
    </w:tbl>
    <w:p w14:paraId="43595F88" w14:textId="77777777" w:rsidR="00556745" w:rsidRPr="00E9457A" w:rsidRDefault="00556745" w:rsidP="00556745">
      <w:pPr>
        <w:pStyle w:val="Caption"/>
      </w:pPr>
    </w:p>
    <w:p w14:paraId="68FF75F1" w14:textId="5A76762B" w:rsidR="00DD17A9" w:rsidRPr="00E9457A" w:rsidRDefault="006A5E25" w:rsidP="00407BBD">
      <w:pPr>
        <w:pStyle w:val="Caption"/>
        <w:jc w:val="center"/>
      </w:pPr>
      <w:r>
        <w:rPr>
          <w:noProof/>
          <w:lang w:eastAsia="en-GB"/>
        </w:rPr>
        <w:lastRenderedPageBreak/>
        <w:pict w14:anchorId="75445B7B">
          <v:shape id="Picture 22" o:spid="_x0000_i1027" type="#_x0000_t75" alt="Chart, bar chart, histogram&#13;&#13;&#13;&#10;&#13;&#13;&#13;&#10;Description automatically generated" style="width:338.4pt;height:451.65pt;visibility:visible;mso-wrap-style:square;mso-width-percent:0;mso-height-percent:0;mso-width-percent:0;mso-height-percent:0">
            <v:imagedata r:id="rId16" o:title="Chart, bar chart, histogram&#13;&#13;&#13;&#10;&#13;&#13;&#13;&#10;Description automatically generated"/>
          </v:shape>
        </w:pict>
      </w:r>
    </w:p>
    <w:p w14:paraId="5E9A723F" w14:textId="77777777" w:rsidR="00053FDD" w:rsidRDefault="00053FDD" w:rsidP="00DD17A9">
      <w:pPr>
        <w:pStyle w:val="Caption"/>
        <w:rPr>
          <w:i/>
          <w:iCs/>
          <w:sz w:val="24"/>
          <w:szCs w:val="24"/>
        </w:rPr>
      </w:pPr>
    </w:p>
    <w:p w14:paraId="2B5C80A2" w14:textId="13E8A1F8" w:rsidR="00DD17A9" w:rsidRPr="00E9457A" w:rsidRDefault="00DD17A9" w:rsidP="00DD17A9">
      <w:pPr>
        <w:pStyle w:val="Caption"/>
        <w:rPr>
          <w:i/>
          <w:iCs/>
          <w:sz w:val="24"/>
          <w:szCs w:val="24"/>
        </w:rPr>
      </w:pPr>
      <w:r w:rsidRPr="00E9457A">
        <w:rPr>
          <w:i/>
          <w:iCs/>
          <w:sz w:val="24"/>
          <w:szCs w:val="24"/>
        </w:rPr>
        <w:t xml:space="preserve">Figure </w:t>
      </w:r>
      <w:r w:rsidRPr="00E9457A">
        <w:rPr>
          <w:i/>
          <w:iCs/>
          <w:sz w:val="24"/>
          <w:szCs w:val="24"/>
        </w:rPr>
        <w:fldChar w:fldCharType="begin"/>
      </w:r>
      <w:r w:rsidRPr="00E9457A">
        <w:rPr>
          <w:i/>
          <w:iCs/>
          <w:sz w:val="24"/>
          <w:szCs w:val="24"/>
        </w:rPr>
        <w:instrText xml:space="preserve"> SEQ Figure \* ARABIC </w:instrText>
      </w:r>
      <w:r w:rsidRPr="00E9457A">
        <w:rPr>
          <w:i/>
          <w:iCs/>
          <w:sz w:val="24"/>
          <w:szCs w:val="24"/>
        </w:rPr>
        <w:fldChar w:fldCharType="separate"/>
      </w:r>
      <w:r w:rsidR="0041494B" w:rsidRPr="00E9457A">
        <w:rPr>
          <w:i/>
          <w:iCs/>
          <w:noProof/>
          <w:sz w:val="24"/>
          <w:szCs w:val="24"/>
        </w:rPr>
        <w:t>6</w:t>
      </w:r>
      <w:r w:rsidRPr="00E9457A">
        <w:rPr>
          <w:i/>
          <w:iCs/>
          <w:sz w:val="24"/>
          <w:szCs w:val="24"/>
        </w:rPr>
        <w:fldChar w:fldCharType="end"/>
      </w:r>
      <w:r w:rsidRPr="00E9457A">
        <w:rPr>
          <w:i/>
          <w:iCs/>
          <w:sz w:val="24"/>
          <w:szCs w:val="24"/>
        </w:rPr>
        <w:t xml:space="preserve"> Bar plots of the number of documents ranked by dominant topic (top) and topic weights (bottom)</w:t>
      </w:r>
    </w:p>
    <w:p w14:paraId="16BF97C7" w14:textId="77777777" w:rsidR="00DD17A9" w:rsidRPr="00E9457A" w:rsidRDefault="00DD17A9" w:rsidP="00DD17A9">
      <w:pPr>
        <w:rPr>
          <w:i/>
          <w:iCs/>
        </w:rPr>
      </w:pPr>
    </w:p>
    <w:p w14:paraId="7472FA87" w14:textId="0CE2F40B" w:rsidR="00155742" w:rsidRPr="00E9457A" w:rsidRDefault="00435C55" w:rsidP="00FE6654">
      <w:pPr>
        <w:spacing w:line="312" w:lineRule="auto"/>
        <w:jc w:val="both"/>
        <w:rPr>
          <w:i/>
          <w:iCs/>
        </w:rPr>
      </w:pPr>
      <w:r w:rsidRPr="00E9457A">
        <w:rPr>
          <w:i/>
          <w:iCs/>
        </w:rPr>
        <w:t xml:space="preserve">Most </w:t>
      </w:r>
      <w:r w:rsidR="00280829">
        <w:rPr>
          <w:i/>
          <w:iCs/>
        </w:rPr>
        <w:t>L</w:t>
      </w:r>
      <w:r w:rsidRPr="00E9457A">
        <w:rPr>
          <w:i/>
          <w:iCs/>
        </w:rPr>
        <w:t>iked</w:t>
      </w:r>
      <w:r w:rsidR="00280829">
        <w:rPr>
          <w:i/>
          <w:iCs/>
        </w:rPr>
        <w:t xml:space="preserve"> T</w:t>
      </w:r>
      <w:r w:rsidRPr="00E9457A">
        <w:rPr>
          <w:i/>
          <w:iCs/>
        </w:rPr>
        <w:t xml:space="preserve">opics in TikTok </w:t>
      </w:r>
      <w:r w:rsidR="00280829">
        <w:rPr>
          <w:i/>
          <w:iCs/>
        </w:rPr>
        <w:t>B</w:t>
      </w:r>
      <w:r w:rsidRPr="00E9457A">
        <w:rPr>
          <w:i/>
          <w:iCs/>
        </w:rPr>
        <w:t xml:space="preserve">an </w:t>
      </w:r>
      <w:r w:rsidR="00280829">
        <w:rPr>
          <w:i/>
          <w:iCs/>
        </w:rPr>
        <w:t>R</w:t>
      </w:r>
      <w:r w:rsidRPr="00E9457A">
        <w:rPr>
          <w:i/>
          <w:iCs/>
        </w:rPr>
        <w:t xml:space="preserve">elated </w:t>
      </w:r>
      <w:r w:rsidR="00280829">
        <w:rPr>
          <w:i/>
          <w:iCs/>
        </w:rPr>
        <w:t>T</w:t>
      </w:r>
      <w:r w:rsidRPr="00E9457A">
        <w:rPr>
          <w:i/>
          <w:iCs/>
        </w:rPr>
        <w:t>weets</w:t>
      </w:r>
    </w:p>
    <w:p w14:paraId="77A66D3E" w14:textId="77777777" w:rsidR="00435C55" w:rsidRPr="00E9457A" w:rsidRDefault="00435C55" w:rsidP="00845EE3">
      <w:pPr>
        <w:spacing w:line="312" w:lineRule="auto"/>
        <w:ind w:firstLine="720"/>
        <w:jc w:val="both"/>
      </w:pPr>
    </w:p>
    <w:p w14:paraId="1383B18F" w14:textId="44213774" w:rsidR="00FE6654" w:rsidRPr="00E9457A" w:rsidRDefault="00FE6654" w:rsidP="00FE6654">
      <w:pPr>
        <w:spacing w:line="312" w:lineRule="auto"/>
        <w:ind w:firstLine="720"/>
        <w:jc w:val="both"/>
      </w:pPr>
      <w:r w:rsidRPr="00E9457A">
        <w:t xml:space="preserve">We triangulate tweet-level statistics such as the number of likes and retweets with topics identified in the tweets using topic modelling analysis. We found that Topic 1, Topic 2, Topic 8, and Topic 4 received the highest average number of likes and retweets (see Figure 7 for boxplots of topics and their average numbers of likes and retweets). We found that the digital battle between </w:t>
      </w:r>
      <w:proofErr w:type="spellStart"/>
      <w:r w:rsidRPr="00E9457A">
        <w:t>TikTokers</w:t>
      </w:r>
      <w:proofErr w:type="spellEnd"/>
      <w:r w:rsidRPr="00E9457A">
        <w:t xml:space="preserve"> and YouTubers, despite its lack of importance measured by the number of documents categorized under the topic, received widespread likes and retweets.</w:t>
      </w:r>
    </w:p>
    <w:p w14:paraId="49592A04" w14:textId="77777777" w:rsidR="00577113" w:rsidRPr="00E9457A" w:rsidRDefault="00577113" w:rsidP="00FE6654">
      <w:pPr>
        <w:spacing w:line="312" w:lineRule="auto"/>
        <w:ind w:firstLine="720"/>
        <w:jc w:val="both"/>
      </w:pPr>
    </w:p>
    <w:p w14:paraId="3E3F6D3A" w14:textId="7CADC33A" w:rsidR="00FE6654" w:rsidRPr="00E9457A" w:rsidRDefault="00FE6654" w:rsidP="00FE6654">
      <w:pPr>
        <w:spacing w:line="312" w:lineRule="auto"/>
        <w:ind w:firstLine="720"/>
        <w:jc w:val="both"/>
      </w:pPr>
      <w:r w:rsidRPr="00E9457A">
        <w:lastRenderedPageBreak/>
        <w:t xml:space="preserve">The digital battle between the fans of YouTuber Carry </w:t>
      </w:r>
      <w:proofErr w:type="spellStart"/>
      <w:r w:rsidRPr="00E9457A">
        <w:t>Minati</w:t>
      </w:r>
      <w:proofErr w:type="spellEnd"/>
      <w:r w:rsidRPr="00E9457A">
        <w:t xml:space="preserve"> and </w:t>
      </w:r>
      <w:proofErr w:type="spellStart"/>
      <w:r w:rsidRPr="00E9457A">
        <w:t>TikToker</w:t>
      </w:r>
      <w:proofErr w:type="spellEnd"/>
      <w:r w:rsidRPr="00E9457A">
        <w:t xml:space="preserve"> Amir Siddiqui received the highest number of likes and retweets on average. Hashtags such as ‘#</w:t>
      </w:r>
      <w:proofErr w:type="spellStart"/>
      <w:r w:rsidRPr="00E9457A">
        <w:t>justiceforcarry</w:t>
      </w:r>
      <w:proofErr w:type="spellEnd"/>
      <w:r w:rsidRPr="00E9457A">
        <w:t>’ and ‘</w:t>
      </w:r>
      <w:proofErr w:type="spellStart"/>
      <w:r w:rsidRPr="00E9457A">
        <w:t>tiktokvsyoutube</w:t>
      </w:r>
      <w:proofErr w:type="spellEnd"/>
      <w:r w:rsidRPr="00E9457A">
        <w:t>’ appeared in Topic 1, along with actions such as ‘roast’ the ‘</w:t>
      </w:r>
      <w:proofErr w:type="spellStart"/>
      <w:r w:rsidRPr="00E9457A">
        <w:t>tiktokcreator</w:t>
      </w:r>
      <w:proofErr w:type="spellEnd"/>
      <w:r w:rsidRPr="00E9457A">
        <w:t xml:space="preserve">’ or forming a ‘community’ of fans for different platforms. The government imposed TikTok ban can be seen as largely a result of the collective mobilization from the fan community. </w:t>
      </w:r>
      <w:proofErr w:type="gramStart"/>
      <w:r w:rsidRPr="00E9457A">
        <w:t>Similar to</w:t>
      </w:r>
      <w:proofErr w:type="gramEnd"/>
      <w:r w:rsidRPr="00E9457A">
        <w:t xml:space="preserve"> Topic 1, Topic 2 received the second-highest average likes and retweet, which called for more specific actions such as ‘retweeting’ messages related to the ‘campaign’ of ‘revenge’ for Carry </w:t>
      </w:r>
      <w:proofErr w:type="spellStart"/>
      <w:r w:rsidRPr="00E9457A">
        <w:t>Minati</w:t>
      </w:r>
      <w:proofErr w:type="spellEnd"/>
      <w:r w:rsidRPr="00E9457A">
        <w:t xml:space="preserve">. </w:t>
      </w:r>
    </w:p>
    <w:p w14:paraId="312777DD" w14:textId="77777777" w:rsidR="00577113" w:rsidRPr="00E9457A" w:rsidRDefault="00577113" w:rsidP="00FE6654">
      <w:pPr>
        <w:spacing w:line="312" w:lineRule="auto"/>
        <w:ind w:firstLine="720"/>
        <w:jc w:val="both"/>
      </w:pPr>
    </w:p>
    <w:p w14:paraId="7A0E5CAA" w14:textId="7CBB65F9" w:rsidR="00FE6654" w:rsidRPr="00E9457A" w:rsidRDefault="00FE6654" w:rsidP="00FE6654">
      <w:pPr>
        <w:spacing w:line="312" w:lineRule="auto"/>
        <w:ind w:firstLine="720"/>
        <w:jc w:val="both"/>
      </w:pPr>
      <w:r w:rsidRPr="00E9457A">
        <w:t>Tweets for reporting criminals in Topic 4 were also among the most liked or retweeted tweets. Appreciation was expressed towards Indian officials behind the TikTok ban, including Modi and Prakash Javadekar, Minister of Information &amp; Broadcasting, for example, ‘Thank you for imposing ban on #Tiktok and other Chinese applications @PMOIndia @AmitShah @PrakashJavdekar’.</w:t>
      </w:r>
    </w:p>
    <w:p w14:paraId="3C4404BB" w14:textId="18765CC4" w:rsidR="00F1495B" w:rsidRPr="00E9457A" w:rsidRDefault="00F1495B" w:rsidP="00FE6654">
      <w:pPr>
        <w:spacing w:line="312" w:lineRule="auto"/>
        <w:ind w:firstLine="720"/>
        <w:jc w:val="both"/>
      </w:pPr>
    </w:p>
    <w:p w14:paraId="0FD19516" w14:textId="11FA8CA4" w:rsidR="00F1495B" w:rsidRPr="00E9457A" w:rsidRDefault="00F1495B" w:rsidP="00F1495B">
      <w:pPr>
        <w:spacing w:line="312" w:lineRule="auto"/>
        <w:jc w:val="both"/>
        <w:rPr>
          <w:i/>
          <w:iCs/>
        </w:rPr>
      </w:pPr>
      <w:r w:rsidRPr="00E9457A">
        <w:rPr>
          <w:i/>
          <w:iCs/>
        </w:rPr>
        <w:t xml:space="preserve">Appeals for </w:t>
      </w:r>
      <w:r w:rsidR="00280829">
        <w:rPr>
          <w:i/>
          <w:iCs/>
        </w:rPr>
        <w:t>S</w:t>
      </w:r>
      <w:r w:rsidRPr="00E9457A">
        <w:rPr>
          <w:i/>
          <w:iCs/>
        </w:rPr>
        <w:t xml:space="preserve">tate </w:t>
      </w:r>
      <w:r w:rsidR="00280829">
        <w:rPr>
          <w:i/>
          <w:iCs/>
        </w:rPr>
        <w:t>E</w:t>
      </w:r>
      <w:r w:rsidRPr="00E9457A">
        <w:rPr>
          <w:i/>
          <w:iCs/>
        </w:rPr>
        <w:t xml:space="preserve">ngagement and </w:t>
      </w:r>
      <w:r w:rsidR="00280829">
        <w:rPr>
          <w:i/>
          <w:iCs/>
        </w:rPr>
        <w:t>H</w:t>
      </w:r>
      <w:r w:rsidRPr="00E9457A">
        <w:rPr>
          <w:i/>
          <w:iCs/>
        </w:rPr>
        <w:t>yper-nationalistic</w:t>
      </w:r>
      <w:r w:rsidR="00280829">
        <w:rPr>
          <w:i/>
          <w:iCs/>
        </w:rPr>
        <w:t xml:space="preserve"> R</w:t>
      </w:r>
      <w:r w:rsidRPr="00E9457A">
        <w:rPr>
          <w:i/>
          <w:iCs/>
        </w:rPr>
        <w:t>hetoric</w:t>
      </w:r>
    </w:p>
    <w:p w14:paraId="0A07349C" w14:textId="5179FB25" w:rsidR="00875863" w:rsidRPr="00E9457A" w:rsidRDefault="00875863" w:rsidP="00F1495B">
      <w:pPr>
        <w:spacing w:line="312" w:lineRule="auto"/>
        <w:jc w:val="both"/>
        <w:rPr>
          <w:i/>
          <w:iCs/>
        </w:rPr>
      </w:pPr>
    </w:p>
    <w:p w14:paraId="4FA4964E" w14:textId="7DBE1782" w:rsidR="00875863" w:rsidRPr="00E9457A" w:rsidRDefault="00875863" w:rsidP="00875863">
      <w:pPr>
        <w:spacing w:line="312" w:lineRule="auto"/>
        <w:ind w:firstLine="720"/>
        <w:jc w:val="both"/>
      </w:pPr>
      <w:r w:rsidRPr="00E9457A">
        <w:t>Topic 5 includes keywords related to popular appeals calling for state actions and engagement in banning TikTok. An example tweet stated</w:t>
      </w:r>
      <w:r w:rsidR="00AB26B7" w:rsidRPr="00E9457A">
        <w:t>:</w:t>
      </w:r>
    </w:p>
    <w:p w14:paraId="5A9C7D57" w14:textId="77777777" w:rsidR="00214DB5" w:rsidRPr="00E9457A" w:rsidRDefault="00214DB5" w:rsidP="000D280D">
      <w:pPr>
        <w:spacing w:line="312" w:lineRule="auto"/>
        <w:ind w:firstLine="720"/>
        <w:jc w:val="both"/>
      </w:pPr>
    </w:p>
    <w:p w14:paraId="3EF93993" w14:textId="1C88F841" w:rsidR="006367EF" w:rsidRPr="00E9457A" w:rsidRDefault="00AB26B7" w:rsidP="00AB26B7">
      <w:pPr>
        <w:snapToGrid w:val="0"/>
        <w:spacing w:line="312" w:lineRule="auto"/>
        <w:ind w:left="720" w:right="720"/>
        <w:jc w:val="both"/>
      </w:pPr>
      <w:r w:rsidRPr="00E9457A">
        <w:t xml:space="preserve">Now war begins between #TikTokers and non- </w:t>
      </w:r>
      <w:proofErr w:type="spellStart"/>
      <w:r w:rsidRPr="00E9457A">
        <w:t>tiktokers</w:t>
      </w:r>
      <w:proofErr w:type="spellEnd"/>
      <w:r w:rsidRPr="00E9457A">
        <w:t xml:space="preserve"> nationalist. Come on show </w:t>
      </w:r>
      <w:proofErr w:type="spellStart"/>
      <w:r w:rsidRPr="00E9457A">
        <w:t>ur</w:t>
      </w:r>
      <w:proofErr w:type="spellEnd"/>
      <w:r w:rsidRPr="00E9457A">
        <w:t xml:space="preserve"> power of nationalism and throw out this Chinese spy app from our country. #Bantiktok @PMOIndia @narendramodi.</w:t>
      </w:r>
    </w:p>
    <w:p w14:paraId="4DA88C4F" w14:textId="77777777" w:rsidR="00AB26B7" w:rsidRPr="00E9457A" w:rsidRDefault="00AB26B7" w:rsidP="00AB26B7">
      <w:pPr>
        <w:snapToGrid w:val="0"/>
        <w:spacing w:line="312" w:lineRule="auto"/>
        <w:ind w:left="720" w:right="720"/>
        <w:jc w:val="both"/>
      </w:pPr>
    </w:p>
    <w:p w14:paraId="1287C114" w14:textId="522E336C" w:rsidR="00AB26B7" w:rsidRPr="00E9457A" w:rsidRDefault="00AB26B7" w:rsidP="00AB26B7">
      <w:pPr>
        <w:snapToGrid w:val="0"/>
        <w:spacing w:line="312" w:lineRule="auto"/>
        <w:ind w:firstLine="720"/>
        <w:jc w:val="both"/>
      </w:pPr>
      <w:r w:rsidRPr="00E9457A">
        <w:t xml:space="preserve">Tweets calling for national actions against TikTok tagged Modi’s Twitter accounts directly. One source of the anger was triggered by concerns over ‘national security’ and the ‘threat’ to ‘state’ security. However, another important source of public discontent were reactions from </w:t>
      </w:r>
      <w:proofErr w:type="spellStart"/>
      <w:r w:rsidRPr="00E9457A">
        <w:t>TikTokers</w:t>
      </w:r>
      <w:proofErr w:type="spellEnd"/>
      <w:r w:rsidRPr="00E9457A">
        <w:t xml:space="preserve"> to Acid Attacks on Indian women. For example, ‘</w:t>
      </w:r>
      <w:proofErr w:type="spellStart"/>
      <w:r w:rsidRPr="00E9457A">
        <w:t>deepikapadukone</w:t>
      </w:r>
      <w:proofErr w:type="spellEnd"/>
      <w:r w:rsidRPr="00E9457A">
        <w:t>’, a celebrity who initiated a TikTok challenge to recreate the looks of an acid attack survivor and ‘</w:t>
      </w:r>
      <w:proofErr w:type="spellStart"/>
      <w:r w:rsidRPr="00E9457A">
        <w:t>faizalsiddiqui</w:t>
      </w:r>
      <w:proofErr w:type="spellEnd"/>
      <w:r w:rsidRPr="00E9457A">
        <w:t xml:space="preserve">’ who was allegedly ‘glorifying’ an acid attack on TikTok were heavily </w:t>
      </w:r>
      <w:proofErr w:type="spellStart"/>
      <w:r w:rsidRPr="00E9457A">
        <w:t>criticised</w:t>
      </w:r>
      <w:proofErr w:type="spellEnd"/>
      <w:r w:rsidRPr="00E9457A">
        <w:t xml:space="preserve"> within this topic. Topic 0 also indicates public appeals for state engagement, with keywords such as ‘demand’ ‘justice’ for ‘</w:t>
      </w:r>
      <w:proofErr w:type="gramStart"/>
      <w:r w:rsidRPr="00E9457A">
        <w:t>citizens’</w:t>
      </w:r>
      <w:proofErr w:type="gramEnd"/>
      <w:r w:rsidRPr="00E9457A">
        <w:t xml:space="preserve">. Tweets within this topic focused more on ‘culture’ than state affairs. </w:t>
      </w:r>
    </w:p>
    <w:p w14:paraId="5177A3C7" w14:textId="77777777" w:rsidR="00577113" w:rsidRPr="00E9457A" w:rsidRDefault="00577113" w:rsidP="00AB26B7">
      <w:pPr>
        <w:snapToGrid w:val="0"/>
        <w:spacing w:line="312" w:lineRule="auto"/>
        <w:ind w:firstLine="720"/>
        <w:jc w:val="both"/>
      </w:pPr>
    </w:p>
    <w:p w14:paraId="4978A86B" w14:textId="0AB56E2E" w:rsidR="00AB26B7" w:rsidRPr="00E9457A" w:rsidRDefault="00AB26B7" w:rsidP="00AB26B7">
      <w:pPr>
        <w:snapToGrid w:val="0"/>
        <w:spacing w:line="312" w:lineRule="auto"/>
        <w:ind w:firstLine="720"/>
        <w:jc w:val="both"/>
      </w:pPr>
      <w:r w:rsidRPr="00E9457A">
        <w:t>It is worth noting that Topic 9 contains many keywords related to nationalistic sentiment during the TikTok ban in India. A good example of such sentiments is:</w:t>
      </w:r>
    </w:p>
    <w:p w14:paraId="6D509215" w14:textId="5B8646DA" w:rsidR="00AB26B7" w:rsidRPr="00E9457A" w:rsidRDefault="00AB26B7" w:rsidP="00AB26B7">
      <w:pPr>
        <w:snapToGrid w:val="0"/>
        <w:spacing w:line="312" w:lineRule="auto"/>
        <w:ind w:firstLine="720"/>
        <w:jc w:val="both"/>
      </w:pPr>
    </w:p>
    <w:p w14:paraId="78A0A1B3" w14:textId="77777777" w:rsidR="00AB26B7" w:rsidRPr="00E9457A" w:rsidRDefault="00AB26B7" w:rsidP="00AB26B7">
      <w:pPr>
        <w:snapToGrid w:val="0"/>
        <w:spacing w:line="312" w:lineRule="auto"/>
        <w:ind w:left="720" w:right="720"/>
        <w:jc w:val="both"/>
      </w:pPr>
      <w:r w:rsidRPr="00E9457A">
        <w:t xml:space="preserve">Better Late than Never. Because </w:t>
      </w:r>
      <w:proofErr w:type="spellStart"/>
      <w:r w:rsidRPr="00E9457A">
        <w:t>Tiktok</w:t>
      </w:r>
      <w:proofErr w:type="spellEnd"/>
      <w:r w:rsidRPr="00E9457A">
        <w:t xml:space="preserve"> had become </w:t>
      </w:r>
      <w:proofErr w:type="gramStart"/>
      <w:r w:rsidRPr="00E9457A">
        <w:t>an</w:t>
      </w:r>
      <w:proofErr w:type="gramEnd"/>
      <w:r w:rsidRPr="00E9457A">
        <w:t xml:space="preserve"> platform where anti national things used to happen. Making videos and making fun of police. And </w:t>
      </w:r>
      <w:r w:rsidRPr="00E9457A">
        <w:lastRenderedPageBreak/>
        <w:t xml:space="preserve">fun of public. And making fun of Country. and </w:t>
      </w:r>
      <w:proofErr w:type="gramStart"/>
      <w:r w:rsidRPr="00E9457A">
        <w:t>also</w:t>
      </w:r>
      <w:proofErr w:type="gramEnd"/>
      <w:r w:rsidRPr="00E9457A">
        <w:t xml:space="preserve"> Religion was </w:t>
      </w:r>
      <w:proofErr w:type="spellStart"/>
      <w:r w:rsidRPr="00E9457A">
        <w:t>oll</w:t>
      </w:r>
      <w:proofErr w:type="spellEnd"/>
      <w:r w:rsidRPr="00E9457A">
        <w:t xml:space="preserve"> this! Soon Indian Government Should ban </w:t>
      </w:r>
      <w:proofErr w:type="spellStart"/>
      <w:r w:rsidRPr="00E9457A">
        <w:t>Tiktok</w:t>
      </w:r>
      <w:proofErr w:type="spellEnd"/>
      <w:r w:rsidRPr="00E9457A">
        <w:t xml:space="preserve"> #BanTiktok. </w:t>
      </w:r>
    </w:p>
    <w:p w14:paraId="49590EFB" w14:textId="31BAE46C" w:rsidR="00AB26B7" w:rsidRPr="00E9457A" w:rsidRDefault="00AB26B7" w:rsidP="00AB26B7">
      <w:pPr>
        <w:snapToGrid w:val="0"/>
        <w:spacing w:line="312" w:lineRule="auto"/>
        <w:ind w:firstLine="720"/>
        <w:jc w:val="both"/>
      </w:pPr>
    </w:p>
    <w:p w14:paraId="517F1F63" w14:textId="311ADC0E" w:rsidR="00210702" w:rsidRPr="00E9457A" w:rsidRDefault="00AB26B7" w:rsidP="00577113">
      <w:pPr>
        <w:snapToGrid w:val="0"/>
        <w:spacing w:line="312" w:lineRule="auto"/>
        <w:ind w:firstLine="720"/>
        <w:jc w:val="both"/>
      </w:pPr>
      <w:r w:rsidRPr="00E9457A">
        <w:t>Specific actions that can showcase one’s commitment to participate in the movement were also included in this topic. For example, down-grading ‘</w:t>
      </w:r>
      <w:proofErr w:type="spellStart"/>
      <w:r w:rsidRPr="00E9457A">
        <w:t>tiktokrating</w:t>
      </w:r>
      <w:proofErr w:type="spellEnd"/>
      <w:r w:rsidRPr="00E9457A">
        <w:t>’ on ‘</w:t>
      </w:r>
      <w:proofErr w:type="spellStart"/>
      <w:r w:rsidRPr="00E9457A">
        <w:t>googleplay</w:t>
      </w:r>
      <w:proofErr w:type="spellEnd"/>
      <w:r w:rsidRPr="00E9457A">
        <w:t>’ store and cleaning one’s mobile phone by following the video on how to delete TikTok shared by ‘</w:t>
      </w:r>
      <w:proofErr w:type="spellStart"/>
      <w:r w:rsidRPr="00E9457A">
        <w:t>technicalguruji</w:t>
      </w:r>
      <w:proofErr w:type="spellEnd"/>
      <w:r w:rsidRPr="00E9457A">
        <w:t>’.</w:t>
      </w:r>
    </w:p>
    <w:tbl>
      <w:tblPr>
        <w:tblW w:w="0" w:type="auto"/>
        <w:tblLook w:val="04A0" w:firstRow="1" w:lastRow="0" w:firstColumn="1" w:lastColumn="0" w:noHBand="0" w:noVBand="1"/>
      </w:tblPr>
      <w:tblGrid>
        <w:gridCol w:w="9016"/>
      </w:tblGrid>
      <w:tr w:rsidR="00014FA4" w:rsidRPr="0003100A" w14:paraId="2195C157" w14:textId="77777777" w:rsidTr="00014FA4">
        <w:tc>
          <w:tcPr>
            <w:tcW w:w="9016" w:type="dxa"/>
            <w:shd w:val="clear" w:color="auto" w:fill="auto"/>
            <w:vAlign w:val="center"/>
          </w:tcPr>
          <w:p w14:paraId="674A1F0A" w14:textId="7BB9698A" w:rsidR="00210702" w:rsidRPr="00014FA4" w:rsidRDefault="006A5E25" w:rsidP="006E7446">
            <w:pPr>
              <w:pStyle w:val="Figureformat"/>
              <w:rPr>
                <w:lang w:val="en-US" w:eastAsia="en-GB"/>
              </w:rPr>
            </w:pPr>
            <w:r>
              <w:rPr>
                <w:lang w:val="en-US" w:eastAsia="en-GB"/>
              </w:rPr>
              <w:pict w14:anchorId="5ED064D7">
                <v:shape id="Picture 23" o:spid="_x0000_i1026" type="#_x0000_t75" alt="Chart, bar chart&#13;&#13;&#13;&#10;&#13;&#13;&#13;&#10;Description automatically generated" style="width:303.7pt;height:228.45pt;visibility:visible;mso-wrap-style:square;mso-width-percent:0;mso-height-percent:0;mso-width-percent:0;mso-height-percent:0">
                  <v:imagedata r:id="rId17" o:title="Chart, bar chart&#13;&#13;&#13;&#10;&#13;&#13;&#13;&#10;Description automatically generated"/>
                </v:shape>
              </w:pict>
            </w:r>
          </w:p>
        </w:tc>
      </w:tr>
      <w:tr w:rsidR="00014FA4" w:rsidRPr="0003100A" w14:paraId="336C3F16" w14:textId="77777777" w:rsidTr="00014FA4">
        <w:trPr>
          <w:trHeight w:val="2593"/>
        </w:trPr>
        <w:tc>
          <w:tcPr>
            <w:tcW w:w="9016" w:type="dxa"/>
            <w:shd w:val="clear" w:color="auto" w:fill="auto"/>
            <w:vAlign w:val="center"/>
          </w:tcPr>
          <w:p w14:paraId="0926E001" w14:textId="0263A5B5" w:rsidR="00210702" w:rsidRPr="00014FA4" w:rsidRDefault="006A5E25" w:rsidP="00014FA4">
            <w:pPr>
              <w:pStyle w:val="Figureformat"/>
              <w:keepNext/>
              <w:rPr>
                <w:lang w:val="en-US" w:eastAsia="en-GB"/>
              </w:rPr>
            </w:pPr>
            <w:r>
              <w:rPr>
                <w:lang w:val="en-US" w:eastAsia="en-GB"/>
              </w:rPr>
              <w:pict w14:anchorId="0C465CD2">
                <v:shape id="Picture 24" o:spid="_x0000_i1025" type="#_x0000_t75" alt="Chart, bar chart&#13;&#13;&#13;&#10;&#13;&#13;&#13;&#10;Description automatically generated" style="width:305.65pt;height:230.4pt;visibility:visible;mso-wrap-style:square;mso-width-percent:0;mso-height-percent:0;mso-width-percent:0;mso-height-percent:0">
                  <v:imagedata r:id="rId18" o:title="Chart, bar chart&#13;&#13;&#13;&#10;&#13;&#13;&#13;&#10;Description automatically generated"/>
                </v:shape>
              </w:pict>
            </w:r>
          </w:p>
        </w:tc>
      </w:tr>
    </w:tbl>
    <w:p w14:paraId="5ABCF5B9" w14:textId="036FCFCB" w:rsidR="00210702" w:rsidRPr="00E9457A" w:rsidRDefault="00210702" w:rsidP="00210702">
      <w:pPr>
        <w:pStyle w:val="Caption"/>
        <w:rPr>
          <w:i/>
          <w:iCs/>
          <w:sz w:val="24"/>
          <w:szCs w:val="24"/>
        </w:rPr>
        <w:sectPr w:rsidR="00210702" w:rsidRPr="00E9457A" w:rsidSect="002472F5">
          <w:headerReference w:type="default" r:id="rId19"/>
          <w:pgSz w:w="11906" w:h="16838"/>
          <w:pgMar w:top="1440" w:right="1440" w:bottom="1440" w:left="1440" w:header="708" w:footer="708" w:gutter="0"/>
          <w:pgNumType w:start="0"/>
          <w:cols w:space="720"/>
          <w:titlePg/>
          <w:docGrid w:linePitch="326"/>
        </w:sectPr>
      </w:pPr>
      <w:r w:rsidRPr="00E9457A">
        <w:rPr>
          <w:i/>
          <w:iCs/>
          <w:sz w:val="24"/>
          <w:szCs w:val="24"/>
        </w:rPr>
        <w:t xml:space="preserve">Figure </w:t>
      </w:r>
      <w:r w:rsidRPr="00E9457A">
        <w:rPr>
          <w:i/>
          <w:iCs/>
          <w:sz w:val="24"/>
          <w:szCs w:val="24"/>
        </w:rPr>
        <w:fldChar w:fldCharType="begin"/>
      </w:r>
      <w:r w:rsidRPr="00E9457A">
        <w:rPr>
          <w:i/>
          <w:iCs/>
          <w:sz w:val="24"/>
          <w:szCs w:val="24"/>
        </w:rPr>
        <w:instrText xml:space="preserve"> SEQ Figure \* ARABIC </w:instrText>
      </w:r>
      <w:r w:rsidRPr="00E9457A">
        <w:rPr>
          <w:i/>
          <w:iCs/>
          <w:sz w:val="24"/>
          <w:szCs w:val="24"/>
        </w:rPr>
        <w:fldChar w:fldCharType="separate"/>
      </w:r>
      <w:r w:rsidR="00CC44C0" w:rsidRPr="00E9457A">
        <w:rPr>
          <w:i/>
          <w:iCs/>
          <w:noProof/>
          <w:sz w:val="24"/>
          <w:szCs w:val="24"/>
        </w:rPr>
        <w:t>7</w:t>
      </w:r>
      <w:r w:rsidRPr="00E9457A">
        <w:rPr>
          <w:i/>
          <w:iCs/>
          <w:noProof/>
          <w:sz w:val="24"/>
          <w:szCs w:val="24"/>
        </w:rPr>
        <w:fldChar w:fldCharType="end"/>
      </w:r>
      <w:r w:rsidRPr="00E9457A">
        <w:rPr>
          <w:i/>
          <w:iCs/>
          <w:sz w:val="24"/>
          <w:szCs w:val="24"/>
        </w:rPr>
        <w:t xml:space="preserve"> Boxplots of topics and their average numbers of likes (top) and retweets (bottom</w:t>
      </w:r>
      <w:r w:rsidR="00CC44C0" w:rsidRPr="00E9457A">
        <w:rPr>
          <w:i/>
          <w:iCs/>
          <w:sz w:val="24"/>
          <w:szCs w:val="24"/>
        </w:rPr>
        <w:t>)</w:t>
      </w:r>
    </w:p>
    <w:p w14:paraId="43A9E1D9" w14:textId="77777777" w:rsidR="00210702" w:rsidRPr="00E9457A" w:rsidRDefault="00210702" w:rsidP="00210702">
      <w:pPr>
        <w:snapToGrid w:val="0"/>
        <w:spacing w:line="312" w:lineRule="auto"/>
        <w:jc w:val="both"/>
      </w:pPr>
    </w:p>
    <w:p w14:paraId="0F2B2307" w14:textId="4E5562A2" w:rsidR="00AB26B7" w:rsidRPr="00E9457A" w:rsidRDefault="00210702" w:rsidP="00210702">
      <w:pPr>
        <w:spacing w:line="312" w:lineRule="auto"/>
        <w:jc w:val="center"/>
        <w:rPr>
          <w:b/>
          <w:i/>
        </w:rPr>
      </w:pPr>
      <w:r w:rsidRPr="00E9457A">
        <w:rPr>
          <w:b/>
          <w:i/>
        </w:rPr>
        <w:t xml:space="preserve">Understanding TikTok </w:t>
      </w:r>
      <w:r w:rsidR="00280829">
        <w:rPr>
          <w:b/>
          <w:i/>
        </w:rPr>
        <w:t>P</w:t>
      </w:r>
      <w:r w:rsidRPr="00E9457A">
        <w:rPr>
          <w:b/>
          <w:i/>
        </w:rPr>
        <w:t xml:space="preserve">olitics from </w:t>
      </w:r>
      <w:r w:rsidR="00280829">
        <w:rPr>
          <w:b/>
          <w:i/>
        </w:rPr>
        <w:t>E</w:t>
      </w:r>
      <w:r w:rsidRPr="00E9457A">
        <w:rPr>
          <w:b/>
          <w:i/>
        </w:rPr>
        <w:t xml:space="preserve">xpert </w:t>
      </w:r>
      <w:r w:rsidR="00280829">
        <w:rPr>
          <w:b/>
          <w:i/>
        </w:rPr>
        <w:t>I</w:t>
      </w:r>
      <w:r w:rsidRPr="00E9457A">
        <w:rPr>
          <w:b/>
          <w:i/>
        </w:rPr>
        <w:t>nterviews</w:t>
      </w:r>
    </w:p>
    <w:p w14:paraId="7C68647A" w14:textId="4BE392B5" w:rsidR="00210702" w:rsidRPr="00E9457A" w:rsidRDefault="00210702" w:rsidP="00210702">
      <w:pPr>
        <w:spacing w:line="312" w:lineRule="auto"/>
        <w:rPr>
          <w:b/>
          <w:i/>
        </w:rPr>
      </w:pPr>
    </w:p>
    <w:p w14:paraId="7480034A" w14:textId="704396C5" w:rsidR="00210702" w:rsidRPr="00E9457A" w:rsidRDefault="00210702" w:rsidP="00210702">
      <w:pPr>
        <w:spacing w:line="312" w:lineRule="auto"/>
        <w:rPr>
          <w:bCs/>
          <w:i/>
        </w:rPr>
      </w:pPr>
      <w:r w:rsidRPr="00E9457A">
        <w:rPr>
          <w:bCs/>
          <w:i/>
        </w:rPr>
        <w:t>Banning TikTok: ‘</w:t>
      </w:r>
      <w:r w:rsidR="00280829">
        <w:rPr>
          <w:bCs/>
          <w:i/>
        </w:rPr>
        <w:t>A</w:t>
      </w:r>
      <w:r w:rsidRPr="00E9457A">
        <w:rPr>
          <w:bCs/>
          <w:i/>
        </w:rPr>
        <w:t xml:space="preserve"> </w:t>
      </w:r>
      <w:r w:rsidR="00280829">
        <w:rPr>
          <w:bCs/>
          <w:i/>
        </w:rPr>
        <w:t>C</w:t>
      </w:r>
      <w:r w:rsidRPr="00E9457A">
        <w:rPr>
          <w:bCs/>
          <w:i/>
        </w:rPr>
        <w:t xml:space="preserve">lear </w:t>
      </w:r>
      <w:r w:rsidR="00280829">
        <w:rPr>
          <w:bCs/>
          <w:i/>
        </w:rPr>
        <w:t>G</w:t>
      </w:r>
      <w:r w:rsidRPr="00E9457A">
        <w:rPr>
          <w:bCs/>
          <w:i/>
        </w:rPr>
        <w:t xml:space="preserve">eopolitical </w:t>
      </w:r>
      <w:r w:rsidR="00280829">
        <w:rPr>
          <w:bCs/>
          <w:i/>
        </w:rPr>
        <w:t>S</w:t>
      </w:r>
      <w:r w:rsidRPr="00E9457A">
        <w:rPr>
          <w:bCs/>
          <w:i/>
        </w:rPr>
        <w:t>ignal’</w:t>
      </w:r>
    </w:p>
    <w:p w14:paraId="49B8FD50" w14:textId="4C43AE38" w:rsidR="00210702" w:rsidRPr="00E9457A" w:rsidRDefault="00210702" w:rsidP="00210702">
      <w:pPr>
        <w:spacing w:line="312" w:lineRule="auto"/>
        <w:jc w:val="center"/>
        <w:rPr>
          <w:b/>
          <w:i/>
        </w:rPr>
      </w:pPr>
    </w:p>
    <w:p w14:paraId="5B7F808B" w14:textId="1A6465BD" w:rsidR="00210702" w:rsidRPr="00E9457A" w:rsidRDefault="00562D31" w:rsidP="00562D31">
      <w:pPr>
        <w:snapToGrid w:val="0"/>
        <w:spacing w:line="312" w:lineRule="auto"/>
        <w:ind w:firstLine="720"/>
        <w:jc w:val="both"/>
      </w:pPr>
      <w:r w:rsidRPr="00E9457A">
        <w:t xml:space="preserve">While </w:t>
      </w:r>
      <w:r w:rsidR="001B784A">
        <w:t>Internet</w:t>
      </w:r>
      <w:r w:rsidRPr="00E9457A">
        <w:t xml:space="preserve"> censorship is by no means new in India, banning a host of applications from a particular country is a first. Under Section 69A of the Information Technology Act from 2000, the government is allowed to block websites/URLs if they threaten the sovereignty and integrity of the country, foreign relations, public order, or the security of the state, among other grounds (SFLC, 2020). Though this form of censorship does not need to be made public, in the case of the ban on TikTok and other Chinese apps, there was an official government statement. One of the interviewees, who has been tracking censorship in India for the last ten years, highlighted this:</w:t>
      </w:r>
    </w:p>
    <w:p w14:paraId="6B102E64" w14:textId="66D09E4C" w:rsidR="00562D31" w:rsidRPr="00E9457A" w:rsidRDefault="00562D31" w:rsidP="00562D31">
      <w:pPr>
        <w:snapToGrid w:val="0"/>
        <w:spacing w:line="312" w:lineRule="auto"/>
        <w:ind w:firstLine="720"/>
        <w:jc w:val="both"/>
      </w:pPr>
    </w:p>
    <w:p w14:paraId="5D9CCB66" w14:textId="77777777" w:rsidR="00562D31" w:rsidRPr="00E9457A" w:rsidRDefault="00562D31" w:rsidP="00562D31">
      <w:pPr>
        <w:snapToGrid w:val="0"/>
        <w:spacing w:line="312" w:lineRule="auto"/>
        <w:ind w:left="720" w:right="720"/>
        <w:jc w:val="both"/>
      </w:pPr>
      <w:r w:rsidRPr="00E9457A">
        <w:t>This is the first time the government of India has issued a press release informing the public of an ICT ban. However, the legal order to ban these applications is neither available in the public domain, nor is it clear how these specific applications were identified posing issues of national security.</w:t>
      </w:r>
    </w:p>
    <w:p w14:paraId="6C55C012" w14:textId="77777777" w:rsidR="00562D31" w:rsidRPr="00E9457A" w:rsidRDefault="00562D31" w:rsidP="00562D31">
      <w:pPr>
        <w:snapToGrid w:val="0"/>
        <w:spacing w:line="312" w:lineRule="auto"/>
        <w:ind w:firstLine="720"/>
        <w:jc w:val="both"/>
      </w:pPr>
    </w:p>
    <w:p w14:paraId="6C697E84" w14:textId="7BF403AB" w:rsidR="00562D31" w:rsidRPr="00E9457A" w:rsidRDefault="00562D31" w:rsidP="00F77984">
      <w:pPr>
        <w:snapToGrid w:val="0"/>
        <w:spacing w:line="312" w:lineRule="auto"/>
        <w:ind w:firstLine="720"/>
        <w:jc w:val="both"/>
      </w:pPr>
      <w:r w:rsidRPr="00E9457A">
        <w:t xml:space="preserve">An </w:t>
      </w:r>
      <w:r w:rsidR="001B784A">
        <w:t>Internet</w:t>
      </w:r>
      <w:r w:rsidRPr="00E9457A">
        <w:t xml:space="preserve"> freedom activist, whose NGO has been systematically engaging in the tracking of </w:t>
      </w:r>
      <w:r w:rsidR="001B784A">
        <w:t>Internet</w:t>
      </w:r>
      <w:r w:rsidRPr="00E9457A">
        <w:t xml:space="preserve"> shutdowns, commented:</w:t>
      </w:r>
    </w:p>
    <w:p w14:paraId="150B574B" w14:textId="6F208B75" w:rsidR="00562D31" w:rsidRPr="00E9457A" w:rsidRDefault="00562D31" w:rsidP="00F77984">
      <w:pPr>
        <w:snapToGrid w:val="0"/>
        <w:spacing w:line="312" w:lineRule="auto"/>
        <w:ind w:firstLine="720"/>
        <w:jc w:val="both"/>
      </w:pPr>
    </w:p>
    <w:p w14:paraId="2BF47CEE" w14:textId="359FB6A7" w:rsidR="00562D31" w:rsidRPr="00E9457A" w:rsidRDefault="00562D31" w:rsidP="00562D31">
      <w:pPr>
        <w:snapToGrid w:val="0"/>
        <w:spacing w:line="312" w:lineRule="auto"/>
        <w:ind w:left="720" w:right="720"/>
        <w:jc w:val="both"/>
      </w:pPr>
      <w:r w:rsidRPr="00E9457A">
        <w:t>This ban on TikTok and other Chinese platforms, to me personally, doesn’t seem like a free speech and expression issue. If anything, it is a clear geopolitical signal.</w:t>
      </w:r>
    </w:p>
    <w:p w14:paraId="4B2EFAE9" w14:textId="645C991B" w:rsidR="00562D31" w:rsidRPr="00E9457A" w:rsidRDefault="00562D31" w:rsidP="00562D31">
      <w:pPr>
        <w:pStyle w:val="Quotations"/>
        <w:rPr>
          <w:lang w:val="en-US"/>
        </w:rPr>
      </w:pPr>
    </w:p>
    <w:p w14:paraId="171FE563" w14:textId="75D2F88F" w:rsidR="004C6DDA" w:rsidRPr="00E9457A" w:rsidRDefault="00562D31" w:rsidP="00F77984">
      <w:pPr>
        <w:snapToGrid w:val="0"/>
        <w:spacing w:line="312" w:lineRule="auto"/>
        <w:ind w:firstLine="720"/>
        <w:jc w:val="both"/>
        <w:rPr>
          <w:lang w:eastAsia="zh-CN"/>
        </w:rPr>
      </w:pPr>
      <w:r w:rsidRPr="00E9457A">
        <w:rPr>
          <w:lang w:eastAsia="zh-CN"/>
        </w:rPr>
        <w:t xml:space="preserve">An international industry leader, with experience across domains, including TikTok, likewise saw the ban as geopolitically motivated: ‘China only understands and responds to show of strength, and in this instance, India has shown a way to the world’. </w:t>
      </w:r>
      <w:r w:rsidRPr="00E9457A">
        <w:rPr>
          <w:lang w:eastAsia="zh-CN"/>
        </w:rPr>
        <w:lastRenderedPageBreak/>
        <w:t>This view is support by a Pew Research report (2020), which shows that Indians’ favorable views towards China nearly halved from 41 per cent in 2017 to just 23 per cent in mid-June 2020, exacerbated by the pandemic and the current India-China border dispute.</w:t>
      </w:r>
    </w:p>
    <w:p w14:paraId="39967C09" w14:textId="77777777" w:rsidR="00577113" w:rsidRPr="00E9457A" w:rsidRDefault="00577113" w:rsidP="00F77984">
      <w:pPr>
        <w:snapToGrid w:val="0"/>
        <w:spacing w:line="312" w:lineRule="auto"/>
        <w:ind w:firstLine="720"/>
        <w:jc w:val="both"/>
        <w:rPr>
          <w:lang w:eastAsia="zh-CN"/>
        </w:rPr>
      </w:pPr>
    </w:p>
    <w:p w14:paraId="2796E232" w14:textId="39929028" w:rsidR="00562D31" w:rsidRPr="00E9457A" w:rsidRDefault="004C6DDA" w:rsidP="00F77984">
      <w:pPr>
        <w:snapToGrid w:val="0"/>
        <w:spacing w:line="312" w:lineRule="auto"/>
        <w:ind w:firstLine="720"/>
        <w:jc w:val="both"/>
        <w:rPr>
          <w:lang w:eastAsia="zh-CN"/>
        </w:rPr>
      </w:pPr>
      <w:r w:rsidRPr="00E9457A">
        <w:rPr>
          <w:lang w:eastAsia="zh-CN"/>
        </w:rPr>
        <w:t>Chinese hardware dominates the Indian market, while Chinese apps lag way behind their big American counterparts. Yet since the Indian market cannot easily afford to ban hardware – after all, hardware has become part of the physical infrastructure and so is costly to replace or reinstall - software became an easier target. An interviewee working in the media pointed to the role of Chinese hardware and its dominance in the Indian market by commenting:</w:t>
      </w:r>
    </w:p>
    <w:p w14:paraId="46B1121E" w14:textId="77777777" w:rsidR="00261DAB" w:rsidRPr="00E9457A" w:rsidRDefault="00261DAB" w:rsidP="00F77984">
      <w:pPr>
        <w:snapToGrid w:val="0"/>
        <w:spacing w:line="312" w:lineRule="auto"/>
        <w:ind w:firstLine="720"/>
        <w:jc w:val="both"/>
        <w:rPr>
          <w:lang w:eastAsia="zh-CN"/>
        </w:rPr>
      </w:pPr>
    </w:p>
    <w:p w14:paraId="7C2DAF97" w14:textId="51BF7905" w:rsidR="00261DAB" w:rsidRPr="00E9457A" w:rsidRDefault="00261DAB" w:rsidP="00261DAB">
      <w:pPr>
        <w:snapToGrid w:val="0"/>
        <w:spacing w:line="312" w:lineRule="auto"/>
        <w:ind w:left="720" w:right="720"/>
        <w:jc w:val="both"/>
      </w:pPr>
      <w:r w:rsidRPr="00E9457A">
        <w:t>Isn’t it ironic that the public is outraging on social media about boycotting a country, not realizing that the very devices [mobile phones] that they are tweeting from are almost entirely Chinese?</w:t>
      </w:r>
    </w:p>
    <w:p w14:paraId="0A8293B3" w14:textId="77777777" w:rsidR="00562D31" w:rsidRPr="00E9457A" w:rsidRDefault="00562D31" w:rsidP="00F77984">
      <w:pPr>
        <w:snapToGrid w:val="0"/>
        <w:spacing w:line="312" w:lineRule="auto"/>
        <w:ind w:firstLine="720"/>
        <w:jc w:val="both"/>
        <w:rPr>
          <w:lang w:eastAsia="zh-CN"/>
        </w:rPr>
      </w:pPr>
    </w:p>
    <w:p w14:paraId="65D20D04" w14:textId="4FAB1744" w:rsidR="00A34EC6" w:rsidRPr="00E9457A" w:rsidRDefault="00A34EC6" w:rsidP="00F77984">
      <w:pPr>
        <w:snapToGrid w:val="0"/>
        <w:spacing w:line="312" w:lineRule="auto"/>
        <w:ind w:firstLine="720"/>
        <w:jc w:val="both"/>
      </w:pPr>
      <w:r w:rsidRPr="00E9457A">
        <w:t>On social media, hashtags such as #Boycott_China_MNCs and #MadeInIndia were popular, especially, as we saw earlier, on Twitter. Some of the tweets linked China’s role to India’s independence movement against British colonialism while others noted the amount of money India could save if it boycotted Chinese goods.  As we saw earlier, much of the ban on Twitter was in fact fueled by celebrity attacks, which then also carried over into traditional media. One interviewee who works at Twitter in the content moderation team observed that:</w:t>
      </w:r>
    </w:p>
    <w:p w14:paraId="71A86251" w14:textId="63D0BCBA" w:rsidR="00A34EC6" w:rsidRPr="00E9457A" w:rsidRDefault="00A34EC6" w:rsidP="00F77984">
      <w:pPr>
        <w:snapToGrid w:val="0"/>
        <w:spacing w:line="312" w:lineRule="auto"/>
        <w:ind w:firstLine="720"/>
        <w:jc w:val="both"/>
      </w:pPr>
    </w:p>
    <w:p w14:paraId="59E51CC9" w14:textId="7314FB42" w:rsidR="00A34EC6" w:rsidRPr="00E9457A" w:rsidRDefault="00A34EC6" w:rsidP="00A34EC6">
      <w:pPr>
        <w:snapToGrid w:val="0"/>
        <w:spacing w:line="312" w:lineRule="auto"/>
        <w:ind w:left="720" w:right="720"/>
        <w:jc w:val="both"/>
      </w:pPr>
      <w:r w:rsidRPr="00E9457A">
        <w:t>It is tough to say where did the campaign to #BoycottChina…Today, the media and social media are entwined that what happens in one realm affects the other instantly. I would say several actors played in, NGO’s, political groups, independent actors, right-wing media.</w:t>
      </w:r>
    </w:p>
    <w:p w14:paraId="26CB8855" w14:textId="04A32459" w:rsidR="00A34EC6" w:rsidRPr="00E9457A" w:rsidRDefault="00A34EC6" w:rsidP="00F77984">
      <w:pPr>
        <w:snapToGrid w:val="0"/>
        <w:spacing w:line="312" w:lineRule="auto"/>
        <w:ind w:firstLine="720"/>
        <w:jc w:val="both"/>
      </w:pPr>
    </w:p>
    <w:p w14:paraId="3871417A" w14:textId="5D21494C" w:rsidR="00D02B26" w:rsidRPr="00E9457A" w:rsidRDefault="00D02B26" w:rsidP="00D02B26">
      <w:pPr>
        <w:snapToGrid w:val="0"/>
        <w:spacing w:line="312" w:lineRule="auto"/>
        <w:ind w:firstLine="720"/>
        <w:jc w:val="both"/>
      </w:pPr>
      <w:r w:rsidRPr="00E9457A">
        <w:lastRenderedPageBreak/>
        <w:t>Meanwhile, the anti-China sentiment was amplified by the English and Hindi television news channels that supported the deletion of Chinese applications because of the alleged spread of fake news, stealing personal data, and as revenge for the border skirmish and China’s handling of Covid-19 (SCMP, 2020). Some of the Indian television media called the ban a ‘digital strike’ by the Modi government, a reference to the ‘surgical strikes’ that were often referred to in relation to military action against Pakistan by the Modi government. The rhetorical parallels with military strikes are evidence of the ‘securitization’ of the ban.</w:t>
      </w:r>
    </w:p>
    <w:p w14:paraId="6105D541" w14:textId="77777777" w:rsidR="00577113" w:rsidRPr="00E9457A" w:rsidRDefault="00577113" w:rsidP="00D02B26">
      <w:pPr>
        <w:snapToGrid w:val="0"/>
        <w:spacing w:line="312" w:lineRule="auto"/>
        <w:ind w:firstLine="720"/>
        <w:jc w:val="both"/>
      </w:pPr>
    </w:p>
    <w:p w14:paraId="01B615B8" w14:textId="0217F0E8" w:rsidR="00A34EC6" w:rsidRPr="00E9457A" w:rsidRDefault="00D02B26" w:rsidP="00D02B26">
      <w:pPr>
        <w:snapToGrid w:val="0"/>
        <w:spacing w:line="312" w:lineRule="auto"/>
        <w:ind w:firstLine="720"/>
        <w:jc w:val="both"/>
      </w:pPr>
      <w:r w:rsidRPr="00E9457A">
        <w:t>Hyper-nationalistic themes have been popular in Indian news. A 2019 analysis of the issues discussed on top primetime shows found that the Indian media widely focused on nationalistic narratives, while issues such as education or environment or discussions on government policies were widely ignored (News Laundry, 2019). Republic TV is India’s most-watched right-wing English language news channel, an Indian equivalent of Fox News in the US. Founder Arnab Goswami supports the Modi government and believes that ‘being a nationalist is a prerequisite to being a journalist’ (</w:t>
      </w:r>
      <w:proofErr w:type="spellStart"/>
      <w:r w:rsidRPr="00E9457A">
        <w:t>Newslaundry</w:t>
      </w:r>
      <w:proofErr w:type="spellEnd"/>
      <w:r w:rsidRPr="00E9457A">
        <w:t>, 2017). Goswami insults those who disagree with his hyper-nationalist views, yet he garnered viewership as high as 74 per cent with one of his Boycott China debates (Republic World, 2020). Headlines during this period included ‘India ensures China’s global isolation’. Vernacular media, which have a wider audience reach than English-language news media (</w:t>
      </w:r>
      <w:proofErr w:type="spellStart"/>
      <w:r w:rsidRPr="00E9457A">
        <w:t>Neyazi</w:t>
      </w:r>
      <w:proofErr w:type="spellEnd"/>
      <w:r w:rsidRPr="00E9457A">
        <w:t xml:space="preserve"> 2018), had similar themes.</w:t>
      </w:r>
    </w:p>
    <w:p w14:paraId="6B819FD0" w14:textId="4211BCDD" w:rsidR="00D02B26" w:rsidRPr="00E9457A" w:rsidRDefault="00D02B26" w:rsidP="00D02B26">
      <w:pPr>
        <w:snapToGrid w:val="0"/>
        <w:spacing w:line="312" w:lineRule="auto"/>
        <w:jc w:val="both"/>
        <w:rPr>
          <w:i/>
          <w:iCs/>
        </w:rPr>
      </w:pPr>
    </w:p>
    <w:p w14:paraId="3D873510" w14:textId="4106D2D4" w:rsidR="00D02B26" w:rsidRPr="00E9457A" w:rsidRDefault="00D02B26" w:rsidP="00D02B26">
      <w:pPr>
        <w:snapToGrid w:val="0"/>
        <w:spacing w:line="312" w:lineRule="auto"/>
        <w:jc w:val="both"/>
        <w:rPr>
          <w:i/>
          <w:iCs/>
        </w:rPr>
      </w:pPr>
      <w:r w:rsidRPr="00E9457A">
        <w:rPr>
          <w:i/>
          <w:iCs/>
        </w:rPr>
        <w:t xml:space="preserve">Threats of TikTok: Data </w:t>
      </w:r>
      <w:r w:rsidR="00280829">
        <w:rPr>
          <w:i/>
          <w:iCs/>
        </w:rPr>
        <w:t>B</w:t>
      </w:r>
      <w:r w:rsidRPr="00E9457A">
        <w:rPr>
          <w:i/>
          <w:iCs/>
        </w:rPr>
        <w:t xml:space="preserve">reach? China’s </w:t>
      </w:r>
      <w:r w:rsidR="00280829">
        <w:rPr>
          <w:i/>
          <w:iCs/>
        </w:rPr>
        <w:t>P</w:t>
      </w:r>
      <w:r w:rsidRPr="00E9457A">
        <w:rPr>
          <w:i/>
          <w:iCs/>
        </w:rPr>
        <w:t>ropaganda?</w:t>
      </w:r>
    </w:p>
    <w:p w14:paraId="7C18AA88" w14:textId="59531DD6" w:rsidR="00D02B26" w:rsidRPr="00E9457A" w:rsidRDefault="00D02B26" w:rsidP="00D02B26">
      <w:pPr>
        <w:snapToGrid w:val="0"/>
        <w:spacing w:line="312" w:lineRule="auto"/>
        <w:jc w:val="both"/>
        <w:rPr>
          <w:i/>
          <w:iCs/>
        </w:rPr>
      </w:pPr>
    </w:p>
    <w:p w14:paraId="64AC9373" w14:textId="08A67F6C" w:rsidR="00D02B26" w:rsidRPr="00E9457A" w:rsidRDefault="00EA0FAF" w:rsidP="00561A4A">
      <w:pPr>
        <w:snapToGrid w:val="0"/>
        <w:spacing w:line="312" w:lineRule="auto"/>
        <w:ind w:firstLine="720"/>
        <w:jc w:val="both"/>
      </w:pPr>
      <w:r w:rsidRPr="00E9457A">
        <w:t xml:space="preserve">A senior media interviewee supports this view that the data privacy of Indian users is at stake, saying ‘any of these applications can be used to launch cyberattacks such as </w:t>
      </w:r>
      <w:proofErr w:type="spellStart"/>
      <w:r w:rsidRPr="00E9457A">
        <w:t>doxxing</w:t>
      </w:r>
      <w:proofErr w:type="spellEnd"/>
      <w:r w:rsidRPr="00E9457A">
        <w:t xml:space="preserve"> and data theft’. Yet another interviewee from the senior leadership at TikTok disagreed concerning data but agreed concerning China’s potential propaganda uses:</w:t>
      </w:r>
    </w:p>
    <w:p w14:paraId="76731285" w14:textId="77777777" w:rsidR="00561A4A" w:rsidRPr="00E9457A" w:rsidRDefault="00561A4A" w:rsidP="00561A4A">
      <w:pPr>
        <w:snapToGrid w:val="0"/>
        <w:spacing w:line="312" w:lineRule="auto"/>
        <w:ind w:firstLine="720"/>
        <w:jc w:val="both"/>
      </w:pPr>
    </w:p>
    <w:p w14:paraId="586E9974" w14:textId="77777777" w:rsidR="00561A4A" w:rsidRPr="00E9457A" w:rsidRDefault="00561A4A" w:rsidP="00561A4A">
      <w:pPr>
        <w:snapToGrid w:val="0"/>
        <w:spacing w:line="312" w:lineRule="auto"/>
        <w:ind w:left="720" w:right="720"/>
        <w:jc w:val="both"/>
      </w:pPr>
      <w:r w:rsidRPr="00E9457A">
        <w:lastRenderedPageBreak/>
        <w:t>The preferences of a fourteen-year-old lip-synching on TikTok is not particularly interesting to the Chinese leadership. However, they could use the platform to push propaganda or a positive view of China to the world. As far as I know, ByteDance has not allowed that to happen. They’ve pushed back aggressively and maintained that what’s outside China’s borders is not under the Chinese government’s jurisdiction. But I do know that the Chinese government likes to get its way. In that respect, I understand the concerns of the Indian or the US governments, but it’s not data concerns.</w:t>
      </w:r>
    </w:p>
    <w:p w14:paraId="58D0AC4B" w14:textId="77777777" w:rsidR="00561A4A" w:rsidRPr="00E9457A" w:rsidRDefault="00561A4A" w:rsidP="00561A4A">
      <w:pPr>
        <w:snapToGrid w:val="0"/>
        <w:spacing w:line="312" w:lineRule="auto"/>
        <w:ind w:firstLine="720"/>
        <w:jc w:val="both"/>
      </w:pPr>
    </w:p>
    <w:p w14:paraId="01CC822E" w14:textId="686CCB62" w:rsidR="003F75EA" w:rsidRPr="00E9457A" w:rsidRDefault="003F75EA" w:rsidP="003F75EA">
      <w:pPr>
        <w:snapToGrid w:val="0"/>
        <w:spacing w:line="312" w:lineRule="auto"/>
        <w:ind w:firstLine="720"/>
        <w:jc w:val="both"/>
      </w:pPr>
      <w:r w:rsidRPr="00E9457A">
        <w:t xml:space="preserve">An interviewee who quit TikTok recently explained that, theoretically, it is possible for election interference to happen via any social media platform, and TikTok is no exception. However, given the interviewee’s experience with formulating the political content policy at TikTok, they were certain that this had not happened. While TikTok has publicly asserted that they have not given any data to the Chinese government, there is no way of verifying that or having an assurance that it may not happen in the future. TikTok’s domestic platform, Douyin, bears more of a mark on Chinese </w:t>
      </w:r>
      <w:r w:rsidR="001B784A">
        <w:t>Internet</w:t>
      </w:r>
      <w:r w:rsidRPr="00E9457A">
        <w:t xml:space="preserve"> regulation than TikTok, by promoting content about ‘positive energy’ or patriotism, which provoked domestic controversy (Kaye, Chen, &amp; Zeng, 2020). </w:t>
      </w:r>
    </w:p>
    <w:p w14:paraId="35BFF2B9" w14:textId="77777777" w:rsidR="00577113" w:rsidRPr="00E9457A" w:rsidRDefault="00577113" w:rsidP="003F75EA">
      <w:pPr>
        <w:snapToGrid w:val="0"/>
        <w:spacing w:line="312" w:lineRule="auto"/>
        <w:ind w:firstLine="720"/>
        <w:jc w:val="both"/>
      </w:pPr>
    </w:p>
    <w:p w14:paraId="1B8AA3DA" w14:textId="2F6D32B2" w:rsidR="003F75EA" w:rsidRPr="00E9457A" w:rsidRDefault="003F75EA" w:rsidP="003F75EA">
      <w:pPr>
        <w:snapToGrid w:val="0"/>
        <w:spacing w:line="312" w:lineRule="auto"/>
        <w:ind w:firstLine="720"/>
        <w:jc w:val="both"/>
      </w:pPr>
      <w:r w:rsidRPr="00E9457A">
        <w:t xml:space="preserve">While all platforms are subject to regulation about content moderation, one interviewee noted that for TikTok, ‘the platform has been the subject of intense scrutiny in different national contexts, partly due to its Chinese roots while ignoring its corporate identity’. Another interviewee, the </w:t>
      </w:r>
      <w:r w:rsidR="001B784A">
        <w:t>Internet</w:t>
      </w:r>
      <w:r w:rsidRPr="00E9457A">
        <w:t xml:space="preserve"> freedom activist whose NGO has been systematically engaging in the tracking of </w:t>
      </w:r>
      <w:r w:rsidR="001B784A">
        <w:t>Internet</w:t>
      </w:r>
      <w:r w:rsidRPr="00E9457A">
        <w:t xml:space="preserve"> shutdowns quoted earlier, pointed out that:</w:t>
      </w:r>
    </w:p>
    <w:p w14:paraId="4840D3FA" w14:textId="7A10F69B" w:rsidR="00944431" w:rsidRPr="00E9457A" w:rsidRDefault="00944431" w:rsidP="003F75EA">
      <w:pPr>
        <w:snapToGrid w:val="0"/>
        <w:spacing w:line="312" w:lineRule="auto"/>
        <w:ind w:firstLine="720"/>
        <w:jc w:val="both"/>
      </w:pPr>
    </w:p>
    <w:p w14:paraId="60AA9760" w14:textId="77777777" w:rsidR="00944431" w:rsidRPr="00E9457A" w:rsidRDefault="00944431" w:rsidP="00944431">
      <w:pPr>
        <w:pStyle w:val="Quotations"/>
        <w:rPr>
          <w:lang w:val="en-US" w:eastAsia="en-US"/>
        </w:rPr>
      </w:pPr>
      <w:r w:rsidRPr="00E9457A">
        <w:rPr>
          <w:lang w:val="en-US" w:eastAsia="en-US"/>
        </w:rPr>
        <w:t xml:space="preserve">The public doesn’t understand what the data is, what is the threat. Are we really expecting these consumers to understand the nitty-gritty of the data issues - terms that only circulate among technology policy circles? … They just know TikTok is </w:t>
      </w:r>
      <w:r w:rsidRPr="00E9457A">
        <w:rPr>
          <w:lang w:val="en-US" w:eastAsia="en-US"/>
        </w:rPr>
        <w:lastRenderedPageBreak/>
        <w:t>collecting data. I ask, what is Facebook and Twitter collecting then? … We have seen Cambridge Analytica. We’ve seen the involvement of India’s Facebook lead with the ruling government.</w:t>
      </w:r>
    </w:p>
    <w:p w14:paraId="77D1A1E0" w14:textId="77777777" w:rsidR="00944431" w:rsidRPr="00E9457A" w:rsidRDefault="00944431" w:rsidP="003F75EA">
      <w:pPr>
        <w:snapToGrid w:val="0"/>
        <w:spacing w:line="312" w:lineRule="auto"/>
        <w:ind w:firstLine="720"/>
        <w:jc w:val="both"/>
      </w:pPr>
    </w:p>
    <w:p w14:paraId="50533BCC" w14:textId="74089C64" w:rsidR="003F75EA" w:rsidRPr="00E9457A" w:rsidRDefault="00944431" w:rsidP="00F77984">
      <w:pPr>
        <w:snapToGrid w:val="0"/>
        <w:spacing w:line="312" w:lineRule="auto"/>
        <w:ind w:firstLine="720"/>
        <w:jc w:val="both"/>
      </w:pPr>
      <w:r w:rsidRPr="00E9457A">
        <w:t xml:space="preserve">India does have a disproportionately great extent of cyber-attacks and data breaches. For example, </w:t>
      </w:r>
      <w:proofErr w:type="spellStart"/>
      <w:r w:rsidRPr="00E9457A">
        <w:t>BigBasket</w:t>
      </w:r>
      <w:proofErr w:type="spellEnd"/>
      <w:r w:rsidRPr="00E9457A">
        <w:t xml:space="preserve"> - India’s leading grocery delivery platform - faced a breach whereby personally identifiable information of over 20 million users such as full names or date of birth was put on sale on the dark web. India is lacking data protection laws, but breaches like these have not invited the same kind of scrutiny as Chinese applications where there is no evidence of user data being misused or leaked. A civil society activist interviewee said that:</w:t>
      </w:r>
    </w:p>
    <w:p w14:paraId="09649906" w14:textId="734F35D9" w:rsidR="00944431" w:rsidRPr="00E9457A" w:rsidRDefault="00944431" w:rsidP="00F77984">
      <w:pPr>
        <w:snapToGrid w:val="0"/>
        <w:spacing w:line="312" w:lineRule="auto"/>
        <w:ind w:firstLine="720"/>
        <w:jc w:val="both"/>
      </w:pPr>
    </w:p>
    <w:p w14:paraId="40D1A84A" w14:textId="1E057D92" w:rsidR="00944431" w:rsidRPr="00E9457A" w:rsidRDefault="00944431" w:rsidP="00944431">
      <w:pPr>
        <w:pStyle w:val="Quotations"/>
        <w:rPr>
          <w:lang w:val="en-US" w:eastAsia="en-US"/>
        </w:rPr>
      </w:pPr>
      <w:r w:rsidRPr="00944431">
        <w:rPr>
          <w:lang w:val="en-US" w:eastAsia="en-US"/>
        </w:rPr>
        <w:t>If [the] security of data was really an issue, as the government suggests, all social media platforms and intermediary applications should have been banned. The same risks that are associated with any Chinese platform apply to American or Indian platforms.</w:t>
      </w:r>
    </w:p>
    <w:p w14:paraId="7E6B1E27" w14:textId="77777777" w:rsidR="00944431" w:rsidRPr="00E9457A" w:rsidRDefault="00944431" w:rsidP="00944431">
      <w:pPr>
        <w:snapToGrid w:val="0"/>
        <w:spacing w:line="312" w:lineRule="auto"/>
        <w:ind w:firstLine="720"/>
        <w:jc w:val="both"/>
      </w:pPr>
    </w:p>
    <w:p w14:paraId="7483A86E" w14:textId="42FE2694" w:rsidR="00944431" w:rsidRPr="00E9457A" w:rsidRDefault="00944431" w:rsidP="00944431">
      <w:pPr>
        <w:snapToGrid w:val="0"/>
        <w:spacing w:line="312" w:lineRule="auto"/>
        <w:ind w:firstLine="720"/>
        <w:jc w:val="both"/>
      </w:pPr>
      <w:r w:rsidRPr="00E9457A">
        <w:t>This view was vehemently supported by an interviewee from TikTok, who explained that it is easy for the government to securitize an issue that very few understand, and in this case, there is continuity with a populist narrative:</w:t>
      </w:r>
    </w:p>
    <w:p w14:paraId="2B1ADF6C" w14:textId="40F9FC0A" w:rsidR="00944431" w:rsidRPr="00E9457A" w:rsidRDefault="00944431" w:rsidP="00944431">
      <w:pPr>
        <w:snapToGrid w:val="0"/>
        <w:spacing w:line="312" w:lineRule="auto"/>
        <w:ind w:firstLine="720"/>
        <w:jc w:val="both"/>
      </w:pPr>
    </w:p>
    <w:p w14:paraId="5146E240" w14:textId="65C38B04" w:rsidR="00944431" w:rsidRPr="00E9457A" w:rsidRDefault="00944431" w:rsidP="00944431">
      <w:pPr>
        <w:pStyle w:val="Quotations"/>
        <w:rPr>
          <w:lang w:val="en-US" w:eastAsia="en-US"/>
        </w:rPr>
      </w:pPr>
      <w:r w:rsidRPr="00E9457A">
        <w:rPr>
          <w:lang w:val="en-US" w:eastAsia="en-US"/>
        </w:rPr>
        <w:t>We are a society grappling with issues of fake news, so much so, that we need advertisements on television to not trust everything received via WhatsApp. With that level of awareness, are we expecting consumers to understand the nitty-gritty of data issues? They are going to believe what they are told, and the media is doing a great job at weaponizing it.</w:t>
      </w:r>
    </w:p>
    <w:p w14:paraId="34B0D16D" w14:textId="7E5F16E3" w:rsidR="00944431" w:rsidRPr="00E9457A" w:rsidRDefault="00944431" w:rsidP="00944431">
      <w:pPr>
        <w:snapToGrid w:val="0"/>
        <w:spacing w:line="312" w:lineRule="auto"/>
        <w:jc w:val="both"/>
      </w:pPr>
    </w:p>
    <w:p w14:paraId="7AB89C2E" w14:textId="0961FF37" w:rsidR="00944431" w:rsidRPr="00944431" w:rsidRDefault="00944431" w:rsidP="00944431">
      <w:pPr>
        <w:snapToGrid w:val="0"/>
        <w:spacing w:line="312" w:lineRule="auto"/>
        <w:jc w:val="both"/>
        <w:rPr>
          <w:i/>
          <w:iCs/>
        </w:rPr>
      </w:pPr>
      <w:r w:rsidRPr="00944431">
        <w:rPr>
          <w:i/>
          <w:iCs/>
        </w:rPr>
        <w:t xml:space="preserve">‘It is </w:t>
      </w:r>
      <w:r w:rsidR="00280829">
        <w:rPr>
          <w:i/>
          <w:iCs/>
        </w:rPr>
        <w:t>A</w:t>
      </w:r>
      <w:r w:rsidRPr="00944431">
        <w:rPr>
          <w:i/>
          <w:iCs/>
        </w:rPr>
        <w:t xml:space="preserve">ll about </w:t>
      </w:r>
      <w:r w:rsidR="00280829">
        <w:rPr>
          <w:i/>
          <w:iCs/>
        </w:rPr>
        <w:t>W</w:t>
      </w:r>
      <w:r w:rsidRPr="00944431">
        <w:rPr>
          <w:i/>
          <w:iCs/>
        </w:rPr>
        <w:t xml:space="preserve">inning </w:t>
      </w:r>
      <w:r w:rsidR="00280829">
        <w:rPr>
          <w:i/>
          <w:iCs/>
        </w:rPr>
        <w:t>E</w:t>
      </w:r>
      <w:r w:rsidRPr="00944431">
        <w:rPr>
          <w:i/>
          <w:iCs/>
        </w:rPr>
        <w:t>lections’</w:t>
      </w:r>
    </w:p>
    <w:p w14:paraId="20FE0FEF" w14:textId="1B7407DB" w:rsidR="00944431" w:rsidRPr="00E9457A" w:rsidRDefault="00944431" w:rsidP="00944431">
      <w:pPr>
        <w:snapToGrid w:val="0"/>
        <w:spacing w:line="312" w:lineRule="auto"/>
        <w:jc w:val="both"/>
      </w:pPr>
    </w:p>
    <w:p w14:paraId="4D5E1CD9" w14:textId="15C99BA1" w:rsidR="00E954F9" w:rsidRPr="00E9457A" w:rsidRDefault="00E954F9" w:rsidP="00E954F9">
      <w:pPr>
        <w:snapToGrid w:val="0"/>
        <w:spacing w:line="312" w:lineRule="auto"/>
        <w:ind w:firstLine="720"/>
        <w:jc w:val="both"/>
      </w:pPr>
      <w:r w:rsidRPr="00E9457A">
        <w:lastRenderedPageBreak/>
        <w:t xml:space="preserve">Meanwhile, there are concerns about the links between the Modi government and platform </w:t>
      </w:r>
      <w:r w:rsidR="003D15DF" w:rsidRPr="00E9457A">
        <w:t>policymakers</w:t>
      </w:r>
      <w:r w:rsidRPr="00E9457A">
        <w:t xml:space="preserve">. For example, an expose published by the Wall Street Journal revealed the close-knit relationship between </w:t>
      </w:r>
      <w:proofErr w:type="spellStart"/>
      <w:r w:rsidRPr="00E9457A">
        <w:t>Ankhi</w:t>
      </w:r>
      <w:proofErr w:type="spellEnd"/>
      <w:r w:rsidRPr="00E9457A">
        <w:t xml:space="preserve"> Das, Facebook India’s policy head, and the Indian government. It alleged that Facebook overlooked anti-Muslim hate speech on the platform by several BJP members, while Das openly told employees that ‘punishing violations by politicians from Modi’s party would damage the company’s business prospects in the country’. Hate speech messages were widely reported to be a major inciting factor in the week-long anti-Muslim riots in Delhi in February 2020 (</w:t>
      </w:r>
      <w:proofErr w:type="spellStart"/>
      <w:r w:rsidRPr="00E9457A">
        <w:t>Gettleman</w:t>
      </w:r>
      <w:proofErr w:type="spellEnd"/>
      <w:r w:rsidRPr="00E9457A">
        <w:t xml:space="preserve">, </w:t>
      </w:r>
      <w:proofErr w:type="spellStart"/>
      <w:r w:rsidRPr="00E9457A">
        <w:t>Suhasini</w:t>
      </w:r>
      <w:proofErr w:type="spellEnd"/>
      <w:r w:rsidRPr="00E9457A">
        <w:t xml:space="preserve"> &amp; Yasir, 2020). Das reportedly posted a message a day before Modi’s victory in India’s 2014 national elections, saying, ‘We lit a fire to his social media campaign’ (</w:t>
      </w:r>
      <w:proofErr w:type="spellStart"/>
      <w:r w:rsidRPr="00E9457A">
        <w:t>Hortwiz</w:t>
      </w:r>
      <w:proofErr w:type="spellEnd"/>
      <w:r w:rsidRPr="00E9457A">
        <w:t>, 2020). One interviewee questioned the hypocrisy in the relations between the government and platforms:</w:t>
      </w:r>
    </w:p>
    <w:p w14:paraId="0244AA06" w14:textId="1F3B5B0F" w:rsidR="00E615C7" w:rsidRPr="00E9457A" w:rsidRDefault="00E615C7" w:rsidP="00E954F9">
      <w:pPr>
        <w:snapToGrid w:val="0"/>
        <w:spacing w:line="312" w:lineRule="auto"/>
        <w:ind w:firstLine="720"/>
        <w:jc w:val="both"/>
      </w:pPr>
    </w:p>
    <w:p w14:paraId="16E524BF" w14:textId="77777777" w:rsidR="00E615C7" w:rsidRPr="00E9457A" w:rsidRDefault="00E615C7" w:rsidP="00E615C7">
      <w:pPr>
        <w:pStyle w:val="Quotations"/>
        <w:rPr>
          <w:lang w:val="en-US" w:eastAsia="en-US"/>
        </w:rPr>
      </w:pPr>
      <w:r w:rsidRPr="00E9457A">
        <w:rPr>
          <w:lang w:val="en-US" w:eastAsia="en-US"/>
        </w:rPr>
        <w:t xml:space="preserve">The government of India has mandated in place for the use of social media.  </w:t>
      </w:r>
      <w:proofErr w:type="spellStart"/>
      <w:r w:rsidRPr="00E9457A">
        <w:rPr>
          <w:lang w:val="en-US" w:eastAsia="en-US"/>
        </w:rPr>
        <w:t>Mygov</w:t>
      </w:r>
      <w:proofErr w:type="spellEnd"/>
      <w:r w:rsidRPr="00E9457A">
        <w:rPr>
          <w:lang w:val="en-US" w:eastAsia="en-US"/>
        </w:rPr>
        <w:footnoteReference w:id="3"/>
      </w:r>
      <w:r w:rsidRPr="00E9457A">
        <w:rPr>
          <w:lang w:val="en-US" w:eastAsia="en-US"/>
        </w:rPr>
        <w:t>, NCPCR</w:t>
      </w:r>
      <w:r w:rsidRPr="00E9457A">
        <w:rPr>
          <w:lang w:val="en-US" w:eastAsia="en-US"/>
        </w:rPr>
        <w:footnoteReference w:id="4"/>
      </w:r>
      <w:r w:rsidRPr="00E9457A">
        <w:rPr>
          <w:lang w:val="en-US" w:eastAsia="en-US"/>
        </w:rPr>
        <w:t>, NSDC</w:t>
      </w:r>
      <w:r w:rsidRPr="00E9457A">
        <w:rPr>
          <w:lang w:val="en-US" w:eastAsia="en-US"/>
        </w:rPr>
        <w:footnoteReference w:id="5"/>
      </w:r>
      <w:r w:rsidRPr="00E9457A">
        <w:rPr>
          <w:lang w:val="en-US" w:eastAsia="en-US"/>
        </w:rPr>
        <w:t xml:space="preserve"> and Maharashtra Government are a few of the prominent government departments and agencies that used TikTok to reach out to an audience…How is it that they suddenly woke up one day and felt like, oh, these platforms are problematic!</w:t>
      </w:r>
    </w:p>
    <w:p w14:paraId="43210EBD" w14:textId="77777777" w:rsidR="00E615C7" w:rsidRPr="00E9457A" w:rsidRDefault="00E615C7" w:rsidP="00E954F9">
      <w:pPr>
        <w:snapToGrid w:val="0"/>
        <w:spacing w:line="312" w:lineRule="auto"/>
        <w:ind w:firstLine="720"/>
        <w:jc w:val="both"/>
      </w:pPr>
    </w:p>
    <w:p w14:paraId="0C1E201B" w14:textId="77777777" w:rsidR="00E615C7" w:rsidRPr="00E615C7" w:rsidRDefault="00E615C7" w:rsidP="00E615C7">
      <w:pPr>
        <w:snapToGrid w:val="0"/>
        <w:spacing w:line="312" w:lineRule="auto"/>
        <w:ind w:firstLine="720"/>
        <w:jc w:val="both"/>
      </w:pPr>
      <w:r w:rsidRPr="00E615C7">
        <w:t xml:space="preserve">Another interviewee who is critical of the BJP commented: </w:t>
      </w:r>
    </w:p>
    <w:p w14:paraId="3DB53589" w14:textId="7EDBBE54" w:rsidR="00E615C7" w:rsidRPr="00E9457A" w:rsidRDefault="00E615C7" w:rsidP="00944431">
      <w:pPr>
        <w:snapToGrid w:val="0"/>
        <w:spacing w:line="312" w:lineRule="auto"/>
        <w:ind w:firstLine="720"/>
        <w:jc w:val="both"/>
      </w:pPr>
    </w:p>
    <w:p w14:paraId="4F2189B0" w14:textId="3F794320" w:rsidR="00E615C7" w:rsidRPr="00E9457A" w:rsidRDefault="00E13779" w:rsidP="00E13779">
      <w:pPr>
        <w:pStyle w:val="Quotations"/>
        <w:rPr>
          <w:lang w:val="en-US" w:eastAsia="en-US"/>
        </w:rPr>
      </w:pPr>
      <w:r w:rsidRPr="00E9457A">
        <w:rPr>
          <w:lang w:val="en-US" w:eastAsia="en-US"/>
        </w:rPr>
        <w:t>The issue is not TikTok, nor is it to do with any form of security. It is all about winning elections. The Modi government has a record of using national security as an excuse to anything that can help them stay in power.</w:t>
      </w:r>
    </w:p>
    <w:p w14:paraId="2A11005D" w14:textId="77777777" w:rsidR="00E13779" w:rsidRPr="00E9457A" w:rsidRDefault="00E13779" w:rsidP="00E13779">
      <w:pPr>
        <w:pStyle w:val="Quotations"/>
        <w:rPr>
          <w:lang w:val="en-US" w:eastAsia="en-US"/>
        </w:rPr>
      </w:pPr>
    </w:p>
    <w:p w14:paraId="7DA5239E" w14:textId="7A4ECCD9" w:rsidR="00E13779" w:rsidRPr="00E9457A" w:rsidRDefault="00E13779" w:rsidP="00944431">
      <w:pPr>
        <w:snapToGrid w:val="0"/>
        <w:spacing w:line="312" w:lineRule="auto"/>
        <w:ind w:firstLine="720"/>
        <w:jc w:val="both"/>
      </w:pPr>
      <w:proofErr w:type="spellStart"/>
      <w:r w:rsidRPr="00E9457A">
        <w:lastRenderedPageBreak/>
        <w:t>Jaffrelot</w:t>
      </w:r>
      <w:proofErr w:type="spellEnd"/>
      <w:r w:rsidRPr="00E9457A">
        <w:t xml:space="preserve"> (2020, see also </w:t>
      </w:r>
      <w:r w:rsidR="00AC6505" w:rsidRPr="00E9457A">
        <w:t xml:space="preserve">Das and Schroeder, 2020) </w:t>
      </w:r>
      <w:r w:rsidRPr="00E9457A">
        <w:t xml:space="preserve">has suggested that national security issues helped the BJP’s election victory in the 2019 election, especially by constant references to the </w:t>
      </w:r>
      <w:proofErr w:type="spellStart"/>
      <w:r w:rsidRPr="00E9457A">
        <w:t>Balakot</w:t>
      </w:r>
      <w:proofErr w:type="spellEnd"/>
      <w:r w:rsidRPr="00E9457A">
        <w:t xml:space="preserve"> airstrikes against Pakistan. Modi’s campaign was populist, pitting his aggressive militarist stance against the weakness of his Congress rivals and liberal elites. Within a few hours of the ban, replicas of TikTok flooded the market and were taken up by Indian audiences, as we saw earlier, thus endorsing the economic protectionism promoted by the Modi government’s ‘Made in India’ slogans. Meanwhile, there was no further discussion of data breaches. The interviewee who works in the </w:t>
      </w:r>
      <w:r w:rsidR="001B784A">
        <w:t>Internet</w:t>
      </w:r>
      <w:r w:rsidRPr="00E9457A">
        <w:t xml:space="preserve"> freedom NGO said:</w:t>
      </w:r>
    </w:p>
    <w:p w14:paraId="6B08A85A" w14:textId="5D0CC2FA" w:rsidR="00E13779" w:rsidRPr="00E9457A" w:rsidRDefault="00E13779" w:rsidP="00944431">
      <w:pPr>
        <w:snapToGrid w:val="0"/>
        <w:spacing w:line="312" w:lineRule="auto"/>
        <w:ind w:firstLine="720"/>
        <w:jc w:val="both"/>
      </w:pPr>
    </w:p>
    <w:p w14:paraId="1369EABE" w14:textId="77777777" w:rsidR="00F81E87" w:rsidRPr="00E9457A" w:rsidRDefault="00F81E87" w:rsidP="00F81E87">
      <w:pPr>
        <w:pStyle w:val="Quotations"/>
        <w:rPr>
          <w:lang w:val="en-US" w:eastAsia="en-US"/>
        </w:rPr>
      </w:pPr>
      <w:r w:rsidRPr="00E9457A">
        <w:rPr>
          <w:lang w:val="en-US" w:eastAsia="en-US"/>
        </w:rPr>
        <w:t>The government clearly needed something to make scapegoats of to salvage a winning chance at the approaching election and people’s discontentment over the poor handling of Covid-19.</w:t>
      </w:r>
    </w:p>
    <w:p w14:paraId="3C4DDEC4" w14:textId="1267D408" w:rsidR="00CE0056" w:rsidRPr="00E9457A" w:rsidRDefault="00CE0056" w:rsidP="00CE0056">
      <w:pPr>
        <w:snapToGrid w:val="0"/>
        <w:spacing w:line="312" w:lineRule="auto"/>
        <w:jc w:val="both"/>
      </w:pPr>
    </w:p>
    <w:p w14:paraId="343DEDAE" w14:textId="05DC5C5E" w:rsidR="00CE0056" w:rsidRPr="00E9457A" w:rsidRDefault="00CE0056" w:rsidP="00CE0056">
      <w:pPr>
        <w:snapToGrid w:val="0"/>
        <w:spacing w:line="312" w:lineRule="auto"/>
        <w:jc w:val="both"/>
        <w:rPr>
          <w:i/>
          <w:iCs/>
        </w:rPr>
      </w:pPr>
      <w:r w:rsidRPr="00E9457A">
        <w:rPr>
          <w:i/>
          <w:iCs/>
        </w:rPr>
        <w:t xml:space="preserve">India after the TikTok </w:t>
      </w:r>
      <w:r w:rsidR="00280829">
        <w:rPr>
          <w:i/>
          <w:iCs/>
        </w:rPr>
        <w:t>B</w:t>
      </w:r>
      <w:r w:rsidRPr="00E9457A">
        <w:rPr>
          <w:i/>
          <w:iCs/>
        </w:rPr>
        <w:t>an</w:t>
      </w:r>
    </w:p>
    <w:p w14:paraId="347AEB36" w14:textId="6A9E3FF8" w:rsidR="00B26AA3" w:rsidRPr="00E9457A" w:rsidRDefault="00B26AA3" w:rsidP="00CE0056">
      <w:pPr>
        <w:snapToGrid w:val="0"/>
        <w:spacing w:line="312" w:lineRule="auto"/>
        <w:jc w:val="both"/>
        <w:rPr>
          <w:i/>
          <w:iCs/>
        </w:rPr>
      </w:pPr>
    </w:p>
    <w:p w14:paraId="5D3468A0" w14:textId="1FCF82BE" w:rsidR="005A202B" w:rsidRPr="00E9457A" w:rsidRDefault="005A202B" w:rsidP="005A202B">
      <w:pPr>
        <w:snapToGrid w:val="0"/>
        <w:spacing w:line="312" w:lineRule="auto"/>
        <w:ind w:firstLine="720"/>
        <w:jc w:val="both"/>
      </w:pPr>
      <w:r w:rsidRPr="00E9457A">
        <w:t xml:space="preserve">Before concluding, we can briefly summarize what has happened since the ban. Many TikTok users migrated away from the platform to other Indian copycat platforms. There was strong sentiment for this move as anti-China feelings escalated, and users posted that patriotism should come before popularity. Some migrated to new Indian alternatives while others began using international counterparts such as Instagram Reels (introduced in August 2020) and Snapchat Spotlight (March 2021). The TikTok ban affected 119 million users but in the period since the ban, Indian-born MX </w:t>
      </w:r>
      <w:proofErr w:type="spellStart"/>
      <w:r w:rsidRPr="00E9457A">
        <w:t>TakaTak</w:t>
      </w:r>
      <w:proofErr w:type="spellEnd"/>
      <w:r w:rsidRPr="00E9457A">
        <w:t xml:space="preserve">, </w:t>
      </w:r>
      <w:proofErr w:type="spellStart"/>
      <w:r w:rsidRPr="00E9457A">
        <w:t>Moj</w:t>
      </w:r>
      <w:proofErr w:type="spellEnd"/>
      <w:r w:rsidRPr="00E9457A">
        <w:t xml:space="preserve"> and Josh became the most downloaded apps in India in the period to March 2021</w:t>
      </w:r>
      <w:r w:rsidRPr="00E9457A">
        <w:footnoteReference w:id="6"/>
      </w:r>
      <w:r w:rsidRPr="00E9457A">
        <w:t xml:space="preserve">. And it is not just downloads; there was also considerable investment in these alternatives and excitement about their prospects. For example, Google and Microsoft both invested in Josh. </w:t>
      </w:r>
    </w:p>
    <w:p w14:paraId="76D77D33" w14:textId="77777777" w:rsidR="00577113" w:rsidRPr="00E9457A" w:rsidRDefault="00577113" w:rsidP="005A202B">
      <w:pPr>
        <w:snapToGrid w:val="0"/>
        <w:spacing w:line="312" w:lineRule="auto"/>
        <w:ind w:firstLine="720"/>
        <w:jc w:val="both"/>
      </w:pPr>
    </w:p>
    <w:p w14:paraId="3E9E9B71" w14:textId="43EB06FC" w:rsidR="005A202B" w:rsidRPr="00E9457A" w:rsidRDefault="005A202B" w:rsidP="005A202B">
      <w:pPr>
        <w:snapToGrid w:val="0"/>
        <w:spacing w:line="312" w:lineRule="auto"/>
        <w:ind w:firstLine="720"/>
        <w:jc w:val="both"/>
      </w:pPr>
      <w:r w:rsidRPr="00E9457A">
        <w:t xml:space="preserve">Those migrating to other platforms did not find the transition straightforward, however. Some TikTok celebrities complained that their audiences were not dispersed and with it the lack of monetization opportunities. Many found that they had to reinvent themselves from scratch and lost earnings. Further, some alternatives like Instagram are predominantly in English, which leaves rural audiences </w:t>
      </w:r>
      <w:proofErr w:type="gramStart"/>
      <w:r w:rsidRPr="00E9457A">
        <w:t>in particular wanting</w:t>
      </w:r>
      <w:proofErr w:type="gramEnd"/>
      <w:r w:rsidRPr="00E9457A">
        <w:t>.</w:t>
      </w:r>
    </w:p>
    <w:p w14:paraId="2A77DC52" w14:textId="77777777" w:rsidR="00577113" w:rsidRPr="00E9457A" w:rsidRDefault="00577113" w:rsidP="005A202B">
      <w:pPr>
        <w:snapToGrid w:val="0"/>
        <w:spacing w:line="312" w:lineRule="auto"/>
        <w:ind w:firstLine="720"/>
        <w:jc w:val="both"/>
      </w:pPr>
    </w:p>
    <w:p w14:paraId="65BE054E" w14:textId="77777777" w:rsidR="005A202B" w:rsidRPr="00E9457A" w:rsidRDefault="005A202B" w:rsidP="005A202B">
      <w:pPr>
        <w:snapToGrid w:val="0"/>
        <w:spacing w:line="312" w:lineRule="auto"/>
        <w:ind w:firstLine="720"/>
        <w:jc w:val="both"/>
      </w:pPr>
      <w:r w:rsidRPr="00E9457A">
        <w:t>At the same time, offline anti-China protests have ebbed as the border conflict has de-escalated and faded from attention, and China continues as India’s largest trading partner with a large trade deficit</w:t>
      </w:r>
      <w:r w:rsidRPr="00E9457A">
        <w:footnoteReference w:id="7"/>
      </w:r>
      <w:r w:rsidRPr="00E9457A">
        <w:t>. One example of continuing trade success is Xiaomi’s smartphones, the top brand in India which increased sales in late 2020</w:t>
      </w:r>
      <w:r w:rsidRPr="00E9457A">
        <w:footnoteReference w:id="8"/>
      </w:r>
      <w:r w:rsidRPr="00E9457A">
        <w:t xml:space="preserve">. Nevertheless, some business leaders still call for bans on Chinese goods and argue that India should rely more on its own products. </w:t>
      </w:r>
    </w:p>
    <w:p w14:paraId="5E46D022" w14:textId="4AFB6035" w:rsidR="00B26AA3" w:rsidRPr="00E9457A" w:rsidRDefault="00B26AA3" w:rsidP="00B26AA3">
      <w:pPr>
        <w:snapToGrid w:val="0"/>
        <w:spacing w:line="312" w:lineRule="auto"/>
        <w:jc w:val="both"/>
      </w:pPr>
    </w:p>
    <w:p w14:paraId="1B46BD2E" w14:textId="77777777" w:rsidR="00836083" w:rsidRPr="00E9457A" w:rsidRDefault="00836083" w:rsidP="00836083">
      <w:pPr>
        <w:spacing w:line="312" w:lineRule="auto"/>
        <w:jc w:val="center"/>
        <w:rPr>
          <w:b/>
        </w:rPr>
      </w:pPr>
      <w:r w:rsidRPr="00E9457A">
        <w:rPr>
          <w:b/>
        </w:rPr>
        <w:t>Conclusion</w:t>
      </w:r>
    </w:p>
    <w:p w14:paraId="18DF15C4" w14:textId="77777777" w:rsidR="00B26AA3" w:rsidRPr="00E9457A" w:rsidRDefault="00B26AA3" w:rsidP="00B26AA3">
      <w:pPr>
        <w:snapToGrid w:val="0"/>
        <w:spacing w:line="312" w:lineRule="auto"/>
        <w:jc w:val="both"/>
      </w:pPr>
    </w:p>
    <w:p w14:paraId="131D2111" w14:textId="3DD5A3E2" w:rsidR="00836083" w:rsidRPr="00E9457A" w:rsidRDefault="00836083" w:rsidP="00836083">
      <w:pPr>
        <w:snapToGrid w:val="0"/>
        <w:spacing w:line="312" w:lineRule="auto"/>
        <w:ind w:firstLine="720"/>
        <w:jc w:val="both"/>
      </w:pPr>
      <w:r w:rsidRPr="00E9457A">
        <w:t xml:space="preserve">In July 2020, a further 43 Chinese apps were banned, bringing the total to 267 (Indian Express, 2020). Modi’s ban was consistent with his populist ultranationalism and economic protectionism. Although he has espoused free market ideals, in fact, as Manor (2020) and </w:t>
      </w:r>
      <w:proofErr w:type="spellStart"/>
      <w:r w:rsidRPr="00E9457A">
        <w:t>Nassemulah</w:t>
      </w:r>
      <w:proofErr w:type="spellEnd"/>
      <w:r w:rsidRPr="00E9457A">
        <w:t xml:space="preserve"> (2017) have pointed out, his economic policies are far from ‘neoliberal’ but rather centralize power and promote economic nationalism, as with Trump’s populist politics which led to his bans on Huawei equipment. Hansen (1999) and </w:t>
      </w:r>
      <w:r w:rsidR="002D7820">
        <w:rPr>
          <w:lang w:val="en-GB"/>
        </w:rPr>
        <w:t>Schroeder (2020)</w:t>
      </w:r>
      <w:r w:rsidRPr="00E9457A">
        <w:t xml:space="preserve"> have traced this ‘patriotic consumption’, which is part of Hindutva politics. Mann has used ‘spectator-sport militarism’ to describe the ‘indirect participation’ in warfare, which stirs up strong emotions but does not entail any real commitment or sacrifice (except among the combatants); it is ‘shallow and volatile’ </w:t>
      </w:r>
      <w:r w:rsidRPr="00E9457A">
        <w:lastRenderedPageBreak/>
        <w:t>(1988: 184-5) and entertainment-like. This mobilization of the nation was put to highly effective use by Modi during his election campaign in 2019 when he engaged in a military skirmish with Pakistan and with the TikTok ban.</w:t>
      </w:r>
    </w:p>
    <w:p w14:paraId="2711CFE5" w14:textId="77777777" w:rsidR="00577113" w:rsidRPr="00E9457A" w:rsidRDefault="00577113" w:rsidP="00836083">
      <w:pPr>
        <w:snapToGrid w:val="0"/>
        <w:spacing w:line="312" w:lineRule="auto"/>
        <w:ind w:firstLine="720"/>
        <w:jc w:val="both"/>
      </w:pPr>
    </w:p>
    <w:p w14:paraId="5F8A52C1" w14:textId="71615A5B" w:rsidR="00836083" w:rsidRPr="00E9457A" w:rsidRDefault="00836083" w:rsidP="00836083">
      <w:pPr>
        <w:snapToGrid w:val="0"/>
        <w:spacing w:line="312" w:lineRule="auto"/>
        <w:ind w:firstLine="720"/>
        <w:jc w:val="both"/>
      </w:pPr>
      <w:r w:rsidRPr="00E9457A">
        <w:t>The analysis of TikTok ban related tweets during 2020 and early 2021 showed that public discourses around the TikTok ban peaked initially in early 2020 when a war of words started between fans of a YouTuber influencer and fans of a TikTok star. However, before the official TikTok ban in India, there was a second peak of public discourses appealing for both public and government actions boycotting TikTok in India. We identified three main categories of TikTok ban discourses on Twitter: concerns for TikTok’s influence on Indian society; debates about the cultural aspects of different social media platforms, especially between TikTok and YouTube; and appeals for grassroots nationalistic actions boycotting TikTok and for government’s engagement in banning Chinese apps. We also found that although concerns for TikTok’s cultural and social influences were dominant topics in TikTok ban related tweets, disputes between users of different platforms were among the most liked and retweeted content. Finally, we identified tweets that indicate strong nationalistic sentiments in the Twitter data on the TikTok ban.</w:t>
      </w:r>
    </w:p>
    <w:p w14:paraId="3ED450EA" w14:textId="77777777" w:rsidR="00577113" w:rsidRPr="00E9457A" w:rsidRDefault="00577113" w:rsidP="00836083">
      <w:pPr>
        <w:snapToGrid w:val="0"/>
        <w:spacing w:line="312" w:lineRule="auto"/>
        <w:ind w:firstLine="720"/>
        <w:jc w:val="both"/>
      </w:pPr>
    </w:p>
    <w:p w14:paraId="58959E30" w14:textId="72310496" w:rsidR="00836083" w:rsidRPr="00E9457A" w:rsidRDefault="00836083" w:rsidP="00836083">
      <w:pPr>
        <w:snapToGrid w:val="0"/>
        <w:spacing w:line="312" w:lineRule="auto"/>
        <w:ind w:firstLine="720"/>
        <w:jc w:val="both"/>
      </w:pPr>
      <w:r w:rsidRPr="00E9457A">
        <w:t xml:space="preserve">The interviewees broadly agreed that the ban constituted geopolitical signaling to the Chinese government </w:t>
      </w:r>
      <w:proofErr w:type="gramStart"/>
      <w:r w:rsidRPr="00E9457A">
        <w:t>in light of</w:t>
      </w:r>
      <w:proofErr w:type="gramEnd"/>
      <w:r w:rsidRPr="00E9457A">
        <w:t xml:space="preserve"> the border conflict. The Modi government used the mobile app ban to serve its goal of promoting ‘spectator sport’ militarism to boost its legitimacy during the border skirmishes. It did not ban infrastructure (hardware) or investment since it depends on China for these. Indian apps were able to reap the benefits as users flocked to them.</w:t>
      </w:r>
    </w:p>
    <w:p w14:paraId="5D89D7B1" w14:textId="77777777" w:rsidR="00577113" w:rsidRPr="00E9457A" w:rsidRDefault="00577113" w:rsidP="00836083">
      <w:pPr>
        <w:snapToGrid w:val="0"/>
        <w:spacing w:line="312" w:lineRule="auto"/>
        <w:ind w:firstLine="720"/>
        <w:jc w:val="both"/>
      </w:pPr>
    </w:p>
    <w:p w14:paraId="7EE27CBD" w14:textId="564DA9D4" w:rsidR="00836083" w:rsidRPr="00E9457A" w:rsidRDefault="00836083" w:rsidP="006D4956">
      <w:pPr>
        <w:snapToGrid w:val="0"/>
        <w:spacing w:line="312" w:lineRule="auto"/>
        <w:ind w:firstLine="720"/>
        <w:jc w:val="both"/>
      </w:pPr>
      <w:r w:rsidRPr="00E9457A">
        <w:t xml:space="preserve">As for China, its efforts to expand its global influence with the Belt and Road Initiative </w:t>
      </w:r>
      <w:r w:rsidR="007470A6" w:rsidRPr="007470A6">
        <w:t>(</w:t>
      </w:r>
      <w:proofErr w:type="spellStart"/>
      <w:r w:rsidR="007470A6" w:rsidRPr="007470A6">
        <w:t>Freyman</w:t>
      </w:r>
      <w:proofErr w:type="spellEnd"/>
      <w:r w:rsidR="007470A6" w:rsidRPr="007470A6">
        <w:t xml:space="preserve">, 2020. See also </w:t>
      </w:r>
      <w:proofErr w:type="spellStart"/>
      <w:r w:rsidR="007470A6" w:rsidRPr="007470A6">
        <w:t>Jungherr</w:t>
      </w:r>
      <w:proofErr w:type="spellEnd"/>
      <w:r w:rsidR="007470A6" w:rsidRPr="007470A6">
        <w:t xml:space="preserve"> and Schroeder, 2021)</w:t>
      </w:r>
      <w:r w:rsidR="007470A6">
        <w:t xml:space="preserve"> </w:t>
      </w:r>
      <w:r w:rsidRPr="00E9457A">
        <w:t xml:space="preserve">will increasingly encounter pushback against this extension. That is because China’s approach to digital media, managing and controlling them within an authoritarian political system, is bound </w:t>
      </w:r>
      <w:r w:rsidRPr="00E9457A">
        <w:lastRenderedPageBreak/>
        <w:t>to be challenged when these digital media venture into foreign markets with different media systems and their governance. For Indian citizens and for the economy, the consequences may not have been major in the sense that they could use other copycat platforms for similar purposes, but they are significant in that they strengthen Modi’s increasing stranglehold over the media and make for a more protectionist economy which is leading India in an authoritarian and illiberal direction that is hostile towards minorities.</w:t>
      </w:r>
    </w:p>
    <w:p w14:paraId="6EB76432" w14:textId="77777777" w:rsidR="00577113" w:rsidRPr="00E9457A" w:rsidRDefault="00577113" w:rsidP="00836083">
      <w:pPr>
        <w:snapToGrid w:val="0"/>
        <w:spacing w:line="312" w:lineRule="auto"/>
        <w:ind w:firstLine="720"/>
        <w:jc w:val="both"/>
      </w:pPr>
    </w:p>
    <w:p w14:paraId="51D84EAD" w14:textId="0C8BC6D5" w:rsidR="00836083" w:rsidRPr="00E9457A" w:rsidRDefault="00836083" w:rsidP="00836083">
      <w:pPr>
        <w:snapToGrid w:val="0"/>
        <w:spacing w:line="312" w:lineRule="auto"/>
        <w:ind w:firstLine="720"/>
        <w:jc w:val="both"/>
      </w:pPr>
      <w:r w:rsidRPr="00E9457A">
        <w:t xml:space="preserve">We can also relate these conclusions to the competition for market share. As Kaye, </w:t>
      </w:r>
      <w:proofErr w:type="gramStart"/>
      <w:r w:rsidRPr="00E9457A">
        <w:t>Chen</w:t>
      </w:r>
      <w:proofErr w:type="gramEnd"/>
      <w:r w:rsidRPr="00E9457A">
        <w:t xml:space="preserve"> and Zeng (2020) argue, ByteDance has segmented its users and audiences into two parallel products: Douyin for the Chinese market which is controlled by the state’s regulatory governance and TikTok for the international market with different governance mechanisms, both by the platform itself and of the platform by the respective countries’ media systems. Naughton has described Chinese technology policy as ‘grand steerage’, by which he means that Xi’s government is actively steering investments into certain technology sectors </w:t>
      </w:r>
      <w:proofErr w:type="gramStart"/>
      <w:r w:rsidRPr="00E9457A">
        <w:t>in order for</w:t>
      </w:r>
      <w:proofErr w:type="gramEnd"/>
      <w:r w:rsidRPr="00E9457A">
        <w:t xml:space="preserve"> China to take a worldwide lead in innovation and so propel the country’s economic growth. But tensions over this policy are likely to increase: ‘China may double down on techno-industrial policies because it perceives the outside world as increasingly hostile and unreliable’ (2020: 79). </w:t>
      </w:r>
    </w:p>
    <w:p w14:paraId="695785CF" w14:textId="77777777" w:rsidR="00577113" w:rsidRPr="00E9457A" w:rsidRDefault="00577113" w:rsidP="00836083">
      <w:pPr>
        <w:snapToGrid w:val="0"/>
        <w:spacing w:line="312" w:lineRule="auto"/>
        <w:ind w:firstLine="720"/>
        <w:jc w:val="both"/>
      </w:pPr>
    </w:p>
    <w:p w14:paraId="724F31F7" w14:textId="2F32BD9E" w:rsidR="00836083" w:rsidRPr="00E9457A" w:rsidRDefault="00836083" w:rsidP="00836083">
      <w:pPr>
        <w:snapToGrid w:val="0"/>
        <w:spacing w:line="312" w:lineRule="auto"/>
        <w:ind w:firstLine="720"/>
        <w:jc w:val="both"/>
      </w:pPr>
      <w:r w:rsidRPr="00E9457A">
        <w:t xml:space="preserve">Again, the separation of Chinese and foreign TikTok platforms seems to have no major effects since most of the content is entertainment. But this is too simple since the content is partly news and politics related, </w:t>
      </w:r>
      <w:proofErr w:type="gramStart"/>
      <w:r w:rsidRPr="00E9457A">
        <w:t>and also</w:t>
      </w:r>
      <w:proofErr w:type="gramEnd"/>
      <w:r w:rsidRPr="00E9457A">
        <w:t xml:space="preserve"> because free and open exchange is part of what makes the </w:t>
      </w:r>
      <w:r w:rsidR="001B784A">
        <w:t>Internet</w:t>
      </w:r>
      <w:r w:rsidRPr="00E9457A">
        <w:t xml:space="preserve"> into the most transnational part of the media system that fosters intercultural communication and information. The balkanization resulting from censorship such as the Indian TikTok ban may therefore have broader detrimental effects if it is repeated elsewhere – even if there are other reasons elsewhere: such a balkanization would lead to an </w:t>
      </w:r>
      <w:r w:rsidR="001B784A">
        <w:t>Internet</w:t>
      </w:r>
      <w:r w:rsidRPr="00E9457A">
        <w:t xml:space="preserve"> fragmented among different audience bases which companies compete for. But this audience competition is limited by the policies of countries that ban them; in other words, geopolitical conflict, including economic rivalry </w:t>
      </w:r>
      <w:r w:rsidRPr="00E9457A">
        <w:lastRenderedPageBreak/>
        <w:t>under the guise of national ‘security’, and enlisting the support of the public via ‘spectator sport’ militarism. In the case of ‘rising powers’ like India and China (Miller, 2021), they seek to assert their place in the world as ‘great powers’ by engaging in this conflict by imposing their rules on digital media companies. As Miller argues, although India has so far been ‘reticent’ in asserting its role in the world order, under Modi it has become ‘aggressively vocal’, and like other powers, needs a narrative to justify its rise (Miller 2021: 153). The US, which is already a great power and arguably a relatively declining one, also needs to re-assert its place in the face of this decline, and China, according to Miller, has actively asserted its ‘rise’. In other words, this tit for tat spat may be a harbinger of things to come for other platforms and in other places around the world, with balkanization a result of this geopolitics among the great powers, shaping digital media via, as noted at the outset, a ‘war by other means</w:t>
      </w:r>
      <w:proofErr w:type="gramStart"/>
      <w:r w:rsidRPr="00E9457A">
        <w:t>’(</w:t>
      </w:r>
      <w:proofErr w:type="spellStart"/>
      <w:proofErr w:type="gramEnd"/>
      <w:r w:rsidRPr="00E9457A">
        <w:t>Blackwill</w:t>
      </w:r>
      <w:proofErr w:type="spellEnd"/>
      <w:r w:rsidRPr="00E9457A">
        <w:t xml:space="preserve"> and </w:t>
      </w:r>
      <w:proofErr w:type="spellStart"/>
      <w:r w:rsidRPr="00E9457A">
        <w:t>Harriss</w:t>
      </w:r>
      <w:proofErr w:type="spellEnd"/>
      <w:r w:rsidRPr="00E9457A">
        <w:t>, 2016).</w:t>
      </w:r>
    </w:p>
    <w:p w14:paraId="0F19F21B" w14:textId="77777777" w:rsidR="00577113" w:rsidRPr="00E9457A" w:rsidRDefault="00577113" w:rsidP="00836083">
      <w:pPr>
        <w:snapToGrid w:val="0"/>
        <w:spacing w:line="312" w:lineRule="auto"/>
        <w:ind w:firstLine="720"/>
        <w:jc w:val="both"/>
      </w:pPr>
    </w:p>
    <w:p w14:paraId="633CB8E1" w14:textId="68F59AA7" w:rsidR="00836083" w:rsidRPr="00E9457A" w:rsidRDefault="00836083" w:rsidP="00836083">
      <w:pPr>
        <w:snapToGrid w:val="0"/>
        <w:spacing w:line="312" w:lineRule="auto"/>
        <w:ind w:firstLine="720"/>
        <w:jc w:val="both"/>
      </w:pPr>
      <w:bookmarkStart w:id="0" w:name="_2bn6wsx" w:colFirst="0" w:colLast="0"/>
      <w:bookmarkEnd w:id="0"/>
      <w:r w:rsidRPr="00E9457A">
        <w:t xml:space="preserve">Apart from the influence on the competition between TikTok and other apps and Indian copycat apps, what has been the impact on users? It might be said that the vast bulk of TikTok content is for entertainment. But this overlooks that entertainment enriches peoples’ lives, and a few content creators </w:t>
      </w:r>
      <w:proofErr w:type="gramStart"/>
      <w:r w:rsidRPr="00E9457A">
        <w:t>are able to</w:t>
      </w:r>
      <w:proofErr w:type="gramEnd"/>
      <w:r w:rsidRPr="00E9457A">
        <w:t xml:space="preserve"> make commercial gain from TikTok. Here we can note that a Chinese report maintains that there are more female users of TikTok than males, that women produce more content, and that women are more likely to be viewed and viewed than male content creators</w:t>
      </w:r>
      <w:r w:rsidRPr="00E9457A">
        <w:footnoteReference w:id="9"/>
      </w:r>
      <w:r w:rsidRPr="00E9457A">
        <w:t xml:space="preserve">. In India, </w:t>
      </w:r>
      <w:r w:rsidR="001B784A">
        <w:t>Internet</w:t>
      </w:r>
      <w:r w:rsidRPr="00E9457A">
        <w:t xml:space="preserve"> and mobile phone use is heavily skewed towards men and urban dwellers, and much of the content of TikTok in India is Bollywood themed. But around half of the top influencers on TikTok in India are women, with tens of millions of followers (Thakur, 2021). TikTok content is often sexist, but some content has also empowered women, as when domestic abuse has been highlighted.</w:t>
      </w:r>
    </w:p>
    <w:p w14:paraId="7C4B55CD" w14:textId="77777777" w:rsidR="00577113" w:rsidRPr="00E9457A" w:rsidRDefault="00577113" w:rsidP="00836083">
      <w:pPr>
        <w:snapToGrid w:val="0"/>
        <w:spacing w:line="312" w:lineRule="auto"/>
        <w:ind w:firstLine="720"/>
        <w:jc w:val="both"/>
      </w:pPr>
    </w:p>
    <w:p w14:paraId="2B8D7C29" w14:textId="71279E9E" w:rsidR="00836083" w:rsidRPr="00E9457A" w:rsidRDefault="00836083" w:rsidP="00836083">
      <w:pPr>
        <w:snapToGrid w:val="0"/>
        <w:spacing w:line="312" w:lineRule="auto"/>
        <w:ind w:firstLine="720"/>
        <w:jc w:val="both"/>
      </w:pPr>
      <w:r w:rsidRPr="00E9457A">
        <w:t xml:space="preserve">We began the paper by noting that the TikTok ban came as there has been increasing debate over the role of social media, free speech, cybersecurity, disinformation, and related issues. We have focused on has two distinctive features </w:t>
      </w:r>
      <w:r w:rsidRPr="00E9457A">
        <w:lastRenderedPageBreak/>
        <w:t xml:space="preserve">within these debates: the first is that it centered on an – albeit relatively minor – military skirmish between two major powers. The second is that it concerned a platform which is overwhelmingly not used for news and political communication but for entertainment. That said, the ban still has </w:t>
      </w:r>
      <w:proofErr w:type="gramStart"/>
      <w:r w:rsidRPr="00E9457A">
        <w:t>a number of</w:t>
      </w:r>
      <w:proofErr w:type="gramEnd"/>
      <w:r w:rsidRPr="00E9457A">
        <w:t xml:space="preserve"> lessons for the role of digital media in society. First, there are lessons specific to India and China. Modi used the ban as a jingoistic tool in a propaganda campaign to lend legitimacy and boost morale among the public to support the Indian military efforts in the skirmish. This strategy is in keeping with his increasingly authoritarian populist policies which aim at making India into a more ultranationalist Hindu country with intolerance towards minorities and especially Muslims. ‘Spectator sport’ militarism can boost this jingoism and the TikTok ban is also part of economic nationalism and geopolitical competition under the bogus cover of data security and part of the increasing attacks on media autonomy in India. But here we need to note the main limitation of the paper, which is that the TikTok dispute is a ‘moving target’: even as we write more than a year later, it is not clear if China-India tensions have mellowed, or if further tensions, also involving Pakistan, continue to threaten TikTok and other digital media becoming embroiled in geopolitics.</w:t>
      </w:r>
    </w:p>
    <w:p w14:paraId="17FD0B10" w14:textId="77777777" w:rsidR="00577113" w:rsidRPr="00E9457A" w:rsidRDefault="00577113" w:rsidP="00836083">
      <w:pPr>
        <w:snapToGrid w:val="0"/>
        <w:spacing w:line="312" w:lineRule="auto"/>
        <w:ind w:firstLine="720"/>
        <w:jc w:val="both"/>
      </w:pPr>
    </w:p>
    <w:p w14:paraId="0EB9A2E2" w14:textId="1FDAE673" w:rsidR="00836083" w:rsidRPr="001216BF" w:rsidRDefault="00836083" w:rsidP="001216BF">
      <w:pPr>
        <w:snapToGrid w:val="0"/>
        <w:spacing w:line="312" w:lineRule="auto"/>
        <w:ind w:firstLine="720"/>
        <w:jc w:val="both"/>
        <w:rPr>
          <w:color w:val="000000"/>
          <w:sz w:val="32"/>
          <w:szCs w:val="32"/>
          <w:lang w:eastAsia="en-GB"/>
        </w:rPr>
      </w:pPr>
      <w:r w:rsidRPr="00E9457A">
        <w:t xml:space="preserve">The more general conclusion is that transnational media are increasingly wrapped up in tit for tat proxy wars; used as excuses for pursuing ‘war by other </w:t>
      </w:r>
      <w:proofErr w:type="gramStart"/>
      <w:r w:rsidRPr="00E9457A">
        <w:t>means’</w:t>
      </w:r>
      <w:proofErr w:type="gramEnd"/>
      <w:r w:rsidRPr="00E9457A">
        <w:t xml:space="preserve">, whether they are geopolitical - as in this case, also using militarism for domestic political purposes – or using national security or data protection in geo-economic competition as in the Chinese-American tit for tat over Huawei. Strengthening the autonomy of media, including digital media, could counter these this use of the ‘fog of war’ on the transnational cyberspace frontiers, since the media could uncover how the pretense of national security misleads citizens with disinformation. Regulation of media to prevent real harms of hate has been a key battleground for digital media, but digital media regulation to block access to publics for reasons that have little to do with such harms but are an excuse to whip up public support for their ‘rise’ as great powers, and these excuses should not become a means to balkanize the </w:t>
      </w:r>
      <w:r w:rsidR="001B784A">
        <w:t>Internet</w:t>
      </w:r>
      <w:r w:rsidRPr="00E9457A">
        <w:t xml:space="preserve"> and impose cyberspace frontiers on the public, in the case of this geopolitical border dispute - or elsewhere.</w:t>
      </w:r>
    </w:p>
    <w:p w14:paraId="38EC3762" w14:textId="77777777" w:rsidR="000D280D" w:rsidRPr="00E9457A" w:rsidRDefault="000D280D" w:rsidP="00414B12">
      <w:pPr>
        <w:spacing w:line="312" w:lineRule="auto"/>
        <w:jc w:val="center"/>
        <w:rPr>
          <w:b/>
        </w:rPr>
      </w:pPr>
      <w:r w:rsidRPr="00E9457A">
        <w:rPr>
          <w:b/>
        </w:rPr>
        <w:lastRenderedPageBreak/>
        <w:t>References</w:t>
      </w:r>
    </w:p>
    <w:p w14:paraId="59157AD9" w14:textId="77777777" w:rsidR="000D280D" w:rsidRPr="00E9457A" w:rsidRDefault="000D280D" w:rsidP="00294D15">
      <w:pPr>
        <w:pStyle w:val="EndnoteText"/>
        <w:spacing w:line="288" w:lineRule="auto"/>
        <w:ind w:left="720" w:hanging="720"/>
        <w:rPr>
          <w:sz w:val="24"/>
          <w:szCs w:val="24"/>
        </w:rPr>
      </w:pPr>
    </w:p>
    <w:p w14:paraId="5B55992D" w14:textId="5C9BC1ED" w:rsidR="00294D15" w:rsidRPr="00E9457A" w:rsidRDefault="00294D15" w:rsidP="00294D15">
      <w:pPr>
        <w:pStyle w:val="EndnoteText"/>
        <w:spacing w:line="288" w:lineRule="auto"/>
        <w:ind w:left="720" w:hanging="720"/>
        <w:rPr>
          <w:sz w:val="24"/>
          <w:szCs w:val="24"/>
        </w:rPr>
      </w:pPr>
      <w:r w:rsidRPr="00E9457A">
        <w:rPr>
          <w:sz w:val="24"/>
          <w:szCs w:val="24"/>
        </w:rPr>
        <w:t xml:space="preserve">Ananth, V. &amp; Barman, A. (2020). By rolling the dice, Ludo hits a six but squares up the law. India Times. Retrieve from:       </w:t>
      </w:r>
      <w:hyperlink r:id="rId20" w:history="1">
        <w:r w:rsidRPr="00E9457A">
          <w:rPr>
            <w:sz w:val="24"/>
            <w:szCs w:val="24"/>
          </w:rPr>
          <w:t>https://economictimes.indiatimes.com/tech/software/by-rolling-the-dice-ludo-hits-a-six-but-squares-up-the-law/articleshow/73569730.cms</w:t>
        </w:r>
      </w:hyperlink>
      <w:r w:rsidRPr="00E9457A">
        <w:rPr>
          <w:sz w:val="24"/>
          <w:szCs w:val="24"/>
        </w:rPr>
        <w:t xml:space="preserve"> </w:t>
      </w:r>
    </w:p>
    <w:p w14:paraId="663B9A32" w14:textId="77777777" w:rsidR="00294D15" w:rsidRPr="00E9457A" w:rsidRDefault="00294D15" w:rsidP="00294D15">
      <w:pPr>
        <w:pStyle w:val="EndnoteText"/>
        <w:spacing w:line="288" w:lineRule="auto"/>
        <w:ind w:left="720" w:hanging="720"/>
        <w:rPr>
          <w:sz w:val="24"/>
          <w:szCs w:val="24"/>
        </w:rPr>
      </w:pPr>
    </w:p>
    <w:p w14:paraId="7DE22BD6" w14:textId="215CB068" w:rsidR="00294D15" w:rsidRPr="00E9457A" w:rsidRDefault="00294D15" w:rsidP="00294D15">
      <w:pPr>
        <w:pStyle w:val="EndnoteText"/>
        <w:spacing w:line="288" w:lineRule="auto"/>
        <w:ind w:left="720" w:hanging="720"/>
        <w:rPr>
          <w:sz w:val="24"/>
          <w:szCs w:val="24"/>
        </w:rPr>
      </w:pPr>
      <w:r w:rsidRPr="00E9457A">
        <w:rPr>
          <w:sz w:val="24"/>
          <w:szCs w:val="24"/>
        </w:rPr>
        <w:t xml:space="preserve">Anderson, E. &amp; </w:t>
      </w:r>
      <w:proofErr w:type="spellStart"/>
      <w:r w:rsidRPr="00E9457A">
        <w:rPr>
          <w:sz w:val="24"/>
          <w:szCs w:val="24"/>
        </w:rPr>
        <w:t>Jaffrelot</w:t>
      </w:r>
      <w:proofErr w:type="spellEnd"/>
      <w:r w:rsidRPr="00E9457A">
        <w:rPr>
          <w:sz w:val="24"/>
          <w:szCs w:val="24"/>
        </w:rPr>
        <w:t>, C. (2018). Hindu nationalism and the ‘</w:t>
      </w:r>
      <w:proofErr w:type="spellStart"/>
      <w:r w:rsidRPr="00E9457A">
        <w:rPr>
          <w:sz w:val="24"/>
          <w:szCs w:val="24"/>
        </w:rPr>
        <w:t>saffronisation</w:t>
      </w:r>
      <w:proofErr w:type="spellEnd"/>
      <w:r w:rsidRPr="00E9457A">
        <w:rPr>
          <w:sz w:val="24"/>
          <w:szCs w:val="24"/>
        </w:rPr>
        <w:t xml:space="preserve"> of the public sphere’: An interview with Christophe </w:t>
      </w:r>
      <w:proofErr w:type="spellStart"/>
      <w:r w:rsidRPr="00E9457A">
        <w:rPr>
          <w:sz w:val="24"/>
          <w:szCs w:val="24"/>
        </w:rPr>
        <w:t>Jaffrelot</w:t>
      </w:r>
      <w:proofErr w:type="spellEnd"/>
      <w:r w:rsidRPr="00E9457A">
        <w:rPr>
          <w:sz w:val="24"/>
          <w:szCs w:val="24"/>
        </w:rPr>
        <w:t xml:space="preserve">, </w:t>
      </w:r>
      <w:r w:rsidRPr="00AD4F9B">
        <w:rPr>
          <w:i/>
          <w:iCs/>
          <w:sz w:val="24"/>
          <w:szCs w:val="24"/>
        </w:rPr>
        <w:t>Contemporary South Asia,</w:t>
      </w:r>
      <w:r w:rsidRPr="00E9457A">
        <w:rPr>
          <w:sz w:val="24"/>
          <w:szCs w:val="24"/>
        </w:rPr>
        <w:t xml:space="preserve"> 26(4), 468</w:t>
      </w:r>
      <w:r w:rsidR="00FC1266" w:rsidRPr="00FC1266">
        <w:rPr>
          <w:sz w:val="24"/>
          <w:szCs w:val="24"/>
        </w:rPr>
        <w:t>–</w:t>
      </w:r>
      <w:r w:rsidRPr="00E9457A">
        <w:rPr>
          <w:sz w:val="24"/>
          <w:szCs w:val="24"/>
        </w:rPr>
        <w:t>482</w:t>
      </w:r>
      <w:r w:rsidR="003C71DF">
        <w:rPr>
          <w:sz w:val="24"/>
          <w:szCs w:val="24"/>
        </w:rPr>
        <w:t xml:space="preserve">. </w:t>
      </w:r>
      <w:proofErr w:type="spellStart"/>
      <w:r w:rsidR="003C71DF">
        <w:rPr>
          <w:sz w:val="24"/>
          <w:szCs w:val="24"/>
        </w:rPr>
        <w:t>doi</w:t>
      </w:r>
      <w:proofErr w:type="spellEnd"/>
      <w:r w:rsidR="003C71DF" w:rsidRPr="003C71DF">
        <w:rPr>
          <w:sz w:val="24"/>
          <w:szCs w:val="24"/>
        </w:rPr>
        <w:t>: 10.1080/09584935.2018.1545009</w:t>
      </w:r>
    </w:p>
    <w:p w14:paraId="27AD5899" w14:textId="77777777" w:rsidR="00294D15" w:rsidRPr="00E9457A" w:rsidRDefault="00294D15" w:rsidP="00294D15">
      <w:pPr>
        <w:pStyle w:val="EndnoteText"/>
        <w:spacing w:line="288" w:lineRule="auto"/>
        <w:ind w:left="720" w:hanging="720"/>
        <w:rPr>
          <w:sz w:val="24"/>
          <w:szCs w:val="24"/>
        </w:rPr>
      </w:pPr>
    </w:p>
    <w:p w14:paraId="68B89E6F" w14:textId="402CB156" w:rsidR="00294D15" w:rsidRPr="00E9457A" w:rsidRDefault="00294D15" w:rsidP="00294D15">
      <w:pPr>
        <w:pStyle w:val="EndnoteText"/>
        <w:spacing w:line="288" w:lineRule="auto"/>
        <w:ind w:left="720" w:hanging="720"/>
        <w:rPr>
          <w:sz w:val="24"/>
          <w:szCs w:val="24"/>
        </w:rPr>
      </w:pPr>
      <w:proofErr w:type="spellStart"/>
      <w:r w:rsidRPr="00E9457A">
        <w:rPr>
          <w:sz w:val="24"/>
          <w:szCs w:val="24"/>
        </w:rPr>
        <w:t>Athique</w:t>
      </w:r>
      <w:proofErr w:type="spellEnd"/>
      <w:r w:rsidRPr="00E9457A">
        <w:rPr>
          <w:sz w:val="24"/>
          <w:szCs w:val="24"/>
        </w:rPr>
        <w:t xml:space="preserve">, A.  (2012). </w:t>
      </w:r>
      <w:r w:rsidRPr="00CE0A49">
        <w:rPr>
          <w:i/>
          <w:iCs/>
          <w:sz w:val="24"/>
          <w:szCs w:val="24"/>
        </w:rPr>
        <w:t xml:space="preserve">Indian Media. </w:t>
      </w:r>
      <w:r w:rsidRPr="00E9457A">
        <w:rPr>
          <w:sz w:val="24"/>
          <w:szCs w:val="24"/>
        </w:rPr>
        <w:t>Cambridge: Polity Press.</w:t>
      </w:r>
    </w:p>
    <w:p w14:paraId="0D9BFC39" w14:textId="77777777" w:rsidR="00294D15" w:rsidRPr="00E9457A" w:rsidRDefault="00294D15" w:rsidP="00294D15">
      <w:pPr>
        <w:pStyle w:val="EndnoteText"/>
        <w:spacing w:line="288" w:lineRule="auto"/>
        <w:ind w:left="720" w:hanging="720"/>
        <w:rPr>
          <w:sz w:val="24"/>
          <w:szCs w:val="24"/>
        </w:rPr>
      </w:pPr>
    </w:p>
    <w:p w14:paraId="0DA30588" w14:textId="5429C0F0" w:rsidR="00294D15" w:rsidRPr="00E9457A" w:rsidRDefault="00294D15" w:rsidP="00294D15">
      <w:pPr>
        <w:pStyle w:val="EndnoteText"/>
        <w:spacing w:line="288" w:lineRule="auto"/>
        <w:ind w:left="720" w:hanging="720"/>
        <w:rPr>
          <w:sz w:val="24"/>
          <w:szCs w:val="24"/>
        </w:rPr>
      </w:pPr>
      <w:r w:rsidRPr="00E9457A">
        <w:rPr>
          <w:sz w:val="24"/>
          <w:szCs w:val="24"/>
        </w:rPr>
        <w:t xml:space="preserve">BBC. (2018). Russia “meddled in all big social media” around US election. BBC News. Retrieved from: </w:t>
      </w:r>
      <w:hyperlink r:id="rId21" w:history="1">
        <w:r w:rsidRPr="00E9457A">
          <w:rPr>
            <w:sz w:val="24"/>
            <w:szCs w:val="24"/>
          </w:rPr>
          <w:t>https://www.bbc.com/news/technology-46590890</w:t>
        </w:r>
      </w:hyperlink>
    </w:p>
    <w:p w14:paraId="167E6386" w14:textId="77777777" w:rsidR="00BF7D12" w:rsidRPr="00E9457A" w:rsidRDefault="00BF7D12" w:rsidP="00294D15">
      <w:pPr>
        <w:pStyle w:val="EndnoteText"/>
        <w:spacing w:line="288" w:lineRule="auto"/>
        <w:ind w:left="720" w:hanging="720"/>
        <w:rPr>
          <w:sz w:val="24"/>
          <w:szCs w:val="24"/>
        </w:rPr>
      </w:pPr>
    </w:p>
    <w:p w14:paraId="4217F9E3" w14:textId="7475D023" w:rsidR="00294D15" w:rsidRPr="00E9457A" w:rsidRDefault="00294D15" w:rsidP="00294D15">
      <w:pPr>
        <w:pStyle w:val="EndnoteText"/>
        <w:spacing w:line="288" w:lineRule="auto"/>
        <w:ind w:left="720" w:hanging="720"/>
        <w:rPr>
          <w:sz w:val="24"/>
          <w:szCs w:val="24"/>
        </w:rPr>
      </w:pPr>
      <w:r w:rsidRPr="00E9457A">
        <w:rPr>
          <w:sz w:val="24"/>
          <w:szCs w:val="24"/>
        </w:rPr>
        <w:t xml:space="preserve">BBC. (2020). India bans PUBG, Baidu and more than 100 apps linked to China. BBC News. Retrieved from: https://www.bbc.com/news/technology-53998205  </w:t>
      </w:r>
    </w:p>
    <w:p w14:paraId="2823BD09" w14:textId="77777777" w:rsidR="00BF7D12" w:rsidRPr="00E9457A" w:rsidRDefault="00BF7D12" w:rsidP="00294D15">
      <w:pPr>
        <w:pStyle w:val="EndnoteText"/>
        <w:spacing w:line="288" w:lineRule="auto"/>
        <w:ind w:left="720" w:hanging="720"/>
        <w:rPr>
          <w:sz w:val="24"/>
          <w:szCs w:val="24"/>
        </w:rPr>
      </w:pPr>
    </w:p>
    <w:p w14:paraId="2CDA5E3F" w14:textId="66BEB211" w:rsidR="00294D15" w:rsidRPr="00E9457A" w:rsidRDefault="00294D15" w:rsidP="00294D15">
      <w:pPr>
        <w:pStyle w:val="EndnoteText"/>
        <w:spacing w:line="288" w:lineRule="auto"/>
        <w:ind w:left="720" w:hanging="720"/>
        <w:rPr>
          <w:sz w:val="24"/>
          <w:szCs w:val="24"/>
        </w:rPr>
      </w:pPr>
      <w:proofErr w:type="spellStart"/>
      <w:r w:rsidRPr="00E9457A">
        <w:rPr>
          <w:sz w:val="24"/>
          <w:szCs w:val="24"/>
        </w:rPr>
        <w:t>Bellan</w:t>
      </w:r>
      <w:proofErr w:type="spellEnd"/>
      <w:r w:rsidRPr="00E9457A">
        <w:rPr>
          <w:sz w:val="24"/>
          <w:szCs w:val="24"/>
        </w:rPr>
        <w:t xml:space="preserve">, R. (2020). </w:t>
      </w:r>
      <w:proofErr w:type="spellStart"/>
      <w:r w:rsidRPr="00E9457A">
        <w:rPr>
          <w:sz w:val="24"/>
          <w:szCs w:val="24"/>
        </w:rPr>
        <w:t>Tiktok</w:t>
      </w:r>
      <w:proofErr w:type="spellEnd"/>
      <w:r w:rsidRPr="00E9457A">
        <w:rPr>
          <w:sz w:val="24"/>
          <w:szCs w:val="24"/>
        </w:rPr>
        <w:t xml:space="preserve"> is the most downloaded App worldwide, and India is leading the charge. Retrieved from </w:t>
      </w:r>
      <w:hyperlink r:id="rId22" w:history="1">
        <w:r w:rsidRPr="00E9457A">
          <w:rPr>
            <w:sz w:val="24"/>
            <w:szCs w:val="24"/>
          </w:rPr>
          <w:t>https://www.forbes.com/sites/rebeccabellan/2020/02/14/Tiktok-is-the-most-downloaded-app-worldwide-and-india-is-leading-the-charge/</w:t>
        </w:r>
      </w:hyperlink>
      <w:r w:rsidRPr="00E9457A">
        <w:rPr>
          <w:sz w:val="24"/>
          <w:szCs w:val="24"/>
        </w:rPr>
        <w:t xml:space="preserve">  </w:t>
      </w:r>
    </w:p>
    <w:p w14:paraId="6F8467F8" w14:textId="77777777" w:rsidR="00BF7D12" w:rsidRPr="00E9457A" w:rsidRDefault="00BF7D12" w:rsidP="00294D15">
      <w:pPr>
        <w:pStyle w:val="EndnoteText"/>
        <w:spacing w:line="288" w:lineRule="auto"/>
        <w:ind w:left="720" w:hanging="720"/>
        <w:rPr>
          <w:sz w:val="24"/>
          <w:szCs w:val="24"/>
        </w:rPr>
      </w:pPr>
    </w:p>
    <w:p w14:paraId="505E5620" w14:textId="4595864F" w:rsidR="00294D15" w:rsidRPr="00E9457A" w:rsidRDefault="00294D15" w:rsidP="00294D15">
      <w:pPr>
        <w:pStyle w:val="EndnoteText"/>
        <w:spacing w:line="288" w:lineRule="auto"/>
        <w:ind w:left="720" w:hanging="720"/>
        <w:rPr>
          <w:sz w:val="24"/>
          <w:szCs w:val="24"/>
        </w:rPr>
      </w:pPr>
      <w:proofErr w:type="spellStart"/>
      <w:r w:rsidRPr="00E9457A">
        <w:rPr>
          <w:sz w:val="24"/>
          <w:szCs w:val="24"/>
        </w:rPr>
        <w:t>Blackwill</w:t>
      </w:r>
      <w:proofErr w:type="spellEnd"/>
      <w:r w:rsidRPr="00E9457A">
        <w:rPr>
          <w:sz w:val="24"/>
          <w:szCs w:val="24"/>
        </w:rPr>
        <w:t xml:space="preserve">, R. D., &amp; Harris, J. M. (2016). </w:t>
      </w:r>
      <w:r w:rsidRPr="00021014">
        <w:rPr>
          <w:i/>
          <w:iCs/>
          <w:sz w:val="24"/>
          <w:szCs w:val="24"/>
        </w:rPr>
        <w:t>War by other means.</w:t>
      </w:r>
      <w:r w:rsidRPr="00E9457A">
        <w:rPr>
          <w:sz w:val="24"/>
          <w:szCs w:val="24"/>
        </w:rPr>
        <w:t xml:space="preserve"> Cambridge MA: Harvard University Press.</w:t>
      </w:r>
    </w:p>
    <w:p w14:paraId="144E7039" w14:textId="77777777" w:rsidR="00BF7D12" w:rsidRPr="00E9457A" w:rsidRDefault="00BF7D12" w:rsidP="00294D15">
      <w:pPr>
        <w:pStyle w:val="EndnoteText"/>
        <w:spacing w:line="288" w:lineRule="auto"/>
        <w:ind w:left="720" w:hanging="720"/>
        <w:rPr>
          <w:sz w:val="24"/>
          <w:szCs w:val="24"/>
        </w:rPr>
      </w:pPr>
    </w:p>
    <w:p w14:paraId="4E1AEF27" w14:textId="3CC230FC" w:rsidR="00294D15" w:rsidRPr="00E9457A" w:rsidRDefault="00294D15" w:rsidP="00294D15">
      <w:pPr>
        <w:pStyle w:val="EndnoteText"/>
        <w:spacing w:line="288" w:lineRule="auto"/>
        <w:ind w:left="720" w:hanging="720"/>
        <w:rPr>
          <w:sz w:val="24"/>
          <w:szCs w:val="24"/>
        </w:rPr>
      </w:pPr>
      <w:r w:rsidRPr="00E9457A">
        <w:rPr>
          <w:sz w:val="24"/>
          <w:szCs w:val="24"/>
        </w:rPr>
        <w:t xml:space="preserve">Business </w:t>
      </w:r>
      <w:proofErr w:type="gramStart"/>
      <w:r w:rsidRPr="00E9457A">
        <w:rPr>
          <w:sz w:val="24"/>
          <w:szCs w:val="24"/>
        </w:rPr>
        <w:t>Standard.(</w:t>
      </w:r>
      <w:proofErr w:type="gramEnd"/>
      <w:r w:rsidRPr="00E9457A">
        <w:rPr>
          <w:sz w:val="24"/>
          <w:szCs w:val="24"/>
        </w:rPr>
        <w:t xml:space="preserve">2020). Rajiv Gandhi’s visit to China in 1988 broke the ice: Chinese diplomat. Business-standard.com. Retrieved from </w:t>
      </w:r>
      <w:hyperlink r:id="rId23" w:history="1">
        <w:r w:rsidRPr="00E9457A">
          <w:rPr>
            <w:sz w:val="24"/>
            <w:szCs w:val="24"/>
          </w:rPr>
          <w:t>https://www.business-standard.com/article/current-affairs/rajiv-gandhi-s-visit-to-china-in-1988-broke-the-ice-chinese-diplomat-117101300537_1.html</w:t>
        </w:r>
      </w:hyperlink>
      <w:r w:rsidRPr="00E9457A">
        <w:rPr>
          <w:sz w:val="24"/>
          <w:szCs w:val="24"/>
        </w:rPr>
        <w:t xml:space="preserve">  </w:t>
      </w:r>
    </w:p>
    <w:p w14:paraId="0708476D" w14:textId="77777777" w:rsidR="00BF7D12" w:rsidRPr="00E9457A" w:rsidRDefault="00BF7D12" w:rsidP="00294D15">
      <w:pPr>
        <w:pStyle w:val="EndnoteText"/>
        <w:spacing w:line="288" w:lineRule="auto"/>
        <w:ind w:left="720" w:hanging="720"/>
        <w:rPr>
          <w:sz w:val="24"/>
          <w:szCs w:val="24"/>
        </w:rPr>
      </w:pPr>
    </w:p>
    <w:p w14:paraId="7A5589B9" w14:textId="00DE023A" w:rsidR="00294D15" w:rsidRPr="00E9457A" w:rsidRDefault="00294D15" w:rsidP="00294D15">
      <w:pPr>
        <w:pStyle w:val="EndnoteText"/>
        <w:spacing w:line="288" w:lineRule="auto"/>
        <w:ind w:left="720" w:hanging="720"/>
        <w:rPr>
          <w:sz w:val="24"/>
          <w:szCs w:val="24"/>
        </w:rPr>
      </w:pPr>
      <w:r w:rsidRPr="00E9457A">
        <w:rPr>
          <w:sz w:val="24"/>
          <w:szCs w:val="24"/>
        </w:rPr>
        <w:t xml:space="preserve">Christopher, N. (2020). Counting the cost of India’s ‘Boycott China’ campaign. South </w:t>
      </w:r>
      <w:r w:rsidRPr="00E9457A">
        <w:rPr>
          <w:sz w:val="24"/>
          <w:szCs w:val="24"/>
        </w:rPr>
        <w:lastRenderedPageBreak/>
        <w:t xml:space="preserve">China Morning Post. Retrieved from </w:t>
      </w:r>
      <w:hyperlink r:id="rId24" w:history="1">
        <w:r w:rsidRPr="00E9457A">
          <w:rPr>
            <w:sz w:val="24"/>
            <w:szCs w:val="24"/>
          </w:rPr>
          <w:t>https://www.scmp.com/magazines/post-magazine/long-reads/article/3090662/boycott-china-trending-india-turning-rhetoric</w:t>
        </w:r>
      </w:hyperlink>
      <w:r w:rsidRPr="00E9457A">
        <w:rPr>
          <w:sz w:val="24"/>
          <w:szCs w:val="24"/>
        </w:rPr>
        <w:t xml:space="preserve">  </w:t>
      </w:r>
    </w:p>
    <w:p w14:paraId="7C92D93E" w14:textId="28A51D7B" w:rsidR="00AC6505" w:rsidRPr="00E9457A" w:rsidRDefault="00AC6505" w:rsidP="00294D15">
      <w:pPr>
        <w:pStyle w:val="EndnoteText"/>
        <w:spacing w:line="288" w:lineRule="auto"/>
        <w:ind w:left="720" w:hanging="720"/>
        <w:rPr>
          <w:sz w:val="24"/>
          <w:szCs w:val="24"/>
        </w:rPr>
      </w:pPr>
    </w:p>
    <w:p w14:paraId="6168B832" w14:textId="0899A8FD" w:rsidR="00AC6505" w:rsidRPr="00E9457A" w:rsidRDefault="00AC6505" w:rsidP="00AC6505">
      <w:pPr>
        <w:pStyle w:val="EndnoteText"/>
        <w:spacing w:line="288" w:lineRule="auto"/>
        <w:ind w:left="720" w:hanging="720"/>
        <w:rPr>
          <w:sz w:val="24"/>
          <w:szCs w:val="24"/>
        </w:rPr>
      </w:pPr>
      <w:r w:rsidRPr="00E9457A">
        <w:rPr>
          <w:sz w:val="24"/>
          <w:szCs w:val="24"/>
        </w:rPr>
        <w:t xml:space="preserve">Das, A., &amp; Schroeder, R. (2020). Online disinformation in the run-up to the Indian 2019 election. </w:t>
      </w:r>
      <w:r w:rsidRPr="004C3BDD">
        <w:rPr>
          <w:i/>
          <w:iCs/>
          <w:sz w:val="24"/>
          <w:szCs w:val="24"/>
        </w:rPr>
        <w:t>Information, Communication &amp; Society</w:t>
      </w:r>
      <w:r w:rsidRPr="00E9457A">
        <w:rPr>
          <w:sz w:val="24"/>
          <w:szCs w:val="24"/>
        </w:rPr>
        <w:t xml:space="preserve">, </w:t>
      </w:r>
      <w:r w:rsidR="00E90B58" w:rsidRPr="00E9457A">
        <w:rPr>
          <w:sz w:val="24"/>
          <w:szCs w:val="24"/>
        </w:rPr>
        <w:t>24(12), 1762</w:t>
      </w:r>
      <w:r w:rsidR="001C0655" w:rsidRPr="00FC1266">
        <w:rPr>
          <w:sz w:val="24"/>
          <w:szCs w:val="24"/>
        </w:rPr>
        <w:t>–</w:t>
      </w:r>
      <w:r w:rsidR="00E90B58" w:rsidRPr="00E9457A">
        <w:rPr>
          <w:sz w:val="24"/>
          <w:szCs w:val="24"/>
        </w:rPr>
        <w:t>1778</w:t>
      </w:r>
      <w:r w:rsidR="00147FF3">
        <w:rPr>
          <w:sz w:val="24"/>
          <w:szCs w:val="24"/>
        </w:rPr>
        <w:t xml:space="preserve">. </w:t>
      </w:r>
      <w:proofErr w:type="spellStart"/>
      <w:r w:rsidR="00147FF3">
        <w:rPr>
          <w:sz w:val="24"/>
          <w:szCs w:val="24"/>
        </w:rPr>
        <w:t>doi</w:t>
      </w:r>
      <w:proofErr w:type="spellEnd"/>
      <w:r w:rsidR="00147FF3">
        <w:rPr>
          <w:sz w:val="24"/>
          <w:szCs w:val="24"/>
        </w:rPr>
        <w:t xml:space="preserve">: </w:t>
      </w:r>
      <w:r w:rsidR="00147FF3" w:rsidRPr="00147FF3">
        <w:rPr>
          <w:sz w:val="24"/>
          <w:szCs w:val="24"/>
        </w:rPr>
        <w:t>10.1080/1369118X.2020.1736123</w:t>
      </w:r>
    </w:p>
    <w:p w14:paraId="5EDF8E71" w14:textId="77777777" w:rsidR="00BF7D12" w:rsidRPr="00E9457A" w:rsidRDefault="00BF7D12" w:rsidP="00294D15">
      <w:pPr>
        <w:pStyle w:val="EndnoteText"/>
        <w:spacing w:line="288" w:lineRule="auto"/>
        <w:ind w:left="720" w:hanging="720"/>
        <w:rPr>
          <w:sz w:val="24"/>
          <w:szCs w:val="24"/>
        </w:rPr>
      </w:pPr>
    </w:p>
    <w:p w14:paraId="3E918740" w14:textId="416880AF" w:rsidR="00294D15" w:rsidRPr="00E9457A" w:rsidRDefault="00294D15" w:rsidP="00294D15">
      <w:pPr>
        <w:pStyle w:val="EndnoteText"/>
        <w:spacing w:line="288" w:lineRule="auto"/>
        <w:ind w:left="720" w:hanging="720"/>
        <w:rPr>
          <w:sz w:val="24"/>
          <w:szCs w:val="24"/>
        </w:rPr>
      </w:pPr>
      <w:r w:rsidRPr="00E9457A">
        <w:rPr>
          <w:sz w:val="24"/>
          <w:szCs w:val="24"/>
        </w:rPr>
        <w:t xml:space="preserve">Dhar, B. (2019). Chinese cheer for Indian exports, the Hindu Business Line. Retrieved from: </w:t>
      </w:r>
      <w:hyperlink r:id="rId25" w:history="1">
        <w:r w:rsidRPr="00E9457A">
          <w:rPr>
            <w:sz w:val="24"/>
            <w:szCs w:val="24"/>
          </w:rPr>
          <w:t>https://www.thehindubusinessline.com/opinion/chinese-cheer-for-indian-exports/article26431736.ece</w:t>
        </w:r>
      </w:hyperlink>
      <w:r w:rsidRPr="00E9457A">
        <w:rPr>
          <w:sz w:val="24"/>
          <w:szCs w:val="24"/>
        </w:rPr>
        <w:t xml:space="preserve">  </w:t>
      </w:r>
    </w:p>
    <w:p w14:paraId="611D882C" w14:textId="77777777" w:rsidR="00BF7D12" w:rsidRPr="00E9457A" w:rsidRDefault="00BF7D12" w:rsidP="00294D15">
      <w:pPr>
        <w:pStyle w:val="EndnoteText"/>
        <w:spacing w:line="288" w:lineRule="auto"/>
        <w:ind w:left="720" w:hanging="720"/>
        <w:rPr>
          <w:sz w:val="24"/>
          <w:szCs w:val="24"/>
        </w:rPr>
      </w:pPr>
    </w:p>
    <w:p w14:paraId="6FFE84A1" w14:textId="600813E8" w:rsidR="00294D15" w:rsidRPr="00E9457A" w:rsidRDefault="00294D15" w:rsidP="00294D15">
      <w:pPr>
        <w:pStyle w:val="EndnoteText"/>
        <w:spacing w:line="288" w:lineRule="auto"/>
        <w:ind w:left="720" w:hanging="720"/>
        <w:rPr>
          <w:sz w:val="24"/>
          <w:szCs w:val="24"/>
        </w:rPr>
      </w:pPr>
      <w:proofErr w:type="spellStart"/>
      <w:r w:rsidRPr="00E9457A">
        <w:rPr>
          <w:sz w:val="24"/>
          <w:szCs w:val="24"/>
        </w:rPr>
        <w:t>Dutt</w:t>
      </w:r>
      <w:proofErr w:type="spellEnd"/>
      <w:r w:rsidRPr="00E9457A">
        <w:rPr>
          <w:sz w:val="24"/>
          <w:szCs w:val="24"/>
        </w:rPr>
        <w:t xml:space="preserve">, N. (2020). Indian </w:t>
      </w:r>
      <w:proofErr w:type="spellStart"/>
      <w:r w:rsidRPr="00E9457A">
        <w:rPr>
          <w:sz w:val="24"/>
          <w:szCs w:val="24"/>
        </w:rPr>
        <w:t>defence</w:t>
      </w:r>
      <w:proofErr w:type="spellEnd"/>
      <w:r w:rsidRPr="00E9457A">
        <w:rPr>
          <w:sz w:val="24"/>
          <w:szCs w:val="24"/>
        </w:rPr>
        <w:t xml:space="preserve"> experts worried about Karakoram highway’s strategic implications to security. India Today [online]. Retrieved from      </w:t>
      </w:r>
      <w:hyperlink r:id="rId26" w:history="1">
        <w:r w:rsidRPr="00E9457A">
          <w:rPr>
            <w:sz w:val="24"/>
            <w:szCs w:val="24"/>
          </w:rPr>
          <w:t>https://www.indiatoday.in/magazine/indiascope/story/19780731-indian-defence-experts-worried-about-karakoram-highways-strategic-implications-to-security-818510-2015-01-31</w:t>
        </w:r>
      </w:hyperlink>
      <w:r w:rsidRPr="00E9457A">
        <w:rPr>
          <w:sz w:val="24"/>
          <w:szCs w:val="24"/>
        </w:rPr>
        <w:t xml:space="preserve">  </w:t>
      </w:r>
    </w:p>
    <w:p w14:paraId="5CB68180" w14:textId="77777777" w:rsidR="00BF7D12" w:rsidRPr="00E9457A" w:rsidRDefault="00BF7D12" w:rsidP="00294D15">
      <w:pPr>
        <w:pStyle w:val="EndnoteText"/>
        <w:spacing w:line="288" w:lineRule="auto"/>
        <w:ind w:left="720" w:hanging="720"/>
        <w:rPr>
          <w:sz w:val="24"/>
          <w:szCs w:val="24"/>
        </w:rPr>
      </w:pPr>
    </w:p>
    <w:p w14:paraId="1233014A" w14:textId="30F084E6" w:rsidR="00294D15" w:rsidRPr="00E9457A" w:rsidRDefault="00294D15" w:rsidP="00294D15">
      <w:pPr>
        <w:pStyle w:val="EndnoteText"/>
        <w:spacing w:line="288" w:lineRule="auto"/>
        <w:ind w:left="720" w:hanging="720"/>
        <w:rPr>
          <w:sz w:val="24"/>
          <w:szCs w:val="24"/>
        </w:rPr>
      </w:pPr>
      <w:r w:rsidRPr="00E9457A">
        <w:rPr>
          <w:sz w:val="24"/>
          <w:szCs w:val="24"/>
        </w:rPr>
        <w:t xml:space="preserve">DW News, (2019). EU: Russia spread disinformation ahead of EU elections. DW News. Retrieved from: </w:t>
      </w:r>
      <w:hyperlink r:id="rId27" w:history="1">
        <w:r w:rsidRPr="00E9457A">
          <w:rPr>
            <w:sz w:val="24"/>
            <w:szCs w:val="24"/>
          </w:rPr>
          <w:t>https://www.dw.com/en/eu-russia-spread-disinformation-ahead-of-eu-elections/a-49210802</w:t>
        </w:r>
      </w:hyperlink>
      <w:r w:rsidRPr="00E9457A">
        <w:rPr>
          <w:sz w:val="24"/>
          <w:szCs w:val="24"/>
        </w:rPr>
        <w:t xml:space="preserve">  </w:t>
      </w:r>
    </w:p>
    <w:p w14:paraId="7FCB1CE2" w14:textId="77777777" w:rsidR="00BF7D12" w:rsidRPr="00E9457A" w:rsidRDefault="00BF7D12" w:rsidP="00294D15">
      <w:pPr>
        <w:pStyle w:val="EndnoteText"/>
        <w:spacing w:line="288" w:lineRule="auto"/>
        <w:ind w:left="720" w:hanging="720"/>
        <w:rPr>
          <w:sz w:val="24"/>
          <w:szCs w:val="24"/>
        </w:rPr>
      </w:pPr>
    </w:p>
    <w:p w14:paraId="49C51D78" w14:textId="569742AA" w:rsidR="00294D15" w:rsidRPr="00E9457A" w:rsidRDefault="00294D15" w:rsidP="00294D15">
      <w:pPr>
        <w:pStyle w:val="EndnoteText"/>
        <w:spacing w:line="288" w:lineRule="auto"/>
        <w:ind w:left="720" w:hanging="720"/>
        <w:rPr>
          <w:sz w:val="24"/>
          <w:szCs w:val="24"/>
        </w:rPr>
      </w:pPr>
      <w:r w:rsidRPr="00E9457A">
        <w:rPr>
          <w:sz w:val="24"/>
          <w:szCs w:val="24"/>
        </w:rPr>
        <w:t xml:space="preserve">Executive Order on Addressing the Threat Posed by </w:t>
      </w:r>
      <w:proofErr w:type="spellStart"/>
      <w:r w:rsidRPr="00E9457A">
        <w:rPr>
          <w:sz w:val="24"/>
          <w:szCs w:val="24"/>
        </w:rPr>
        <w:t>Tiktok</w:t>
      </w:r>
      <w:proofErr w:type="spellEnd"/>
      <w:r w:rsidRPr="00E9457A">
        <w:rPr>
          <w:sz w:val="24"/>
          <w:szCs w:val="24"/>
        </w:rPr>
        <w:t xml:space="preserve">. (2020). The White House. [online]. Retrieved from: </w:t>
      </w:r>
      <w:hyperlink r:id="rId28" w:history="1">
        <w:r w:rsidRPr="00E9457A">
          <w:rPr>
            <w:sz w:val="24"/>
            <w:szCs w:val="24"/>
          </w:rPr>
          <w:t>https://www.whitehouse.gov/presidential-actions/executive-order-addressing-threat-posed-Tiktok/</w:t>
        </w:r>
      </w:hyperlink>
      <w:r w:rsidRPr="00E9457A">
        <w:rPr>
          <w:sz w:val="24"/>
          <w:szCs w:val="24"/>
        </w:rPr>
        <w:t xml:space="preserve">  </w:t>
      </w:r>
    </w:p>
    <w:p w14:paraId="1F65F66E" w14:textId="77777777" w:rsidR="00BF7D12" w:rsidRPr="00E9457A" w:rsidRDefault="00BF7D12" w:rsidP="00294D15">
      <w:pPr>
        <w:pStyle w:val="EndnoteText"/>
        <w:spacing w:line="288" w:lineRule="auto"/>
        <w:ind w:left="720" w:hanging="720"/>
        <w:rPr>
          <w:sz w:val="24"/>
          <w:szCs w:val="24"/>
        </w:rPr>
      </w:pPr>
    </w:p>
    <w:p w14:paraId="2A08572B" w14:textId="7224D9DC" w:rsidR="00294D15" w:rsidRPr="00E9457A" w:rsidRDefault="00294D15" w:rsidP="00294D15">
      <w:pPr>
        <w:pStyle w:val="EndnoteText"/>
        <w:spacing w:line="288" w:lineRule="auto"/>
        <w:ind w:left="720" w:hanging="720"/>
        <w:rPr>
          <w:sz w:val="24"/>
          <w:szCs w:val="24"/>
        </w:rPr>
      </w:pPr>
      <w:proofErr w:type="spellStart"/>
      <w:r w:rsidRPr="00E9457A">
        <w:rPr>
          <w:sz w:val="24"/>
          <w:szCs w:val="24"/>
        </w:rPr>
        <w:t>Fadia</w:t>
      </w:r>
      <w:proofErr w:type="spellEnd"/>
      <w:r w:rsidRPr="00E9457A">
        <w:rPr>
          <w:sz w:val="24"/>
          <w:szCs w:val="24"/>
        </w:rPr>
        <w:t xml:space="preserve">, A., </w:t>
      </w:r>
      <w:proofErr w:type="spellStart"/>
      <w:r w:rsidRPr="00E9457A">
        <w:rPr>
          <w:sz w:val="24"/>
          <w:szCs w:val="24"/>
        </w:rPr>
        <w:t>Nayfeh</w:t>
      </w:r>
      <w:proofErr w:type="spellEnd"/>
      <w:r w:rsidRPr="00E9457A">
        <w:rPr>
          <w:sz w:val="24"/>
          <w:szCs w:val="24"/>
        </w:rPr>
        <w:t xml:space="preserve">, M., &amp; Noble, J. (2020). Follow the leaders: How governments can combat intensifying cybersecurity risks, McKinsey &amp; Company. Retrieved from: </w:t>
      </w:r>
      <w:hyperlink r:id="rId29" w:history="1">
        <w:r w:rsidRPr="00E9457A">
          <w:rPr>
            <w:sz w:val="24"/>
            <w:szCs w:val="24"/>
          </w:rPr>
          <w:t>https://www.mckinsey.com/industries/public-and-social-sector/our-insights/follow-the-leaders-how-governments-can-combat-intensifying-cybersecurity-risks#</w:t>
        </w:r>
      </w:hyperlink>
      <w:r w:rsidRPr="00E9457A">
        <w:rPr>
          <w:sz w:val="24"/>
          <w:szCs w:val="24"/>
        </w:rPr>
        <w:t xml:space="preserve"> </w:t>
      </w:r>
    </w:p>
    <w:p w14:paraId="4571446A" w14:textId="77777777" w:rsidR="00BF7D12" w:rsidRPr="00E9457A" w:rsidRDefault="00BF7D12" w:rsidP="00294D15">
      <w:pPr>
        <w:pStyle w:val="EndnoteText"/>
        <w:spacing w:line="288" w:lineRule="auto"/>
        <w:ind w:left="720" w:hanging="720"/>
        <w:rPr>
          <w:sz w:val="24"/>
          <w:szCs w:val="24"/>
        </w:rPr>
      </w:pPr>
    </w:p>
    <w:p w14:paraId="1D04C68B" w14:textId="0C1A2F28" w:rsidR="00294D15" w:rsidRPr="00E9457A" w:rsidRDefault="00294D15" w:rsidP="00294D15">
      <w:pPr>
        <w:pStyle w:val="EndnoteText"/>
        <w:spacing w:line="288" w:lineRule="auto"/>
        <w:ind w:left="720" w:hanging="720"/>
        <w:rPr>
          <w:sz w:val="24"/>
          <w:szCs w:val="24"/>
        </w:rPr>
      </w:pPr>
      <w:r w:rsidRPr="00E9457A">
        <w:rPr>
          <w:sz w:val="24"/>
          <w:szCs w:val="24"/>
        </w:rPr>
        <w:t>First Post, (2020). Assembly by-elections results, First Pos</w:t>
      </w:r>
      <w:r w:rsidR="00E40ED0">
        <w:rPr>
          <w:sz w:val="24"/>
          <w:szCs w:val="24"/>
        </w:rPr>
        <w:t>t</w:t>
      </w:r>
      <w:r w:rsidRPr="00E9457A">
        <w:rPr>
          <w:sz w:val="24"/>
          <w:szCs w:val="24"/>
        </w:rPr>
        <w:t xml:space="preserve">. Retrieved from </w:t>
      </w:r>
      <w:hyperlink r:id="rId30" w:history="1">
        <w:r w:rsidRPr="00E9457A">
          <w:rPr>
            <w:sz w:val="24"/>
            <w:szCs w:val="24"/>
          </w:rPr>
          <w:t>https://www.firstpost.com/politics/assembly-by-elections-results-bjp-shores-up-tally-in-mp-several-other-states-congress-suffers-setback-in-gujarat-9000531.html</w:t>
        </w:r>
      </w:hyperlink>
      <w:r w:rsidRPr="00E9457A">
        <w:rPr>
          <w:sz w:val="24"/>
          <w:szCs w:val="24"/>
        </w:rPr>
        <w:t xml:space="preserve">   </w:t>
      </w:r>
    </w:p>
    <w:p w14:paraId="198C3865" w14:textId="77777777" w:rsidR="00BF7D12" w:rsidRPr="00E9457A" w:rsidRDefault="00BF7D12" w:rsidP="00294D15">
      <w:pPr>
        <w:pStyle w:val="EndnoteText"/>
        <w:spacing w:line="288" w:lineRule="auto"/>
        <w:ind w:left="720" w:hanging="720"/>
        <w:rPr>
          <w:sz w:val="24"/>
          <w:szCs w:val="24"/>
        </w:rPr>
      </w:pPr>
    </w:p>
    <w:p w14:paraId="5B4185A1" w14:textId="335C3A15" w:rsidR="00294D15" w:rsidRPr="00E9457A" w:rsidRDefault="00294D15" w:rsidP="00294D15">
      <w:pPr>
        <w:pStyle w:val="EndnoteText"/>
        <w:spacing w:line="288" w:lineRule="auto"/>
        <w:ind w:left="720" w:hanging="720"/>
        <w:rPr>
          <w:sz w:val="24"/>
          <w:szCs w:val="24"/>
        </w:rPr>
      </w:pPr>
      <w:r w:rsidRPr="00E9457A">
        <w:rPr>
          <w:sz w:val="24"/>
          <w:szCs w:val="24"/>
        </w:rPr>
        <w:t xml:space="preserve">Freedom House. (2020). Freedom in the World - China Country Report. Retrieved from: </w:t>
      </w:r>
      <w:hyperlink r:id="rId31" w:history="1">
        <w:r w:rsidRPr="00E9457A">
          <w:rPr>
            <w:sz w:val="24"/>
            <w:szCs w:val="24"/>
          </w:rPr>
          <w:t>https://freedomhouse.org/country/china/freedom-world/2020</w:t>
        </w:r>
      </w:hyperlink>
      <w:r w:rsidRPr="00E9457A">
        <w:rPr>
          <w:sz w:val="24"/>
          <w:szCs w:val="24"/>
        </w:rPr>
        <w:t xml:space="preserve"> </w:t>
      </w:r>
    </w:p>
    <w:p w14:paraId="742D04BA" w14:textId="77777777" w:rsidR="00BF7D12" w:rsidRPr="00E9457A" w:rsidRDefault="00BF7D12" w:rsidP="00294D15">
      <w:pPr>
        <w:pStyle w:val="EndnoteText"/>
        <w:spacing w:line="288" w:lineRule="auto"/>
        <w:ind w:left="720" w:hanging="720"/>
        <w:rPr>
          <w:sz w:val="24"/>
          <w:szCs w:val="24"/>
        </w:rPr>
      </w:pPr>
    </w:p>
    <w:p w14:paraId="7BB06819" w14:textId="3D4E590B" w:rsidR="00294D15" w:rsidRPr="00E9457A" w:rsidRDefault="00294D15" w:rsidP="00294D15">
      <w:pPr>
        <w:pStyle w:val="EndnoteText"/>
        <w:spacing w:line="288" w:lineRule="auto"/>
        <w:ind w:left="720" w:hanging="720"/>
        <w:rPr>
          <w:sz w:val="24"/>
          <w:szCs w:val="24"/>
        </w:rPr>
      </w:pPr>
      <w:proofErr w:type="spellStart"/>
      <w:r w:rsidRPr="00E9457A">
        <w:rPr>
          <w:sz w:val="24"/>
          <w:szCs w:val="24"/>
        </w:rPr>
        <w:t>Freymann</w:t>
      </w:r>
      <w:proofErr w:type="spellEnd"/>
      <w:r w:rsidRPr="00E9457A">
        <w:rPr>
          <w:sz w:val="24"/>
          <w:szCs w:val="24"/>
        </w:rPr>
        <w:t>, E. (2020</w:t>
      </w:r>
      <w:r w:rsidRPr="00CE31A4">
        <w:rPr>
          <w:i/>
          <w:iCs/>
          <w:sz w:val="24"/>
          <w:szCs w:val="24"/>
        </w:rPr>
        <w:t xml:space="preserve">). One </w:t>
      </w:r>
      <w:r w:rsidR="00CE31A4">
        <w:rPr>
          <w:i/>
          <w:iCs/>
          <w:sz w:val="24"/>
          <w:szCs w:val="24"/>
        </w:rPr>
        <w:t>b</w:t>
      </w:r>
      <w:r w:rsidRPr="00CE31A4">
        <w:rPr>
          <w:i/>
          <w:iCs/>
          <w:sz w:val="24"/>
          <w:szCs w:val="24"/>
        </w:rPr>
        <w:t xml:space="preserve">elt </w:t>
      </w:r>
      <w:r w:rsidR="00CE31A4">
        <w:rPr>
          <w:i/>
          <w:iCs/>
          <w:sz w:val="24"/>
          <w:szCs w:val="24"/>
        </w:rPr>
        <w:t>o</w:t>
      </w:r>
      <w:r w:rsidRPr="00CE31A4">
        <w:rPr>
          <w:i/>
          <w:iCs/>
          <w:sz w:val="24"/>
          <w:szCs w:val="24"/>
        </w:rPr>
        <w:t xml:space="preserve">ne </w:t>
      </w:r>
      <w:r w:rsidR="00CE31A4">
        <w:rPr>
          <w:i/>
          <w:iCs/>
          <w:sz w:val="24"/>
          <w:szCs w:val="24"/>
        </w:rPr>
        <w:t>r</w:t>
      </w:r>
      <w:r w:rsidRPr="00CE31A4">
        <w:rPr>
          <w:i/>
          <w:iCs/>
          <w:sz w:val="24"/>
          <w:szCs w:val="24"/>
        </w:rPr>
        <w:t xml:space="preserve">oad: Chinese </w:t>
      </w:r>
      <w:r w:rsidR="00CE31A4">
        <w:rPr>
          <w:i/>
          <w:iCs/>
          <w:sz w:val="24"/>
          <w:szCs w:val="24"/>
        </w:rPr>
        <w:t>p</w:t>
      </w:r>
      <w:r w:rsidRPr="00CE31A4">
        <w:rPr>
          <w:i/>
          <w:iCs/>
          <w:sz w:val="24"/>
          <w:szCs w:val="24"/>
        </w:rPr>
        <w:t xml:space="preserve">ower </w:t>
      </w:r>
      <w:r w:rsidR="00CE31A4">
        <w:rPr>
          <w:i/>
          <w:iCs/>
          <w:sz w:val="24"/>
          <w:szCs w:val="24"/>
        </w:rPr>
        <w:t>m</w:t>
      </w:r>
      <w:r w:rsidRPr="00CE31A4">
        <w:rPr>
          <w:i/>
          <w:iCs/>
          <w:sz w:val="24"/>
          <w:szCs w:val="24"/>
        </w:rPr>
        <w:t xml:space="preserve">eets the </w:t>
      </w:r>
      <w:r w:rsidR="00CE31A4">
        <w:rPr>
          <w:i/>
          <w:iCs/>
          <w:sz w:val="24"/>
          <w:szCs w:val="24"/>
        </w:rPr>
        <w:t>w</w:t>
      </w:r>
      <w:r w:rsidRPr="00CE31A4">
        <w:rPr>
          <w:i/>
          <w:iCs/>
          <w:sz w:val="24"/>
          <w:szCs w:val="24"/>
        </w:rPr>
        <w:t xml:space="preserve">orld. </w:t>
      </w:r>
      <w:r w:rsidRPr="00E9457A">
        <w:rPr>
          <w:sz w:val="24"/>
          <w:szCs w:val="24"/>
        </w:rPr>
        <w:t>Cambridge MA: Harvard University Press.</w:t>
      </w:r>
    </w:p>
    <w:p w14:paraId="6F8AF6E4" w14:textId="77777777" w:rsidR="00BF7D12" w:rsidRPr="00E9457A" w:rsidRDefault="00BF7D12" w:rsidP="00294D15">
      <w:pPr>
        <w:pStyle w:val="EndnoteText"/>
        <w:spacing w:line="288" w:lineRule="auto"/>
        <w:ind w:left="720" w:hanging="720"/>
        <w:rPr>
          <w:sz w:val="24"/>
          <w:szCs w:val="24"/>
        </w:rPr>
      </w:pPr>
    </w:p>
    <w:p w14:paraId="39967587" w14:textId="5C2772F7" w:rsidR="00294D15" w:rsidRPr="00E9457A" w:rsidRDefault="00294D15" w:rsidP="00294D15">
      <w:pPr>
        <w:pStyle w:val="EndnoteText"/>
        <w:spacing w:line="288" w:lineRule="auto"/>
        <w:ind w:left="720" w:hanging="720"/>
        <w:rPr>
          <w:sz w:val="24"/>
          <w:szCs w:val="24"/>
        </w:rPr>
      </w:pPr>
      <w:r w:rsidRPr="00E9457A">
        <w:rPr>
          <w:sz w:val="24"/>
          <w:szCs w:val="24"/>
        </w:rPr>
        <w:t>Gateway House. (2020). Chinese investments in India. Retrieve</w:t>
      </w:r>
      <w:r w:rsidR="00466F3E">
        <w:rPr>
          <w:sz w:val="24"/>
          <w:szCs w:val="24"/>
        </w:rPr>
        <w:t>d</w:t>
      </w:r>
      <w:r w:rsidRPr="00E9457A">
        <w:rPr>
          <w:sz w:val="24"/>
          <w:szCs w:val="24"/>
        </w:rPr>
        <w:t xml:space="preserve"> from: </w:t>
      </w:r>
      <w:hyperlink r:id="rId32" w:history="1">
        <w:r w:rsidRPr="00E9457A">
          <w:rPr>
            <w:sz w:val="24"/>
            <w:szCs w:val="24"/>
          </w:rPr>
          <w:t>https://www.gatewayhouse.in/chinese-investments-in-india/</w:t>
        </w:r>
      </w:hyperlink>
      <w:r w:rsidRPr="00E9457A">
        <w:rPr>
          <w:sz w:val="24"/>
          <w:szCs w:val="24"/>
        </w:rPr>
        <w:t xml:space="preserve">   </w:t>
      </w:r>
    </w:p>
    <w:p w14:paraId="302C5696" w14:textId="77777777" w:rsidR="00BF7D12" w:rsidRPr="00E9457A" w:rsidRDefault="00BF7D12" w:rsidP="00294D15">
      <w:pPr>
        <w:pStyle w:val="EndnoteText"/>
        <w:spacing w:line="288" w:lineRule="auto"/>
        <w:ind w:left="720" w:hanging="720"/>
        <w:rPr>
          <w:sz w:val="24"/>
          <w:szCs w:val="24"/>
        </w:rPr>
      </w:pPr>
    </w:p>
    <w:p w14:paraId="5C278BFD" w14:textId="6E8D52C5" w:rsidR="00294D15" w:rsidRPr="00E9457A" w:rsidRDefault="00294D15" w:rsidP="00294D15">
      <w:pPr>
        <w:pStyle w:val="EndnoteText"/>
        <w:spacing w:line="288" w:lineRule="auto"/>
        <w:ind w:left="720" w:hanging="720"/>
        <w:rPr>
          <w:sz w:val="24"/>
          <w:szCs w:val="24"/>
        </w:rPr>
      </w:pPr>
      <w:proofErr w:type="spellStart"/>
      <w:r w:rsidRPr="00E9457A">
        <w:rPr>
          <w:sz w:val="24"/>
          <w:szCs w:val="24"/>
        </w:rPr>
        <w:t>Gettleman</w:t>
      </w:r>
      <w:proofErr w:type="spellEnd"/>
      <w:r w:rsidRPr="00E9457A">
        <w:rPr>
          <w:sz w:val="24"/>
          <w:szCs w:val="24"/>
        </w:rPr>
        <w:t xml:space="preserve">, J., </w:t>
      </w:r>
      <w:proofErr w:type="spellStart"/>
      <w:r w:rsidRPr="00E9457A">
        <w:rPr>
          <w:sz w:val="24"/>
          <w:szCs w:val="24"/>
        </w:rPr>
        <w:t>Suhasini</w:t>
      </w:r>
      <w:proofErr w:type="spellEnd"/>
      <w:r w:rsidRPr="00E9457A">
        <w:rPr>
          <w:sz w:val="24"/>
          <w:szCs w:val="24"/>
        </w:rPr>
        <w:t xml:space="preserve">, R. &amp; Yasir, S. (2020). The roots of the Delhi riots: A fiery speech and an ultimatum, The New York Times. Retrieved from </w:t>
      </w:r>
      <w:hyperlink r:id="rId33" w:history="1">
        <w:r w:rsidRPr="00E9457A">
          <w:rPr>
            <w:sz w:val="24"/>
            <w:szCs w:val="24"/>
          </w:rPr>
          <w:t>https://www.nytimes.com/2020/02/26/world/asia/delhi-riots-kapil-mishra.html?auth=login-google&amp;login=smartlock</w:t>
        </w:r>
      </w:hyperlink>
      <w:r w:rsidRPr="00E9457A">
        <w:rPr>
          <w:sz w:val="24"/>
          <w:szCs w:val="24"/>
        </w:rPr>
        <w:t xml:space="preserve">  </w:t>
      </w:r>
    </w:p>
    <w:p w14:paraId="6D333E5E" w14:textId="77777777" w:rsidR="00BF7D12" w:rsidRPr="00E9457A" w:rsidRDefault="00BF7D12" w:rsidP="00294D15">
      <w:pPr>
        <w:pStyle w:val="EndnoteText"/>
        <w:spacing w:line="288" w:lineRule="auto"/>
        <w:ind w:left="720" w:hanging="720"/>
        <w:rPr>
          <w:sz w:val="24"/>
          <w:szCs w:val="24"/>
        </w:rPr>
      </w:pPr>
    </w:p>
    <w:p w14:paraId="743261D7" w14:textId="78304CD8" w:rsidR="00294D15" w:rsidRPr="00E9457A" w:rsidRDefault="00294D15" w:rsidP="00294D15">
      <w:pPr>
        <w:pStyle w:val="EndnoteText"/>
        <w:spacing w:line="288" w:lineRule="auto"/>
        <w:ind w:left="720" w:hanging="720"/>
        <w:rPr>
          <w:sz w:val="24"/>
          <w:szCs w:val="24"/>
        </w:rPr>
      </w:pPr>
      <w:proofErr w:type="spellStart"/>
      <w:r w:rsidRPr="00E9457A">
        <w:rPr>
          <w:sz w:val="24"/>
          <w:szCs w:val="24"/>
        </w:rPr>
        <w:t>Gogna</w:t>
      </w:r>
      <w:proofErr w:type="spellEnd"/>
      <w:r w:rsidRPr="00E9457A">
        <w:rPr>
          <w:sz w:val="24"/>
          <w:szCs w:val="24"/>
        </w:rPr>
        <w:t xml:space="preserve">, S. &amp; Khatoon, N. (2020). The China-Pakistan nuclear nexus: How can India respond? The Diplomat. Retrieved November from </w:t>
      </w:r>
      <w:hyperlink r:id="rId34" w:history="1">
        <w:r w:rsidRPr="00E9457A">
          <w:rPr>
            <w:sz w:val="24"/>
            <w:szCs w:val="24"/>
          </w:rPr>
          <w:t>https://thediplomat.com/2020/03/the-china-pakistan-nuclear-nexus-how-can-india-respond/</w:t>
        </w:r>
      </w:hyperlink>
      <w:r w:rsidRPr="00E9457A">
        <w:rPr>
          <w:sz w:val="24"/>
          <w:szCs w:val="24"/>
        </w:rPr>
        <w:t xml:space="preserve">  </w:t>
      </w:r>
    </w:p>
    <w:p w14:paraId="4C316623" w14:textId="77777777" w:rsidR="00BF7D12" w:rsidRPr="00E9457A" w:rsidRDefault="00BF7D12" w:rsidP="00294D15">
      <w:pPr>
        <w:pStyle w:val="EndnoteText"/>
        <w:spacing w:line="288" w:lineRule="auto"/>
        <w:ind w:left="720" w:hanging="720"/>
        <w:rPr>
          <w:sz w:val="24"/>
          <w:szCs w:val="24"/>
        </w:rPr>
      </w:pPr>
    </w:p>
    <w:p w14:paraId="4BE07BC0" w14:textId="76C68793" w:rsidR="00294D15" w:rsidRPr="00E9457A" w:rsidRDefault="00294D15" w:rsidP="00294D15">
      <w:pPr>
        <w:pStyle w:val="EndnoteText"/>
        <w:spacing w:line="288" w:lineRule="auto"/>
        <w:ind w:left="720" w:hanging="720"/>
        <w:rPr>
          <w:sz w:val="24"/>
          <w:szCs w:val="24"/>
        </w:rPr>
      </w:pPr>
      <w:r w:rsidRPr="00E9457A">
        <w:rPr>
          <w:sz w:val="24"/>
          <w:szCs w:val="24"/>
        </w:rPr>
        <w:t xml:space="preserve">Goldman, R. (2020). India-China border dispute: A conflict explained. The New York Times. Retrieved from: </w:t>
      </w:r>
      <w:hyperlink r:id="rId35" w:history="1">
        <w:r w:rsidRPr="00E9457A">
          <w:rPr>
            <w:sz w:val="24"/>
            <w:szCs w:val="24"/>
          </w:rPr>
          <w:t>https://www.nytimes.com/2020/06/17/world/asia/india-china-border-clashes.html</w:t>
        </w:r>
      </w:hyperlink>
      <w:r w:rsidRPr="00E9457A">
        <w:rPr>
          <w:sz w:val="24"/>
          <w:szCs w:val="24"/>
        </w:rPr>
        <w:t xml:space="preserve">   </w:t>
      </w:r>
    </w:p>
    <w:p w14:paraId="7FC0D6E1" w14:textId="77777777" w:rsidR="00153DFF" w:rsidRPr="00E9457A" w:rsidRDefault="00153DFF" w:rsidP="00294D15">
      <w:pPr>
        <w:pStyle w:val="EndnoteText"/>
        <w:spacing w:line="288" w:lineRule="auto"/>
        <w:ind w:left="720" w:hanging="720"/>
        <w:rPr>
          <w:sz w:val="24"/>
          <w:szCs w:val="24"/>
        </w:rPr>
      </w:pPr>
    </w:p>
    <w:p w14:paraId="7DF85E52" w14:textId="32F5B752" w:rsidR="00294D15" w:rsidRPr="00E9457A" w:rsidRDefault="00294D15" w:rsidP="00294D15">
      <w:pPr>
        <w:pStyle w:val="EndnoteText"/>
        <w:spacing w:line="288" w:lineRule="auto"/>
        <w:ind w:left="720" w:hanging="720"/>
        <w:rPr>
          <w:sz w:val="24"/>
          <w:szCs w:val="24"/>
        </w:rPr>
      </w:pPr>
      <w:r w:rsidRPr="00E9457A">
        <w:rPr>
          <w:sz w:val="24"/>
          <w:szCs w:val="24"/>
        </w:rPr>
        <w:t>Guardian. (2020). India bans 118 Chinese apps, accusing companies of stealing data. Retrieved from</w:t>
      </w:r>
      <w:r w:rsidR="00706FA4">
        <w:rPr>
          <w:sz w:val="24"/>
          <w:szCs w:val="24"/>
        </w:rPr>
        <w:t>:</w:t>
      </w:r>
      <w:r w:rsidRPr="00E9457A">
        <w:rPr>
          <w:sz w:val="24"/>
          <w:szCs w:val="24"/>
        </w:rPr>
        <w:t xml:space="preserve"> </w:t>
      </w:r>
      <w:hyperlink r:id="rId36" w:history="1">
        <w:r w:rsidRPr="00E9457A">
          <w:rPr>
            <w:sz w:val="24"/>
            <w:szCs w:val="24"/>
          </w:rPr>
          <w:t>https://www.theguardian.com/world/2020/sep/03/india-bans-118-chinese-apps-accusing-companies-of-stealing-data</w:t>
        </w:r>
      </w:hyperlink>
      <w:r w:rsidRPr="00E9457A">
        <w:rPr>
          <w:sz w:val="24"/>
          <w:szCs w:val="24"/>
        </w:rPr>
        <w:t xml:space="preserve"> </w:t>
      </w:r>
    </w:p>
    <w:p w14:paraId="401B5756" w14:textId="77777777" w:rsidR="00153DFF" w:rsidRPr="00E9457A" w:rsidRDefault="00153DFF" w:rsidP="00294D15">
      <w:pPr>
        <w:pStyle w:val="EndnoteText"/>
        <w:spacing w:line="288" w:lineRule="auto"/>
        <w:ind w:left="720" w:hanging="720"/>
        <w:rPr>
          <w:sz w:val="24"/>
          <w:szCs w:val="24"/>
        </w:rPr>
      </w:pPr>
    </w:p>
    <w:p w14:paraId="3C476D5F" w14:textId="072EEE76" w:rsidR="00294D15" w:rsidRPr="00E9457A" w:rsidRDefault="00294D15" w:rsidP="00294D15">
      <w:pPr>
        <w:pStyle w:val="EndnoteText"/>
        <w:spacing w:line="288" w:lineRule="auto"/>
        <w:ind w:left="720" w:hanging="720"/>
        <w:rPr>
          <w:sz w:val="24"/>
          <w:szCs w:val="24"/>
        </w:rPr>
      </w:pPr>
      <w:r w:rsidRPr="00E9457A">
        <w:rPr>
          <w:sz w:val="24"/>
          <w:szCs w:val="24"/>
        </w:rPr>
        <w:t xml:space="preserve">Gupta, K. (1971). The McMahon line 1911–45: The British legacy. </w:t>
      </w:r>
      <w:r w:rsidRPr="004C3BDD">
        <w:rPr>
          <w:i/>
          <w:iCs/>
          <w:sz w:val="24"/>
          <w:szCs w:val="24"/>
        </w:rPr>
        <w:t>The China Quarterly</w:t>
      </w:r>
      <w:r w:rsidRPr="00E9457A">
        <w:rPr>
          <w:sz w:val="24"/>
          <w:szCs w:val="24"/>
        </w:rPr>
        <w:t>, 47, 521-545</w:t>
      </w:r>
      <w:r w:rsidR="004C3BDD">
        <w:rPr>
          <w:sz w:val="24"/>
          <w:szCs w:val="24"/>
        </w:rPr>
        <w:t xml:space="preserve">. </w:t>
      </w:r>
    </w:p>
    <w:p w14:paraId="32919628" w14:textId="77777777" w:rsidR="00153DFF" w:rsidRPr="00E9457A" w:rsidRDefault="00153DFF" w:rsidP="00294D15">
      <w:pPr>
        <w:pStyle w:val="EndnoteText"/>
        <w:spacing w:line="288" w:lineRule="auto"/>
        <w:ind w:left="720" w:hanging="720"/>
        <w:rPr>
          <w:sz w:val="24"/>
          <w:szCs w:val="24"/>
        </w:rPr>
      </w:pPr>
    </w:p>
    <w:p w14:paraId="1B3B9979" w14:textId="1634591F" w:rsidR="00294D15" w:rsidRPr="00E9457A" w:rsidRDefault="00294D15" w:rsidP="00294D15">
      <w:pPr>
        <w:pStyle w:val="EndnoteText"/>
        <w:spacing w:line="288" w:lineRule="auto"/>
        <w:ind w:left="720" w:hanging="720"/>
        <w:rPr>
          <w:sz w:val="24"/>
          <w:szCs w:val="24"/>
        </w:rPr>
      </w:pPr>
      <w:r w:rsidRPr="00E9457A">
        <w:rPr>
          <w:sz w:val="24"/>
          <w:szCs w:val="24"/>
        </w:rPr>
        <w:lastRenderedPageBreak/>
        <w:t xml:space="preserve">Hansen, T. (1999). </w:t>
      </w:r>
      <w:r w:rsidRPr="00C25E67">
        <w:rPr>
          <w:i/>
          <w:iCs/>
          <w:sz w:val="24"/>
          <w:szCs w:val="24"/>
        </w:rPr>
        <w:t xml:space="preserve">The </w:t>
      </w:r>
      <w:r w:rsidR="00C25E67">
        <w:rPr>
          <w:i/>
          <w:iCs/>
          <w:sz w:val="24"/>
          <w:szCs w:val="24"/>
        </w:rPr>
        <w:t>s</w:t>
      </w:r>
      <w:r w:rsidRPr="00C25E67">
        <w:rPr>
          <w:i/>
          <w:iCs/>
          <w:sz w:val="24"/>
          <w:szCs w:val="24"/>
        </w:rPr>
        <w:t xml:space="preserve">affron </w:t>
      </w:r>
      <w:r w:rsidR="00C25E67">
        <w:rPr>
          <w:i/>
          <w:iCs/>
          <w:sz w:val="24"/>
          <w:szCs w:val="24"/>
        </w:rPr>
        <w:t>w</w:t>
      </w:r>
      <w:r w:rsidRPr="00C25E67">
        <w:rPr>
          <w:i/>
          <w:iCs/>
          <w:sz w:val="24"/>
          <w:szCs w:val="24"/>
        </w:rPr>
        <w:t xml:space="preserve">ave: Democracy and </w:t>
      </w:r>
      <w:proofErr w:type="spellStart"/>
      <w:r w:rsidR="00C25E67">
        <w:rPr>
          <w:i/>
          <w:iCs/>
          <w:sz w:val="24"/>
          <w:szCs w:val="24"/>
        </w:rPr>
        <w:t>h</w:t>
      </w:r>
      <w:r w:rsidRPr="00C25E67">
        <w:rPr>
          <w:i/>
          <w:iCs/>
          <w:sz w:val="24"/>
          <w:szCs w:val="24"/>
        </w:rPr>
        <w:t>indu</w:t>
      </w:r>
      <w:proofErr w:type="spellEnd"/>
      <w:r w:rsidRPr="00C25E67">
        <w:rPr>
          <w:i/>
          <w:iCs/>
          <w:sz w:val="24"/>
          <w:szCs w:val="24"/>
        </w:rPr>
        <w:t xml:space="preserve"> nationalism in modern India.</w:t>
      </w:r>
      <w:r w:rsidRPr="00E9457A">
        <w:rPr>
          <w:sz w:val="24"/>
          <w:szCs w:val="24"/>
        </w:rPr>
        <w:t xml:space="preserve"> Princeton NJ: Princeton University Press</w:t>
      </w:r>
    </w:p>
    <w:p w14:paraId="3DB94C6C" w14:textId="77777777" w:rsidR="00DD0872" w:rsidRPr="00E9457A" w:rsidRDefault="00DD0872" w:rsidP="00294D15">
      <w:pPr>
        <w:pStyle w:val="EndnoteText"/>
        <w:spacing w:line="288" w:lineRule="auto"/>
        <w:ind w:left="720" w:hanging="720"/>
        <w:rPr>
          <w:sz w:val="24"/>
          <w:szCs w:val="24"/>
        </w:rPr>
      </w:pPr>
    </w:p>
    <w:p w14:paraId="587B8721" w14:textId="56A759A9" w:rsidR="00294D15" w:rsidRPr="00E9457A" w:rsidRDefault="00294D15" w:rsidP="00294D15">
      <w:pPr>
        <w:pStyle w:val="EndnoteText"/>
        <w:spacing w:line="288" w:lineRule="auto"/>
        <w:ind w:left="720" w:hanging="720"/>
        <w:rPr>
          <w:sz w:val="24"/>
          <w:szCs w:val="24"/>
        </w:rPr>
      </w:pPr>
      <w:r w:rsidRPr="00E9457A">
        <w:rPr>
          <w:sz w:val="24"/>
          <w:szCs w:val="24"/>
        </w:rPr>
        <w:t xml:space="preserve">Hindustan Times. (2020). ‘To spur growth’: Nirmala Sitharaman on PM Modi’s </w:t>
      </w:r>
      <w:proofErr w:type="spellStart"/>
      <w:r w:rsidRPr="00E9457A">
        <w:rPr>
          <w:sz w:val="24"/>
          <w:szCs w:val="24"/>
        </w:rPr>
        <w:t>Atamanirbhar</w:t>
      </w:r>
      <w:proofErr w:type="spellEnd"/>
      <w:r w:rsidRPr="00E9457A">
        <w:rPr>
          <w:sz w:val="24"/>
          <w:szCs w:val="24"/>
        </w:rPr>
        <w:t xml:space="preserve"> Bharat Abhiyan. Retrieved from </w:t>
      </w:r>
      <w:hyperlink r:id="rId37" w:history="1">
        <w:r w:rsidRPr="00E9457A">
          <w:rPr>
            <w:sz w:val="24"/>
            <w:szCs w:val="24"/>
          </w:rPr>
          <w:t>https://www.hindustantimes.com/india-news/to-spur-growth-nirmala-on-pm-modi-s-atamanirbha-bharat-abhiyan/story-s71j5O0ZG21QY4qsTsUnTP.html</w:t>
        </w:r>
      </w:hyperlink>
      <w:r w:rsidRPr="00E9457A">
        <w:rPr>
          <w:sz w:val="24"/>
          <w:szCs w:val="24"/>
        </w:rPr>
        <w:t xml:space="preserve">  </w:t>
      </w:r>
    </w:p>
    <w:p w14:paraId="3D4267CA" w14:textId="77777777" w:rsidR="00DD0872" w:rsidRPr="00E9457A" w:rsidRDefault="00DD0872" w:rsidP="00294D15">
      <w:pPr>
        <w:pStyle w:val="EndnoteText"/>
        <w:spacing w:line="288" w:lineRule="auto"/>
        <w:ind w:left="720" w:hanging="720"/>
        <w:rPr>
          <w:sz w:val="24"/>
          <w:szCs w:val="24"/>
        </w:rPr>
      </w:pPr>
    </w:p>
    <w:p w14:paraId="15FBE478" w14:textId="05A142AD" w:rsidR="00294D15" w:rsidRPr="00E9457A" w:rsidRDefault="00294D15" w:rsidP="00294D15">
      <w:pPr>
        <w:pStyle w:val="EndnoteText"/>
        <w:spacing w:line="288" w:lineRule="auto"/>
        <w:ind w:left="720" w:hanging="720"/>
        <w:rPr>
          <w:sz w:val="24"/>
          <w:szCs w:val="24"/>
        </w:rPr>
      </w:pPr>
      <w:r w:rsidRPr="00E9457A">
        <w:rPr>
          <w:sz w:val="24"/>
          <w:szCs w:val="24"/>
        </w:rPr>
        <w:t xml:space="preserve">Horwitz, N. (2020). Facebook’s hate-speech rules collide with Indian politics. Retrieved from </w:t>
      </w:r>
      <w:hyperlink r:id="rId38" w:history="1">
        <w:r w:rsidRPr="00E9457A">
          <w:rPr>
            <w:sz w:val="24"/>
            <w:szCs w:val="24"/>
          </w:rPr>
          <w:t>https://www.wsj.com/articles/facebook-hate-speech-india-politics-muslim-hindu-modi-zuckerberg-11597423346</w:t>
        </w:r>
      </w:hyperlink>
      <w:r w:rsidRPr="00E9457A">
        <w:rPr>
          <w:sz w:val="24"/>
          <w:szCs w:val="24"/>
        </w:rPr>
        <w:t xml:space="preserve">   </w:t>
      </w:r>
    </w:p>
    <w:p w14:paraId="55F53BFE" w14:textId="77777777" w:rsidR="00DD0872" w:rsidRPr="00E9457A" w:rsidRDefault="00DD0872" w:rsidP="00294D15">
      <w:pPr>
        <w:pStyle w:val="EndnoteText"/>
        <w:spacing w:line="288" w:lineRule="auto"/>
        <w:ind w:left="720" w:hanging="720"/>
        <w:rPr>
          <w:sz w:val="24"/>
          <w:szCs w:val="24"/>
        </w:rPr>
      </w:pPr>
    </w:p>
    <w:p w14:paraId="7B787D26" w14:textId="73501BF2" w:rsidR="00294D15" w:rsidRPr="00E9457A" w:rsidRDefault="00294D15" w:rsidP="00294D15">
      <w:pPr>
        <w:pStyle w:val="EndnoteText"/>
        <w:spacing w:line="288" w:lineRule="auto"/>
        <w:ind w:left="720" w:hanging="720"/>
        <w:rPr>
          <w:sz w:val="24"/>
          <w:szCs w:val="24"/>
        </w:rPr>
      </w:pPr>
      <w:r w:rsidRPr="00E9457A">
        <w:rPr>
          <w:sz w:val="24"/>
          <w:szCs w:val="24"/>
        </w:rPr>
        <w:t xml:space="preserve">Indian Express. (2020). AliExpress to </w:t>
      </w:r>
      <w:proofErr w:type="spellStart"/>
      <w:r w:rsidRPr="00E9457A">
        <w:rPr>
          <w:sz w:val="24"/>
          <w:szCs w:val="24"/>
        </w:rPr>
        <w:t>Tiktok</w:t>
      </w:r>
      <w:proofErr w:type="spellEnd"/>
      <w:r w:rsidRPr="00E9457A">
        <w:rPr>
          <w:sz w:val="24"/>
          <w:szCs w:val="24"/>
        </w:rPr>
        <w:t xml:space="preserve"> to PUBG Mobile: Check out full list of Chinese apps banned in India so far. Indian Express. Retrieved from </w:t>
      </w:r>
      <w:hyperlink r:id="rId39" w:history="1">
        <w:r w:rsidRPr="00E9457A">
          <w:rPr>
            <w:sz w:val="24"/>
            <w:szCs w:val="24"/>
          </w:rPr>
          <w:t>https://indianexpress.com/article/technology/tech-news-technology/aliexpress-to-Tiktok-to-pubg-mobile-full-list-of-all-chinese-apps-banned-in-india-so-far-7064134/</w:t>
        </w:r>
      </w:hyperlink>
      <w:r w:rsidRPr="00E9457A">
        <w:rPr>
          <w:sz w:val="24"/>
          <w:szCs w:val="24"/>
        </w:rPr>
        <w:t xml:space="preserve">      </w:t>
      </w:r>
    </w:p>
    <w:p w14:paraId="5FFC5097" w14:textId="77777777" w:rsidR="00237DDA" w:rsidRPr="00E9457A" w:rsidRDefault="00237DDA" w:rsidP="00294D15">
      <w:pPr>
        <w:pStyle w:val="EndnoteText"/>
        <w:spacing w:line="288" w:lineRule="auto"/>
        <w:ind w:left="720" w:hanging="720"/>
        <w:rPr>
          <w:sz w:val="24"/>
          <w:szCs w:val="24"/>
        </w:rPr>
      </w:pPr>
    </w:p>
    <w:p w14:paraId="5866056D" w14:textId="08FD2414" w:rsidR="00294D15" w:rsidRDefault="00294D15" w:rsidP="00294D15">
      <w:pPr>
        <w:pStyle w:val="EndnoteText"/>
        <w:spacing w:line="288" w:lineRule="auto"/>
        <w:ind w:left="720" w:hanging="720"/>
        <w:rPr>
          <w:sz w:val="24"/>
          <w:szCs w:val="24"/>
        </w:rPr>
      </w:pPr>
      <w:proofErr w:type="spellStart"/>
      <w:r w:rsidRPr="00E9457A">
        <w:rPr>
          <w:sz w:val="24"/>
          <w:szCs w:val="24"/>
        </w:rPr>
        <w:t>Jaffrelot</w:t>
      </w:r>
      <w:proofErr w:type="spellEnd"/>
      <w:r w:rsidRPr="00E9457A">
        <w:rPr>
          <w:sz w:val="24"/>
          <w:szCs w:val="24"/>
        </w:rPr>
        <w:t xml:space="preserve">, C. &amp; Verniers, G. (2020). The BJP’s 2019 election campaign: not business as usual, </w:t>
      </w:r>
      <w:r w:rsidRPr="00EF2BA3">
        <w:rPr>
          <w:i/>
          <w:iCs/>
          <w:sz w:val="24"/>
          <w:szCs w:val="24"/>
        </w:rPr>
        <w:t>Contemporary South Asia</w:t>
      </w:r>
      <w:r w:rsidRPr="00E9457A">
        <w:rPr>
          <w:sz w:val="24"/>
          <w:szCs w:val="24"/>
        </w:rPr>
        <w:t>, 28(2), 155</w:t>
      </w:r>
      <w:r w:rsidR="001C0655" w:rsidRPr="00FC1266">
        <w:rPr>
          <w:sz w:val="24"/>
          <w:szCs w:val="24"/>
        </w:rPr>
        <w:t>–</w:t>
      </w:r>
      <w:r w:rsidRPr="00E9457A">
        <w:rPr>
          <w:sz w:val="24"/>
          <w:szCs w:val="24"/>
        </w:rPr>
        <w:t>177</w:t>
      </w:r>
      <w:r w:rsidR="00EF2BA3">
        <w:rPr>
          <w:sz w:val="24"/>
          <w:szCs w:val="24"/>
        </w:rPr>
        <w:t xml:space="preserve">. </w:t>
      </w:r>
      <w:proofErr w:type="spellStart"/>
      <w:r w:rsidR="00EF2BA3">
        <w:rPr>
          <w:sz w:val="24"/>
          <w:szCs w:val="24"/>
        </w:rPr>
        <w:t>doi</w:t>
      </w:r>
      <w:proofErr w:type="spellEnd"/>
      <w:r w:rsidR="00EF2BA3">
        <w:rPr>
          <w:sz w:val="24"/>
          <w:szCs w:val="24"/>
        </w:rPr>
        <w:t xml:space="preserve">: </w:t>
      </w:r>
      <w:r w:rsidR="00EF2BA3" w:rsidRPr="00EF2BA3">
        <w:rPr>
          <w:sz w:val="24"/>
          <w:szCs w:val="24"/>
        </w:rPr>
        <w:t>10.1080/09584935.2020.1765985</w:t>
      </w:r>
    </w:p>
    <w:p w14:paraId="725DBD39" w14:textId="1131291F" w:rsidR="00A360D5" w:rsidRDefault="00A360D5" w:rsidP="00294D15">
      <w:pPr>
        <w:pStyle w:val="EndnoteText"/>
        <w:spacing w:line="288" w:lineRule="auto"/>
        <w:ind w:left="720" w:hanging="720"/>
        <w:rPr>
          <w:sz w:val="24"/>
          <w:szCs w:val="24"/>
        </w:rPr>
      </w:pPr>
    </w:p>
    <w:p w14:paraId="26035604" w14:textId="7E71664E" w:rsidR="00A360D5" w:rsidRPr="00E9457A" w:rsidRDefault="00A360D5" w:rsidP="00294D15">
      <w:pPr>
        <w:pStyle w:val="EndnoteText"/>
        <w:spacing w:line="288" w:lineRule="auto"/>
        <w:ind w:left="720" w:hanging="720"/>
        <w:rPr>
          <w:sz w:val="24"/>
          <w:szCs w:val="24"/>
          <w:lang w:eastAsia="zh-CN"/>
        </w:rPr>
      </w:pPr>
      <w:proofErr w:type="spellStart"/>
      <w:r w:rsidRPr="00A360D5">
        <w:rPr>
          <w:sz w:val="24"/>
          <w:szCs w:val="24"/>
        </w:rPr>
        <w:t>Jungherr</w:t>
      </w:r>
      <w:proofErr w:type="spellEnd"/>
      <w:r w:rsidRPr="00A360D5">
        <w:rPr>
          <w:sz w:val="24"/>
          <w:szCs w:val="24"/>
        </w:rPr>
        <w:t>, A. &amp; Schroeder, R. (2021). Digital Transformations of the Public Arena. Cambridge: Cambridge University Press.</w:t>
      </w:r>
    </w:p>
    <w:p w14:paraId="136DB101" w14:textId="77777777" w:rsidR="00237DDA" w:rsidRPr="00E9457A" w:rsidRDefault="00237DDA" w:rsidP="00294D15">
      <w:pPr>
        <w:pStyle w:val="EndnoteText"/>
        <w:spacing w:line="288" w:lineRule="auto"/>
        <w:ind w:left="720" w:hanging="720"/>
        <w:rPr>
          <w:sz w:val="24"/>
          <w:szCs w:val="24"/>
        </w:rPr>
      </w:pPr>
    </w:p>
    <w:p w14:paraId="5CEB12B8" w14:textId="370913E4" w:rsidR="00294D15" w:rsidRPr="00E9457A" w:rsidRDefault="00294D15" w:rsidP="00294D15">
      <w:pPr>
        <w:pStyle w:val="EndnoteText"/>
        <w:spacing w:line="288" w:lineRule="auto"/>
        <w:ind w:left="720" w:hanging="720"/>
        <w:rPr>
          <w:sz w:val="24"/>
          <w:szCs w:val="24"/>
        </w:rPr>
      </w:pPr>
      <w:r w:rsidRPr="00E9457A">
        <w:rPr>
          <w:sz w:val="24"/>
          <w:szCs w:val="24"/>
        </w:rPr>
        <w:t xml:space="preserve">Khan, A. (2021). Beyond consent: Surveillance capitalism and politics in the data state, </w:t>
      </w:r>
      <w:r w:rsidRPr="00012C87">
        <w:rPr>
          <w:i/>
          <w:iCs/>
          <w:sz w:val="24"/>
          <w:szCs w:val="24"/>
        </w:rPr>
        <w:t>India Review</w:t>
      </w:r>
      <w:r w:rsidRPr="00E9457A">
        <w:rPr>
          <w:sz w:val="24"/>
          <w:szCs w:val="24"/>
        </w:rPr>
        <w:t>, 20(2): 158</w:t>
      </w:r>
      <w:r w:rsidR="001C0655" w:rsidRPr="00FC1266">
        <w:rPr>
          <w:sz w:val="24"/>
          <w:szCs w:val="24"/>
        </w:rPr>
        <w:t>–</w:t>
      </w:r>
      <w:r w:rsidRPr="00E9457A">
        <w:rPr>
          <w:sz w:val="24"/>
          <w:szCs w:val="24"/>
        </w:rPr>
        <w:t>175.</w:t>
      </w:r>
      <w:r w:rsidR="00012C87">
        <w:rPr>
          <w:sz w:val="24"/>
          <w:szCs w:val="24"/>
        </w:rPr>
        <w:t xml:space="preserve"> </w:t>
      </w:r>
      <w:proofErr w:type="spellStart"/>
      <w:r w:rsidR="00012C87">
        <w:rPr>
          <w:sz w:val="24"/>
          <w:szCs w:val="24"/>
        </w:rPr>
        <w:t>doi</w:t>
      </w:r>
      <w:proofErr w:type="spellEnd"/>
      <w:r w:rsidR="00012C87">
        <w:rPr>
          <w:sz w:val="24"/>
          <w:szCs w:val="24"/>
        </w:rPr>
        <w:t xml:space="preserve">: </w:t>
      </w:r>
      <w:r w:rsidR="00012C87" w:rsidRPr="00012C87">
        <w:rPr>
          <w:sz w:val="24"/>
          <w:szCs w:val="24"/>
        </w:rPr>
        <w:t>10.1080/14736489.2021.1895563</w:t>
      </w:r>
    </w:p>
    <w:p w14:paraId="26B7AB4B" w14:textId="77777777" w:rsidR="00237DDA" w:rsidRPr="00E9457A" w:rsidRDefault="00237DDA" w:rsidP="00294D15">
      <w:pPr>
        <w:pStyle w:val="EndnoteText"/>
        <w:spacing w:line="288" w:lineRule="auto"/>
        <w:ind w:left="720" w:hanging="720"/>
        <w:rPr>
          <w:sz w:val="24"/>
          <w:szCs w:val="24"/>
        </w:rPr>
      </w:pPr>
    </w:p>
    <w:p w14:paraId="4139FACE" w14:textId="7E6EBD75" w:rsidR="00294D15" w:rsidRPr="00E9457A" w:rsidRDefault="00294D15" w:rsidP="00294D15">
      <w:pPr>
        <w:pStyle w:val="EndnoteText"/>
        <w:spacing w:line="288" w:lineRule="auto"/>
        <w:ind w:left="720" w:hanging="720"/>
        <w:rPr>
          <w:sz w:val="24"/>
          <w:szCs w:val="24"/>
        </w:rPr>
      </w:pPr>
      <w:r w:rsidRPr="00E9457A">
        <w:rPr>
          <w:sz w:val="24"/>
          <w:szCs w:val="24"/>
        </w:rPr>
        <w:t xml:space="preserve">Kaye, D. B. V., Chen, X., &amp; Zeng, J. (2020). The co-evolution of two Chinese mobile short video apps: Parallel </w:t>
      </w:r>
      <w:proofErr w:type="spellStart"/>
      <w:r w:rsidRPr="00E9457A">
        <w:rPr>
          <w:sz w:val="24"/>
          <w:szCs w:val="24"/>
        </w:rPr>
        <w:t>platformization</w:t>
      </w:r>
      <w:proofErr w:type="spellEnd"/>
      <w:r w:rsidRPr="00E9457A">
        <w:rPr>
          <w:sz w:val="24"/>
          <w:szCs w:val="24"/>
        </w:rPr>
        <w:t xml:space="preserve"> of Douyin and </w:t>
      </w:r>
      <w:proofErr w:type="spellStart"/>
      <w:r w:rsidRPr="00E9457A">
        <w:rPr>
          <w:sz w:val="24"/>
          <w:szCs w:val="24"/>
        </w:rPr>
        <w:t>Tiktok</w:t>
      </w:r>
      <w:proofErr w:type="spellEnd"/>
      <w:r w:rsidRPr="00E9457A">
        <w:rPr>
          <w:sz w:val="24"/>
          <w:szCs w:val="24"/>
        </w:rPr>
        <w:t xml:space="preserve">. </w:t>
      </w:r>
      <w:r w:rsidRPr="0054032D">
        <w:rPr>
          <w:i/>
          <w:iCs/>
          <w:sz w:val="24"/>
          <w:szCs w:val="24"/>
        </w:rPr>
        <w:t>Mobile Media &amp; Communicatio</w:t>
      </w:r>
      <w:r w:rsidR="001C0655" w:rsidRPr="0054032D">
        <w:rPr>
          <w:i/>
          <w:iCs/>
          <w:sz w:val="24"/>
          <w:szCs w:val="24"/>
        </w:rPr>
        <w:t>n</w:t>
      </w:r>
      <w:r w:rsidR="001C0655">
        <w:rPr>
          <w:sz w:val="24"/>
          <w:szCs w:val="24"/>
        </w:rPr>
        <w:t>,</w:t>
      </w:r>
      <w:r w:rsidR="001C0655" w:rsidRPr="001C0655">
        <w:t xml:space="preserve"> </w:t>
      </w:r>
      <w:r w:rsidR="001C0655" w:rsidRPr="001C0655">
        <w:rPr>
          <w:sz w:val="24"/>
          <w:szCs w:val="24"/>
        </w:rPr>
        <w:t>9(2), 229</w:t>
      </w:r>
      <w:r w:rsidR="001C0655" w:rsidRPr="00FC1266">
        <w:rPr>
          <w:sz w:val="24"/>
          <w:szCs w:val="24"/>
        </w:rPr>
        <w:t>–</w:t>
      </w:r>
      <w:r w:rsidR="001C0655" w:rsidRPr="001C0655">
        <w:rPr>
          <w:sz w:val="24"/>
          <w:szCs w:val="24"/>
        </w:rPr>
        <w:t>253.</w:t>
      </w:r>
      <w:r w:rsidR="0054032D">
        <w:rPr>
          <w:sz w:val="24"/>
          <w:szCs w:val="24"/>
        </w:rPr>
        <w:t xml:space="preserve"> </w:t>
      </w:r>
      <w:proofErr w:type="spellStart"/>
      <w:r w:rsidR="0054032D">
        <w:rPr>
          <w:sz w:val="24"/>
          <w:szCs w:val="24"/>
        </w:rPr>
        <w:t>doi</w:t>
      </w:r>
      <w:proofErr w:type="spellEnd"/>
      <w:r w:rsidR="0054032D">
        <w:rPr>
          <w:sz w:val="24"/>
          <w:szCs w:val="24"/>
        </w:rPr>
        <w:t>:</w:t>
      </w:r>
      <w:r w:rsidR="009D0D6F" w:rsidRPr="009D0D6F">
        <w:t xml:space="preserve"> </w:t>
      </w:r>
      <w:r w:rsidR="009D0D6F" w:rsidRPr="009D0D6F">
        <w:rPr>
          <w:sz w:val="24"/>
          <w:szCs w:val="24"/>
        </w:rPr>
        <w:t>10.1177/2050157920952120</w:t>
      </w:r>
    </w:p>
    <w:p w14:paraId="15287B4C" w14:textId="77777777" w:rsidR="00237DDA" w:rsidRPr="00E9457A" w:rsidRDefault="00237DDA" w:rsidP="00294D15">
      <w:pPr>
        <w:pStyle w:val="EndnoteText"/>
        <w:spacing w:line="288" w:lineRule="auto"/>
        <w:ind w:left="720" w:hanging="720"/>
        <w:rPr>
          <w:sz w:val="24"/>
          <w:szCs w:val="24"/>
        </w:rPr>
      </w:pPr>
    </w:p>
    <w:p w14:paraId="68578222" w14:textId="10536AD9" w:rsidR="00294D15" w:rsidRPr="00E9457A" w:rsidRDefault="00294D15" w:rsidP="00294D15">
      <w:pPr>
        <w:pStyle w:val="EndnoteText"/>
        <w:spacing w:line="288" w:lineRule="auto"/>
        <w:ind w:left="720" w:hanging="720"/>
        <w:rPr>
          <w:sz w:val="24"/>
          <w:szCs w:val="24"/>
        </w:rPr>
      </w:pPr>
      <w:r w:rsidRPr="00E9457A">
        <w:rPr>
          <w:sz w:val="24"/>
          <w:szCs w:val="24"/>
        </w:rPr>
        <w:t>KPMG. (2019). Start-up ecosystem in India - Growing or mature? Retrieved</w:t>
      </w:r>
      <w:r w:rsidR="002D7532">
        <w:rPr>
          <w:sz w:val="24"/>
          <w:szCs w:val="24"/>
        </w:rPr>
        <w:t xml:space="preserve"> </w:t>
      </w:r>
      <w:r w:rsidRPr="00E9457A">
        <w:rPr>
          <w:sz w:val="24"/>
          <w:szCs w:val="24"/>
        </w:rPr>
        <w:t xml:space="preserve">from: </w:t>
      </w:r>
      <w:hyperlink r:id="rId40" w:history="1">
        <w:r w:rsidRPr="00E9457A">
          <w:rPr>
            <w:sz w:val="24"/>
            <w:szCs w:val="24"/>
          </w:rPr>
          <w:t>https://home.kpmg/in/en/home/insights/2019/01/startup-landscape-ecosystem-growing-mature.html</w:t>
        </w:r>
      </w:hyperlink>
    </w:p>
    <w:p w14:paraId="49EC1603" w14:textId="77777777" w:rsidR="00237DDA" w:rsidRPr="00E9457A" w:rsidRDefault="00237DDA" w:rsidP="00294D15">
      <w:pPr>
        <w:pStyle w:val="EndnoteText"/>
        <w:spacing w:line="288" w:lineRule="auto"/>
        <w:ind w:left="720" w:hanging="720"/>
        <w:rPr>
          <w:sz w:val="24"/>
          <w:szCs w:val="24"/>
        </w:rPr>
      </w:pPr>
    </w:p>
    <w:p w14:paraId="00282F44" w14:textId="12DA14A2" w:rsidR="00294D15" w:rsidRPr="00E9457A" w:rsidRDefault="00294D15" w:rsidP="00294D15">
      <w:pPr>
        <w:pStyle w:val="EndnoteText"/>
        <w:spacing w:line="288" w:lineRule="auto"/>
        <w:ind w:left="720" w:hanging="720"/>
        <w:rPr>
          <w:sz w:val="24"/>
          <w:szCs w:val="24"/>
        </w:rPr>
      </w:pPr>
      <w:r w:rsidRPr="00E9457A">
        <w:rPr>
          <w:sz w:val="24"/>
          <w:szCs w:val="24"/>
        </w:rPr>
        <w:t xml:space="preserve">Krishnan, A. (2020). Following The money: China Inc’s growing stake in India-China relations. Brookings Institution India Center. Retrieved from </w:t>
      </w:r>
      <w:hyperlink r:id="rId41" w:history="1">
        <w:r w:rsidRPr="00E9457A">
          <w:rPr>
            <w:sz w:val="24"/>
            <w:szCs w:val="24"/>
          </w:rPr>
          <w:t>https://www.brookings.edu/wp-content/uploads/2020/03/China-Inc%E2%80%99s-growing-stake-in-India-China-relations_F.pdf</w:t>
        </w:r>
      </w:hyperlink>
      <w:r w:rsidRPr="00E9457A">
        <w:rPr>
          <w:sz w:val="24"/>
          <w:szCs w:val="24"/>
        </w:rPr>
        <w:t xml:space="preserve">  </w:t>
      </w:r>
    </w:p>
    <w:p w14:paraId="268139CF" w14:textId="77777777" w:rsidR="00237DDA" w:rsidRPr="00E9457A" w:rsidRDefault="00237DDA" w:rsidP="00294D15">
      <w:pPr>
        <w:pStyle w:val="EndnoteText"/>
        <w:spacing w:line="288" w:lineRule="auto"/>
        <w:ind w:left="720" w:hanging="720"/>
        <w:rPr>
          <w:sz w:val="24"/>
          <w:szCs w:val="24"/>
        </w:rPr>
      </w:pPr>
    </w:p>
    <w:p w14:paraId="20AA002C" w14:textId="0AC1B3A0" w:rsidR="00294D15" w:rsidRPr="00E9457A" w:rsidRDefault="00294D15" w:rsidP="00294D15">
      <w:pPr>
        <w:pStyle w:val="EndnoteText"/>
        <w:spacing w:line="288" w:lineRule="auto"/>
        <w:ind w:left="720" w:hanging="720"/>
        <w:rPr>
          <w:sz w:val="24"/>
          <w:szCs w:val="24"/>
        </w:rPr>
      </w:pPr>
      <w:r w:rsidRPr="00E9457A">
        <w:rPr>
          <w:sz w:val="24"/>
          <w:szCs w:val="24"/>
        </w:rPr>
        <w:t xml:space="preserve">Kumar, R. (2020). Our boycott medicine is hitting the right spot: Sonam Wangchuk on Amul China Ad. Mint [online]. Retrieved from: </w:t>
      </w:r>
      <w:hyperlink r:id="rId42" w:history="1">
        <w:r w:rsidRPr="00E9457A">
          <w:rPr>
            <w:sz w:val="24"/>
            <w:szCs w:val="24"/>
          </w:rPr>
          <w:t>https://www.livemint.com/news/india/sonam-wangchuk-our-china-boycott-medicine-is-hitting-right-spot-on-amul-ad-global-times-report-11591672557979.html</w:t>
        </w:r>
      </w:hyperlink>
      <w:r w:rsidRPr="00E9457A">
        <w:rPr>
          <w:sz w:val="24"/>
          <w:szCs w:val="24"/>
        </w:rPr>
        <w:t xml:space="preserve">  </w:t>
      </w:r>
    </w:p>
    <w:p w14:paraId="2680A25C" w14:textId="77777777" w:rsidR="00237DDA" w:rsidRPr="00E9457A" w:rsidRDefault="00237DDA" w:rsidP="00294D15">
      <w:pPr>
        <w:pStyle w:val="EndnoteText"/>
        <w:spacing w:line="288" w:lineRule="auto"/>
        <w:ind w:left="720" w:hanging="720"/>
        <w:rPr>
          <w:sz w:val="24"/>
          <w:szCs w:val="24"/>
        </w:rPr>
      </w:pPr>
    </w:p>
    <w:p w14:paraId="34D561DE" w14:textId="7BF3B228" w:rsidR="00294D15" w:rsidRPr="00E9457A" w:rsidRDefault="00294D15" w:rsidP="00294D15">
      <w:pPr>
        <w:pStyle w:val="EndnoteText"/>
        <w:spacing w:line="288" w:lineRule="auto"/>
        <w:ind w:left="720" w:hanging="720"/>
        <w:rPr>
          <w:sz w:val="24"/>
          <w:szCs w:val="24"/>
        </w:rPr>
      </w:pPr>
      <w:r w:rsidRPr="00E9457A">
        <w:rPr>
          <w:sz w:val="24"/>
          <w:szCs w:val="24"/>
        </w:rPr>
        <w:t xml:space="preserve">KVN, R. (2020). Govt of India bans </w:t>
      </w:r>
      <w:proofErr w:type="spellStart"/>
      <w:r w:rsidRPr="00E9457A">
        <w:rPr>
          <w:sz w:val="24"/>
          <w:szCs w:val="24"/>
        </w:rPr>
        <w:t>Tiktok</w:t>
      </w:r>
      <w:proofErr w:type="spellEnd"/>
      <w:r w:rsidRPr="00E9457A">
        <w:rPr>
          <w:sz w:val="24"/>
          <w:szCs w:val="24"/>
        </w:rPr>
        <w:t xml:space="preserve">, </w:t>
      </w:r>
      <w:proofErr w:type="spellStart"/>
      <w:r w:rsidRPr="00E9457A">
        <w:rPr>
          <w:sz w:val="24"/>
          <w:szCs w:val="24"/>
        </w:rPr>
        <w:t>ShareIt</w:t>
      </w:r>
      <w:proofErr w:type="spellEnd"/>
      <w:r w:rsidRPr="00E9457A">
        <w:rPr>
          <w:sz w:val="24"/>
          <w:szCs w:val="24"/>
        </w:rPr>
        <w:t>, Mi video call and 56 other Chinese apps. Retrieved from</w:t>
      </w:r>
      <w:r w:rsidR="00CF0190">
        <w:rPr>
          <w:sz w:val="24"/>
          <w:szCs w:val="24"/>
        </w:rPr>
        <w:t>:</w:t>
      </w:r>
      <w:r w:rsidRPr="00E9457A">
        <w:rPr>
          <w:sz w:val="24"/>
          <w:szCs w:val="24"/>
        </w:rPr>
        <w:t xml:space="preserve"> </w:t>
      </w:r>
      <w:hyperlink r:id="rId43" w:history="1">
        <w:r w:rsidRPr="00E9457A">
          <w:rPr>
            <w:sz w:val="24"/>
            <w:szCs w:val="24"/>
          </w:rPr>
          <w:t>https://www.deccanherald.com/specials/govt-of-india-bans-Tiktok-shareit-mi-video-call-and-56-other-chinese-apps-full-list-855159.html</w:t>
        </w:r>
      </w:hyperlink>
      <w:r w:rsidRPr="00E9457A">
        <w:rPr>
          <w:sz w:val="24"/>
          <w:szCs w:val="24"/>
        </w:rPr>
        <w:t xml:space="preserve">   </w:t>
      </w:r>
    </w:p>
    <w:p w14:paraId="71C69126" w14:textId="77777777" w:rsidR="00816CD2" w:rsidRPr="00E9457A" w:rsidRDefault="00816CD2" w:rsidP="00294D15">
      <w:pPr>
        <w:pStyle w:val="EndnoteText"/>
        <w:spacing w:line="288" w:lineRule="auto"/>
        <w:ind w:left="720" w:hanging="720"/>
        <w:rPr>
          <w:sz w:val="24"/>
          <w:szCs w:val="24"/>
        </w:rPr>
      </w:pPr>
    </w:p>
    <w:p w14:paraId="79184741" w14:textId="25A7AC5B" w:rsidR="00294D15" w:rsidRPr="00E9457A" w:rsidRDefault="00294D15" w:rsidP="00294D15">
      <w:pPr>
        <w:pStyle w:val="EndnoteText"/>
        <w:spacing w:line="288" w:lineRule="auto"/>
        <w:ind w:left="720" w:hanging="720"/>
        <w:rPr>
          <w:sz w:val="24"/>
          <w:szCs w:val="24"/>
        </w:rPr>
      </w:pPr>
      <w:proofErr w:type="spellStart"/>
      <w:r w:rsidRPr="00E9457A">
        <w:rPr>
          <w:sz w:val="24"/>
          <w:szCs w:val="24"/>
        </w:rPr>
        <w:t>Laurila</w:t>
      </w:r>
      <w:proofErr w:type="spellEnd"/>
      <w:r w:rsidRPr="00E9457A">
        <w:rPr>
          <w:sz w:val="24"/>
          <w:szCs w:val="24"/>
        </w:rPr>
        <w:t>, J. (1997). Promoting research access and informant rapport in corporate settings: Notes from research on a crisis company. Scandinavian Journal of Management, 13(4), 407</w:t>
      </w:r>
      <w:r w:rsidR="00B67AB1" w:rsidRPr="00FC1266">
        <w:rPr>
          <w:sz w:val="24"/>
          <w:szCs w:val="24"/>
        </w:rPr>
        <w:t>–</w:t>
      </w:r>
      <w:r w:rsidRPr="00E9457A">
        <w:rPr>
          <w:sz w:val="24"/>
          <w:szCs w:val="24"/>
        </w:rPr>
        <w:t>418.</w:t>
      </w:r>
    </w:p>
    <w:p w14:paraId="526FAD0A" w14:textId="77777777" w:rsidR="00816CD2" w:rsidRPr="00E9457A" w:rsidRDefault="00816CD2" w:rsidP="00294D15">
      <w:pPr>
        <w:pStyle w:val="EndnoteText"/>
        <w:spacing w:line="288" w:lineRule="auto"/>
        <w:ind w:left="720" w:hanging="720"/>
        <w:rPr>
          <w:sz w:val="24"/>
          <w:szCs w:val="24"/>
        </w:rPr>
      </w:pPr>
    </w:p>
    <w:p w14:paraId="33727F00" w14:textId="0B26BCC7" w:rsidR="00294D15" w:rsidRPr="00E9457A" w:rsidRDefault="00294D15" w:rsidP="00294D15">
      <w:pPr>
        <w:pStyle w:val="EndnoteText"/>
        <w:spacing w:line="288" w:lineRule="auto"/>
        <w:ind w:left="720" w:hanging="720"/>
        <w:rPr>
          <w:sz w:val="24"/>
          <w:szCs w:val="24"/>
        </w:rPr>
      </w:pPr>
      <w:proofErr w:type="spellStart"/>
      <w:r w:rsidRPr="00E9457A">
        <w:rPr>
          <w:sz w:val="24"/>
          <w:szCs w:val="24"/>
        </w:rPr>
        <w:t>Lyngaas</w:t>
      </w:r>
      <w:proofErr w:type="spellEnd"/>
      <w:r w:rsidRPr="00E9457A">
        <w:rPr>
          <w:sz w:val="24"/>
          <w:szCs w:val="24"/>
        </w:rPr>
        <w:t xml:space="preserve">, S. (2019). Ukraine’s president accuses Russia of launching cyberattack against election commission. </w:t>
      </w:r>
      <w:proofErr w:type="spellStart"/>
      <w:r w:rsidRPr="00E9457A">
        <w:rPr>
          <w:sz w:val="24"/>
          <w:szCs w:val="24"/>
        </w:rPr>
        <w:t>Cyberscoop</w:t>
      </w:r>
      <w:proofErr w:type="spellEnd"/>
      <w:r w:rsidRPr="00E9457A">
        <w:rPr>
          <w:sz w:val="24"/>
          <w:szCs w:val="24"/>
        </w:rPr>
        <w:t xml:space="preserve">. Retrieved from: </w:t>
      </w:r>
      <w:hyperlink r:id="rId44" w:history="1">
        <w:r w:rsidRPr="00E9457A">
          <w:rPr>
            <w:sz w:val="24"/>
            <w:szCs w:val="24"/>
          </w:rPr>
          <w:t>https://www.cyberscoop.com/ukraines-president-accuses-russia-launching-cyberattack-election-commission/</w:t>
        </w:r>
      </w:hyperlink>
      <w:r w:rsidRPr="00E9457A">
        <w:rPr>
          <w:sz w:val="24"/>
          <w:szCs w:val="24"/>
        </w:rPr>
        <w:t xml:space="preserve">  </w:t>
      </w:r>
    </w:p>
    <w:p w14:paraId="41D99986" w14:textId="77777777" w:rsidR="005C58F5" w:rsidRPr="00E9457A" w:rsidRDefault="005C58F5" w:rsidP="00294D15">
      <w:pPr>
        <w:pStyle w:val="EndnoteText"/>
        <w:spacing w:line="288" w:lineRule="auto"/>
        <w:ind w:left="720" w:hanging="720"/>
        <w:rPr>
          <w:sz w:val="24"/>
          <w:szCs w:val="24"/>
        </w:rPr>
      </w:pPr>
    </w:p>
    <w:p w14:paraId="4A7EFC8A" w14:textId="43393E42" w:rsidR="00294D15" w:rsidRPr="00E9457A" w:rsidRDefault="00294D15" w:rsidP="00294D15">
      <w:pPr>
        <w:pStyle w:val="EndnoteText"/>
        <w:spacing w:line="288" w:lineRule="auto"/>
        <w:ind w:left="720" w:hanging="720"/>
        <w:rPr>
          <w:sz w:val="24"/>
          <w:szCs w:val="24"/>
        </w:rPr>
      </w:pPr>
      <w:proofErr w:type="spellStart"/>
      <w:r w:rsidRPr="00E9457A">
        <w:rPr>
          <w:sz w:val="24"/>
          <w:szCs w:val="24"/>
        </w:rPr>
        <w:t>Mandavia</w:t>
      </w:r>
      <w:proofErr w:type="spellEnd"/>
      <w:r w:rsidRPr="00E9457A">
        <w:rPr>
          <w:sz w:val="24"/>
          <w:szCs w:val="24"/>
        </w:rPr>
        <w:t xml:space="preserve">, M. (2020). </w:t>
      </w:r>
      <w:proofErr w:type="spellStart"/>
      <w:r w:rsidRPr="00E9457A">
        <w:rPr>
          <w:sz w:val="24"/>
          <w:szCs w:val="24"/>
        </w:rPr>
        <w:t>Tiktok</w:t>
      </w:r>
      <w:proofErr w:type="spellEnd"/>
      <w:r w:rsidRPr="00E9457A">
        <w:rPr>
          <w:sz w:val="24"/>
          <w:szCs w:val="24"/>
        </w:rPr>
        <w:t xml:space="preserve"> report shows India sends highest number of user information and content takedown requests. Retrieved from </w:t>
      </w:r>
      <w:hyperlink r:id="rId45" w:history="1">
        <w:r w:rsidRPr="00E9457A">
          <w:rPr>
            <w:sz w:val="24"/>
            <w:szCs w:val="24"/>
          </w:rPr>
          <w:t>https://economictimes.indiatimes.com/tech/internet/Tiktok-report-shows-india-sends-highest-number-of-user-information-and-content-takedown-requests/articleshow/76875109.cms?from=mdr</w:t>
        </w:r>
      </w:hyperlink>
      <w:r w:rsidRPr="00E9457A">
        <w:rPr>
          <w:sz w:val="24"/>
          <w:szCs w:val="24"/>
        </w:rPr>
        <w:t xml:space="preserve">  </w:t>
      </w:r>
    </w:p>
    <w:p w14:paraId="59A3DDB6" w14:textId="77777777" w:rsidR="005C58F5" w:rsidRPr="00E9457A" w:rsidRDefault="005C58F5" w:rsidP="00294D15">
      <w:pPr>
        <w:pStyle w:val="EndnoteText"/>
        <w:spacing w:line="288" w:lineRule="auto"/>
        <w:ind w:left="720" w:hanging="720"/>
        <w:rPr>
          <w:sz w:val="24"/>
          <w:szCs w:val="24"/>
        </w:rPr>
      </w:pPr>
    </w:p>
    <w:p w14:paraId="04AB164C" w14:textId="465E88ED" w:rsidR="00294D15" w:rsidRPr="00E9457A" w:rsidRDefault="00294D15" w:rsidP="00294D15">
      <w:pPr>
        <w:pStyle w:val="EndnoteText"/>
        <w:spacing w:line="288" w:lineRule="auto"/>
        <w:ind w:left="720" w:hanging="720"/>
        <w:rPr>
          <w:sz w:val="24"/>
          <w:szCs w:val="24"/>
        </w:rPr>
      </w:pPr>
      <w:r w:rsidRPr="00E9457A">
        <w:rPr>
          <w:sz w:val="24"/>
          <w:szCs w:val="24"/>
        </w:rPr>
        <w:lastRenderedPageBreak/>
        <w:t xml:space="preserve">Mann, M. (1988). </w:t>
      </w:r>
      <w:r w:rsidRPr="00612DC5">
        <w:rPr>
          <w:i/>
          <w:iCs/>
          <w:sz w:val="24"/>
          <w:szCs w:val="24"/>
        </w:rPr>
        <w:t>The roots and contradictions of modern militarism,</w:t>
      </w:r>
      <w:r w:rsidR="00612DC5">
        <w:rPr>
          <w:i/>
          <w:iCs/>
          <w:sz w:val="24"/>
          <w:szCs w:val="24"/>
        </w:rPr>
        <w:t xml:space="preserve"> s</w:t>
      </w:r>
      <w:r w:rsidRPr="00612DC5">
        <w:rPr>
          <w:i/>
          <w:iCs/>
          <w:sz w:val="24"/>
          <w:szCs w:val="24"/>
        </w:rPr>
        <w:t xml:space="preserve">tates, </w:t>
      </w:r>
      <w:r w:rsidR="00612DC5">
        <w:rPr>
          <w:i/>
          <w:iCs/>
          <w:sz w:val="24"/>
          <w:szCs w:val="24"/>
        </w:rPr>
        <w:t>w</w:t>
      </w:r>
      <w:r w:rsidRPr="00612DC5">
        <w:rPr>
          <w:i/>
          <w:iCs/>
          <w:sz w:val="24"/>
          <w:szCs w:val="24"/>
        </w:rPr>
        <w:t xml:space="preserve">ar, and </w:t>
      </w:r>
      <w:r w:rsidR="00612DC5">
        <w:rPr>
          <w:i/>
          <w:iCs/>
          <w:sz w:val="24"/>
          <w:szCs w:val="24"/>
        </w:rPr>
        <w:t>c</w:t>
      </w:r>
      <w:r w:rsidRPr="00612DC5">
        <w:rPr>
          <w:i/>
          <w:iCs/>
          <w:sz w:val="24"/>
          <w:szCs w:val="24"/>
        </w:rPr>
        <w:t>apitalism.</w:t>
      </w:r>
      <w:r w:rsidRPr="00E9457A">
        <w:rPr>
          <w:sz w:val="24"/>
          <w:szCs w:val="24"/>
        </w:rPr>
        <w:t xml:space="preserve"> Oxford: Blackwell</w:t>
      </w:r>
    </w:p>
    <w:p w14:paraId="2F7D6AA8" w14:textId="77777777" w:rsidR="005C58F5" w:rsidRPr="00E9457A" w:rsidRDefault="005C58F5" w:rsidP="00294D15">
      <w:pPr>
        <w:pStyle w:val="EndnoteText"/>
        <w:spacing w:line="288" w:lineRule="auto"/>
        <w:ind w:left="720" w:hanging="720"/>
        <w:rPr>
          <w:sz w:val="24"/>
          <w:szCs w:val="24"/>
        </w:rPr>
      </w:pPr>
    </w:p>
    <w:p w14:paraId="3283251F" w14:textId="242DCCAB" w:rsidR="00294D15" w:rsidRPr="00E9457A" w:rsidRDefault="00294D15" w:rsidP="00294D15">
      <w:pPr>
        <w:pStyle w:val="EndnoteText"/>
        <w:spacing w:line="288" w:lineRule="auto"/>
        <w:ind w:left="720" w:hanging="720"/>
        <w:rPr>
          <w:sz w:val="24"/>
          <w:szCs w:val="24"/>
        </w:rPr>
      </w:pPr>
      <w:r w:rsidRPr="00E9457A">
        <w:rPr>
          <w:sz w:val="24"/>
          <w:szCs w:val="24"/>
        </w:rPr>
        <w:t xml:space="preserve">Manor, J. (2020). India’s far from neo-liberal economic order in the Modi era. </w:t>
      </w:r>
      <w:r w:rsidRPr="000D77D8">
        <w:rPr>
          <w:i/>
          <w:iCs/>
          <w:sz w:val="24"/>
          <w:szCs w:val="24"/>
        </w:rPr>
        <w:t>Economic and Political Weekly</w:t>
      </w:r>
      <w:r w:rsidRPr="00E9457A">
        <w:rPr>
          <w:sz w:val="24"/>
          <w:szCs w:val="24"/>
        </w:rPr>
        <w:t>, 55(44), 12</w:t>
      </w:r>
      <w:r w:rsidR="006244E3" w:rsidRPr="00FC1266">
        <w:rPr>
          <w:sz w:val="24"/>
          <w:szCs w:val="24"/>
        </w:rPr>
        <w:t>–</w:t>
      </w:r>
      <w:r w:rsidRPr="00E9457A">
        <w:rPr>
          <w:sz w:val="24"/>
          <w:szCs w:val="24"/>
        </w:rPr>
        <w:t>15</w:t>
      </w:r>
    </w:p>
    <w:p w14:paraId="1032CC00" w14:textId="77777777" w:rsidR="005C58F5" w:rsidRPr="00E9457A" w:rsidRDefault="005C58F5" w:rsidP="00294D15">
      <w:pPr>
        <w:pStyle w:val="EndnoteText"/>
        <w:spacing w:line="288" w:lineRule="auto"/>
        <w:ind w:left="720" w:hanging="720"/>
        <w:rPr>
          <w:sz w:val="24"/>
          <w:szCs w:val="24"/>
        </w:rPr>
      </w:pPr>
    </w:p>
    <w:p w14:paraId="6C33E2FC" w14:textId="40F7BB9D" w:rsidR="00294D15" w:rsidRPr="00E9457A" w:rsidRDefault="00294D15" w:rsidP="00294D15">
      <w:pPr>
        <w:pStyle w:val="EndnoteText"/>
        <w:spacing w:line="288" w:lineRule="auto"/>
        <w:ind w:left="720" w:hanging="720"/>
        <w:rPr>
          <w:sz w:val="24"/>
          <w:szCs w:val="24"/>
        </w:rPr>
      </w:pPr>
      <w:r w:rsidRPr="00E9457A">
        <w:rPr>
          <w:sz w:val="24"/>
          <w:szCs w:val="24"/>
        </w:rPr>
        <w:t xml:space="preserve">McDonald, M. (2008). </w:t>
      </w:r>
      <w:proofErr w:type="spellStart"/>
      <w:r w:rsidRPr="00E9457A">
        <w:rPr>
          <w:sz w:val="24"/>
          <w:szCs w:val="24"/>
        </w:rPr>
        <w:t>Securitisation</w:t>
      </w:r>
      <w:proofErr w:type="spellEnd"/>
      <w:r w:rsidRPr="00E9457A">
        <w:rPr>
          <w:sz w:val="24"/>
          <w:szCs w:val="24"/>
        </w:rPr>
        <w:t xml:space="preserve"> and the construction of security. </w:t>
      </w:r>
      <w:r w:rsidRPr="000D77D8">
        <w:rPr>
          <w:i/>
          <w:iCs/>
          <w:sz w:val="24"/>
          <w:szCs w:val="24"/>
        </w:rPr>
        <w:t>European Journal of International Relations</w:t>
      </w:r>
      <w:r w:rsidRPr="00E9457A">
        <w:rPr>
          <w:sz w:val="24"/>
          <w:szCs w:val="24"/>
        </w:rPr>
        <w:t>, 14(4), 563</w:t>
      </w:r>
      <w:r w:rsidR="006244E3" w:rsidRPr="00FC1266">
        <w:rPr>
          <w:sz w:val="24"/>
          <w:szCs w:val="24"/>
        </w:rPr>
        <w:t>–</w:t>
      </w:r>
      <w:r w:rsidRPr="00E9457A">
        <w:rPr>
          <w:sz w:val="24"/>
          <w:szCs w:val="24"/>
        </w:rPr>
        <w:t>587</w:t>
      </w:r>
      <w:r w:rsidR="000D77D8">
        <w:rPr>
          <w:sz w:val="24"/>
          <w:szCs w:val="24"/>
        </w:rPr>
        <w:t xml:space="preserve">. </w:t>
      </w:r>
      <w:proofErr w:type="spellStart"/>
      <w:r w:rsidR="000D77D8">
        <w:rPr>
          <w:sz w:val="24"/>
          <w:szCs w:val="24"/>
        </w:rPr>
        <w:t>doi</w:t>
      </w:r>
      <w:proofErr w:type="spellEnd"/>
      <w:r w:rsidR="000D77D8">
        <w:rPr>
          <w:sz w:val="24"/>
          <w:szCs w:val="24"/>
        </w:rPr>
        <w:t xml:space="preserve">: </w:t>
      </w:r>
      <w:r w:rsidR="000D77D8" w:rsidRPr="000D77D8">
        <w:rPr>
          <w:sz w:val="24"/>
          <w:szCs w:val="24"/>
        </w:rPr>
        <w:t>10.1177/1354066108097553</w:t>
      </w:r>
    </w:p>
    <w:p w14:paraId="33C3DC43" w14:textId="77777777" w:rsidR="003668BC" w:rsidRPr="00E9457A" w:rsidRDefault="003668BC" w:rsidP="00294D15">
      <w:pPr>
        <w:pStyle w:val="EndnoteText"/>
        <w:spacing w:line="288" w:lineRule="auto"/>
        <w:ind w:left="720" w:hanging="720"/>
        <w:rPr>
          <w:sz w:val="24"/>
          <w:szCs w:val="24"/>
        </w:rPr>
      </w:pPr>
    </w:p>
    <w:p w14:paraId="1D97DDC0" w14:textId="55FD7B9F" w:rsidR="00294D15" w:rsidRPr="00E9457A" w:rsidRDefault="00294D15" w:rsidP="00294D15">
      <w:pPr>
        <w:pStyle w:val="EndnoteText"/>
        <w:spacing w:line="288" w:lineRule="auto"/>
        <w:ind w:left="720" w:hanging="720"/>
        <w:rPr>
          <w:sz w:val="24"/>
          <w:szCs w:val="24"/>
        </w:rPr>
      </w:pPr>
      <w:r w:rsidRPr="00E9457A">
        <w:rPr>
          <w:sz w:val="24"/>
          <w:szCs w:val="24"/>
        </w:rPr>
        <w:t>Miller, M. C. (2021</w:t>
      </w:r>
      <w:r w:rsidRPr="008B31F4">
        <w:rPr>
          <w:i/>
          <w:iCs/>
          <w:sz w:val="24"/>
          <w:szCs w:val="24"/>
        </w:rPr>
        <w:t xml:space="preserve">). Why </w:t>
      </w:r>
      <w:r w:rsidR="008B31F4">
        <w:rPr>
          <w:i/>
          <w:iCs/>
          <w:sz w:val="24"/>
          <w:szCs w:val="24"/>
        </w:rPr>
        <w:t>n</w:t>
      </w:r>
      <w:r w:rsidRPr="008B31F4">
        <w:rPr>
          <w:i/>
          <w:iCs/>
          <w:sz w:val="24"/>
          <w:szCs w:val="24"/>
        </w:rPr>
        <w:t xml:space="preserve">ations </w:t>
      </w:r>
      <w:r w:rsidR="008B31F4">
        <w:rPr>
          <w:i/>
          <w:iCs/>
          <w:sz w:val="24"/>
          <w:szCs w:val="24"/>
        </w:rPr>
        <w:t>r</w:t>
      </w:r>
      <w:r w:rsidRPr="008B31F4">
        <w:rPr>
          <w:i/>
          <w:iCs/>
          <w:sz w:val="24"/>
          <w:szCs w:val="24"/>
        </w:rPr>
        <w:t xml:space="preserve">ise: Narratives and the </w:t>
      </w:r>
      <w:r w:rsidR="008B31F4">
        <w:rPr>
          <w:i/>
          <w:iCs/>
          <w:sz w:val="24"/>
          <w:szCs w:val="24"/>
        </w:rPr>
        <w:t>r</w:t>
      </w:r>
      <w:r w:rsidRPr="008B31F4">
        <w:rPr>
          <w:i/>
          <w:iCs/>
          <w:sz w:val="24"/>
          <w:szCs w:val="24"/>
        </w:rPr>
        <w:t xml:space="preserve">ise to </w:t>
      </w:r>
      <w:r w:rsidR="008B31F4">
        <w:rPr>
          <w:i/>
          <w:iCs/>
          <w:sz w:val="24"/>
          <w:szCs w:val="24"/>
        </w:rPr>
        <w:t>g</w:t>
      </w:r>
      <w:r w:rsidRPr="008B31F4">
        <w:rPr>
          <w:i/>
          <w:iCs/>
          <w:sz w:val="24"/>
          <w:szCs w:val="24"/>
        </w:rPr>
        <w:t xml:space="preserve">reat </w:t>
      </w:r>
      <w:r w:rsidR="008B31F4">
        <w:rPr>
          <w:i/>
          <w:iCs/>
          <w:sz w:val="24"/>
          <w:szCs w:val="24"/>
        </w:rPr>
        <w:t>p</w:t>
      </w:r>
      <w:r w:rsidRPr="008B31F4">
        <w:rPr>
          <w:i/>
          <w:iCs/>
          <w:sz w:val="24"/>
          <w:szCs w:val="24"/>
        </w:rPr>
        <w:t xml:space="preserve">ower. </w:t>
      </w:r>
      <w:r w:rsidRPr="00E9457A">
        <w:rPr>
          <w:sz w:val="24"/>
          <w:szCs w:val="24"/>
        </w:rPr>
        <w:t xml:space="preserve">Oxford: Oxford University Press. </w:t>
      </w:r>
    </w:p>
    <w:p w14:paraId="3717ACEC" w14:textId="77777777" w:rsidR="003668BC" w:rsidRPr="00E9457A" w:rsidRDefault="003668BC" w:rsidP="00294D15">
      <w:pPr>
        <w:pStyle w:val="EndnoteText"/>
        <w:spacing w:line="288" w:lineRule="auto"/>
        <w:ind w:left="720" w:hanging="720"/>
        <w:rPr>
          <w:sz w:val="24"/>
          <w:szCs w:val="24"/>
        </w:rPr>
      </w:pPr>
    </w:p>
    <w:p w14:paraId="6622E07F" w14:textId="17FB893D" w:rsidR="00294D15" w:rsidRPr="00E9457A" w:rsidRDefault="00294D15" w:rsidP="00294D15">
      <w:pPr>
        <w:pStyle w:val="EndnoteText"/>
        <w:spacing w:line="288" w:lineRule="auto"/>
        <w:ind w:left="720" w:hanging="720"/>
        <w:rPr>
          <w:sz w:val="24"/>
          <w:szCs w:val="24"/>
        </w:rPr>
      </w:pPr>
      <w:proofErr w:type="spellStart"/>
      <w:r w:rsidRPr="00E9457A">
        <w:rPr>
          <w:sz w:val="24"/>
          <w:szCs w:val="24"/>
        </w:rPr>
        <w:t>Naseemullah</w:t>
      </w:r>
      <w:proofErr w:type="spellEnd"/>
      <w:r w:rsidRPr="00E9457A">
        <w:rPr>
          <w:sz w:val="24"/>
          <w:szCs w:val="24"/>
        </w:rPr>
        <w:t>, A. (2017). The political economy of economic conservatism in India: From moral economy to pro-business nationalism</w:t>
      </w:r>
      <w:r w:rsidRPr="00A44309">
        <w:rPr>
          <w:i/>
          <w:iCs/>
          <w:sz w:val="24"/>
          <w:szCs w:val="24"/>
        </w:rPr>
        <w:t>. Studies in Indian Politics</w:t>
      </w:r>
      <w:r w:rsidRPr="00E9457A">
        <w:rPr>
          <w:sz w:val="24"/>
          <w:szCs w:val="24"/>
        </w:rPr>
        <w:t>, 5(2), 233</w:t>
      </w:r>
      <w:r w:rsidR="006244E3" w:rsidRPr="00FC1266">
        <w:rPr>
          <w:sz w:val="24"/>
          <w:szCs w:val="24"/>
        </w:rPr>
        <w:t>–</w:t>
      </w:r>
      <w:r w:rsidRPr="00E9457A">
        <w:rPr>
          <w:sz w:val="24"/>
          <w:szCs w:val="24"/>
        </w:rPr>
        <w:t>247</w:t>
      </w:r>
      <w:r w:rsidR="00A44309">
        <w:rPr>
          <w:sz w:val="24"/>
          <w:szCs w:val="24"/>
        </w:rPr>
        <w:t xml:space="preserve">. </w:t>
      </w:r>
      <w:proofErr w:type="spellStart"/>
      <w:r w:rsidR="00A44309">
        <w:rPr>
          <w:sz w:val="24"/>
          <w:szCs w:val="24"/>
        </w:rPr>
        <w:t>doi</w:t>
      </w:r>
      <w:proofErr w:type="spellEnd"/>
      <w:r w:rsidR="00A44309">
        <w:rPr>
          <w:sz w:val="24"/>
          <w:szCs w:val="24"/>
        </w:rPr>
        <w:t xml:space="preserve">: </w:t>
      </w:r>
      <w:r w:rsidR="00A44309" w:rsidRPr="00A44309">
        <w:rPr>
          <w:sz w:val="24"/>
          <w:szCs w:val="24"/>
        </w:rPr>
        <w:t>10.1177/2321023017727981</w:t>
      </w:r>
    </w:p>
    <w:p w14:paraId="3362E013" w14:textId="77777777" w:rsidR="003668BC" w:rsidRPr="00E9457A" w:rsidRDefault="003668BC" w:rsidP="00294D15">
      <w:pPr>
        <w:pStyle w:val="EndnoteText"/>
        <w:spacing w:line="288" w:lineRule="auto"/>
        <w:ind w:left="720" w:hanging="720"/>
        <w:rPr>
          <w:sz w:val="24"/>
          <w:szCs w:val="24"/>
        </w:rPr>
      </w:pPr>
    </w:p>
    <w:p w14:paraId="630B487E" w14:textId="363E2448" w:rsidR="00294D15" w:rsidRPr="00E9457A" w:rsidRDefault="00294D15" w:rsidP="00294D15">
      <w:pPr>
        <w:pStyle w:val="EndnoteText"/>
        <w:spacing w:line="288" w:lineRule="auto"/>
        <w:ind w:left="720" w:hanging="720"/>
        <w:rPr>
          <w:sz w:val="24"/>
          <w:szCs w:val="24"/>
        </w:rPr>
      </w:pPr>
      <w:r w:rsidRPr="00E9457A">
        <w:rPr>
          <w:sz w:val="24"/>
          <w:szCs w:val="24"/>
        </w:rPr>
        <w:t xml:space="preserve">Naughton, B. (2020). Grand Steerage, in Thomas </w:t>
      </w:r>
      <w:proofErr w:type="spellStart"/>
      <w:r w:rsidRPr="00E9457A">
        <w:rPr>
          <w:sz w:val="24"/>
          <w:szCs w:val="24"/>
        </w:rPr>
        <w:t>Fingar</w:t>
      </w:r>
      <w:proofErr w:type="spellEnd"/>
      <w:r w:rsidRPr="00E9457A">
        <w:rPr>
          <w:sz w:val="24"/>
          <w:szCs w:val="24"/>
        </w:rPr>
        <w:t xml:space="preserve"> and Jean Oi (eds). </w:t>
      </w:r>
      <w:r w:rsidRPr="00FB12A8">
        <w:rPr>
          <w:i/>
          <w:iCs/>
          <w:sz w:val="24"/>
          <w:szCs w:val="24"/>
        </w:rPr>
        <w:t>Fateful Decisions: Choices that will shape China’s future</w:t>
      </w:r>
      <w:r w:rsidRPr="00E9457A">
        <w:rPr>
          <w:sz w:val="24"/>
          <w:szCs w:val="24"/>
        </w:rPr>
        <w:t>. Stanford: Stanford University Press, pp.51</w:t>
      </w:r>
      <w:r w:rsidR="00217A7E" w:rsidRPr="00FC1266">
        <w:rPr>
          <w:sz w:val="24"/>
          <w:szCs w:val="24"/>
        </w:rPr>
        <w:t>–</w:t>
      </w:r>
      <w:r w:rsidRPr="00E9457A">
        <w:rPr>
          <w:sz w:val="24"/>
          <w:szCs w:val="24"/>
        </w:rPr>
        <w:t>81.</w:t>
      </w:r>
    </w:p>
    <w:p w14:paraId="327FC1ED" w14:textId="77777777" w:rsidR="006C1C16" w:rsidRPr="00E9457A" w:rsidRDefault="006C1C16" w:rsidP="00294D15">
      <w:pPr>
        <w:pStyle w:val="EndnoteText"/>
        <w:spacing w:line="288" w:lineRule="auto"/>
        <w:ind w:left="720" w:hanging="720"/>
        <w:rPr>
          <w:sz w:val="24"/>
          <w:szCs w:val="24"/>
        </w:rPr>
      </w:pPr>
    </w:p>
    <w:p w14:paraId="42E8FA3E" w14:textId="0BC3A19C" w:rsidR="00294D15" w:rsidRPr="00E9457A" w:rsidRDefault="00294D15" w:rsidP="00294D15">
      <w:pPr>
        <w:pStyle w:val="EndnoteText"/>
        <w:spacing w:line="288" w:lineRule="auto"/>
        <w:ind w:left="720" w:hanging="720"/>
        <w:rPr>
          <w:sz w:val="24"/>
          <w:szCs w:val="24"/>
        </w:rPr>
      </w:pPr>
      <w:r w:rsidRPr="00E9457A">
        <w:rPr>
          <w:sz w:val="24"/>
          <w:szCs w:val="24"/>
        </w:rPr>
        <w:t xml:space="preserve">NDTV. (2020). India bans </w:t>
      </w:r>
      <w:proofErr w:type="spellStart"/>
      <w:r w:rsidRPr="00E9457A">
        <w:rPr>
          <w:sz w:val="24"/>
          <w:szCs w:val="24"/>
        </w:rPr>
        <w:t>Tiktok</w:t>
      </w:r>
      <w:proofErr w:type="spellEnd"/>
      <w:r w:rsidRPr="00E9457A">
        <w:rPr>
          <w:sz w:val="24"/>
          <w:szCs w:val="24"/>
        </w:rPr>
        <w:t xml:space="preserve">, 58 other Chinese Apps: What does it mean? Retrieved from: </w:t>
      </w:r>
      <w:hyperlink r:id="rId46" w:history="1">
        <w:r w:rsidRPr="00E9457A">
          <w:rPr>
            <w:sz w:val="24"/>
            <w:szCs w:val="24"/>
          </w:rPr>
          <w:t>https://www.ndtv.com/video/news/news/india-bans-Tiktok-58-other-chinese-apps-what-does-it-mean-553135</w:t>
        </w:r>
      </w:hyperlink>
      <w:r w:rsidRPr="00E9457A">
        <w:rPr>
          <w:sz w:val="24"/>
          <w:szCs w:val="24"/>
        </w:rPr>
        <w:t xml:space="preserve">  </w:t>
      </w:r>
    </w:p>
    <w:p w14:paraId="21814DAC" w14:textId="77777777" w:rsidR="006C1C16" w:rsidRPr="00E9457A" w:rsidRDefault="006C1C16" w:rsidP="00294D15">
      <w:pPr>
        <w:pStyle w:val="EndnoteText"/>
        <w:spacing w:line="288" w:lineRule="auto"/>
        <w:ind w:left="720" w:hanging="720"/>
        <w:rPr>
          <w:sz w:val="24"/>
          <w:szCs w:val="24"/>
        </w:rPr>
      </w:pPr>
    </w:p>
    <w:p w14:paraId="7ED4E8A6" w14:textId="616459B3" w:rsidR="00294D15" w:rsidRPr="00E9457A" w:rsidRDefault="00294D15" w:rsidP="00294D15">
      <w:pPr>
        <w:pStyle w:val="EndnoteText"/>
        <w:spacing w:line="288" w:lineRule="auto"/>
        <w:ind w:left="720" w:hanging="720"/>
        <w:rPr>
          <w:sz w:val="24"/>
          <w:szCs w:val="24"/>
        </w:rPr>
      </w:pPr>
      <w:proofErr w:type="spellStart"/>
      <w:r w:rsidRPr="00E9457A">
        <w:rPr>
          <w:sz w:val="24"/>
          <w:szCs w:val="24"/>
        </w:rPr>
        <w:t>Neyazi</w:t>
      </w:r>
      <w:proofErr w:type="spellEnd"/>
      <w:r w:rsidRPr="00E9457A">
        <w:rPr>
          <w:sz w:val="24"/>
          <w:szCs w:val="24"/>
        </w:rPr>
        <w:t xml:space="preserve">, T.A. (2018). </w:t>
      </w:r>
      <w:r w:rsidRPr="0030710C">
        <w:rPr>
          <w:i/>
          <w:iCs/>
          <w:sz w:val="24"/>
          <w:szCs w:val="24"/>
        </w:rPr>
        <w:t xml:space="preserve">Political communication and </w:t>
      </w:r>
      <w:proofErr w:type="spellStart"/>
      <w:r w:rsidRPr="0030710C">
        <w:rPr>
          <w:i/>
          <w:iCs/>
          <w:sz w:val="24"/>
          <w:szCs w:val="24"/>
        </w:rPr>
        <w:t>mobilisation</w:t>
      </w:r>
      <w:proofErr w:type="spellEnd"/>
      <w:r w:rsidRPr="0030710C">
        <w:rPr>
          <w:i/>
          <w:iCs/>
          <w:sz w:val="24"/>
          <w:szCs w:val="24"/>
        </w:rPr>
        <w:t xml:space="preserve">: The </w:t>
      </w:r>
      <w:proofErr w:type="spellStart"/>
      <w:r w:rsidR="0030710C">
        <w:rPr>
          <w:i/>
          <w:iCs/>
          <w:sz w:val="24"/>
          <w:szCs w:val="24"/>
        </w:rPr>
        <w:t>h</w:t>
      </w:r>
      <w:r w:rsidRPr="0030710C">
        <w:rPr>
          <w:i/>
          <w:iCs/>
          <w:sz w:val="24"/>
          <w:szCs w:val="24"/>
        </w:rPr>
        <w:t>indi</w:t>
      </w:r>
      <w:proofErr w:type="spellEnd"/>
      <w:r w:rsidRPr="0030710C">
        <w:rPr>
          <w:i/>
          <w:iCs/>
          <w:sz w:val="24"/>
          <w:szCs w:val="24"/>
        </w:rPr>
        <w:t xml:space="preserve"> media in India.</w:t>
      </w:r>
      <w:r w:rsidRPr="00E9457A">
        <w:rPr>
          <w:sz w:val="24"/>
          <w:szCs w:val="24"/>
        </w:rPr>
        <w:t xml:space="preserve"> Cambridge: Cambridge University Press.</w:t>
      </w:r>
    </w:p>
    <w:p w14:paraId="65AE16F8" w14:textId="77777777" w:rsidR="006C1C16" w:rsidRPr="00E9457A" w:rsidRDefault="006C1C16" w:rsidP="00294D15">
      <w:pPr>
        <w:pStyle w:val="EndnoteText"/>
        <w:spacing w:line="288" w:lineRule="auto"/>
        <w:ind w:left="720" w:hanging="720"/>
        <w:rPr>
          <w:sz w:val="24"/>
          <w:szCs w:val="24"/>
        </w:rPr>
      </w:pPr>
    </w:p>
    <w:p w14:paraId="48EE1720" w14:textId="314455D1" w:rsidR="00294D15" w:rsidRPr="00E9457A" w:rsidRDefault="00294D15" w:rsidP="00294D15">
      <w:pPr>
        <w:pStyle w:val="EndnoteText"/>
        <w:spacing w:line="288" w:lineRule="auto"/>
        <w:ind w:left="720" w:hanging="720"/>
        <w:rPr>
          <w:sz w:val="24"/>
          <w:szCs w:val="24"/>
        </w:rPr>
      </w:pPr>
      <w:r w:rsidRPr="00E9457A">
        <w:rPr>
          <w:sz w:val="24"/>
          <w:szCs w:val="24"/>
        </w:rPr>
        <w:t xml:space="preserve">NYT (2020) </w:t>
      </w:r>
      <w:hyperlink r:id="rId47" w:history="1">
        <w:r w:rsidRPr="00E9457A">
          <w:rPr>
            <w:sz w:val="24"/>
            <w:szCs w:val="24"/>
          </w:rPr>
          <w:t>https://www.nytimes.com/2020/06/29/world/asia/tik-tok-banned-india-china.html</w:t>
        </w:r>
      </w:hyperlink>
      <w:r w:rsidRPr="00E9457A">
        <w:rPr>
          <w:sz w:val="24"/>
          <w:szCs w:val="24"/>
        </w:rPr>
        <w:t xml:space="preserve">Poonam, S., &amp; Bansal, S. (2020). </w:t>
      </w:r>
      <w:proofErr w:type="spellStart"/>
      <w:r w:rsidRPr="00E9457A">
        <w:rPr>
          <w:sz w:val="24"/>
          <w:szCs w:val="24"/>
        </w:rPr>
        <w:t>Tiktok</w:t>
      </w:r>
      <w:proofErr w:type="spellEnd"/>
      <w:r w:rsidRPr="00E9457A">
        <w:rPr>
          <w:sz w:val="24"/>
          <w:szCs w:val="24"/>
        </w:rPr>
        <w:t xml:space="preserve"> is taking over India. Retrieved from </w:t>
      </w:r>
      <w:hyperlink r:id="rId48" w:history="1">
        <w:r w:rsidRPr="00E9457A">
          <w:rPr>
            <w:sz w:val="24"/>
            <w:szCs w:val="24"/>
          </w:rPr>
          <w:t>https://www.theatlantic.com/international/archive/2019/11/india-Tiktok-stars-are-outshining-traditional-celebrities/602059/</w:t>
        </w:r>
      </w:hyperlink>
      <w:r w:rsidRPr="00E9457A">
        <w:rPr>
          <w:sz w:val="24"/>
          <w:szCs w:val="24"/>
        </w:rPr>
        <w:t xml:space="preserve">  </w:t>
      </w:r>
    </w:p>
    <w:p w14:paraId="304D6D64" w14:textId="77777777" w:rsidR="006C1C16" w:rsidRPr="00E9457A" w:rsidRDefault="006C1C16" w:rsidP="00294D15">
      <w:pPr>
        <w:pStyle w:val="EndnoteText"/>
        <w:spacing w:line="288" w:lineRule="auto"/>
        <w:ind w:left="720" w:hanging="720"/>
        <w:rPr>
          <w:sz w:val="24"/>
          <w:szCs w:val="24"/>
        </w:rPr>
      </w:pPr>
    </w:p>
    <w:p w14:paraId="70F9F2F9" w14:textId="446BA8C4" w:rsidR="00294D15" w:rsidRPr="00E9457A" w:rsidRDefault="00294D15" w:rsidP="00294D15">
      <w:pPr>
        <w:pStyle w:val="EndnoteText"/>
        <w:spacing w:line="288" w:lineRule="auto"/>
        <w:ind w:left="720" w:hanging="720"/>
        <w:rPr>
          <w:sz w:val="24"/>
          <w:szCs w:val="24"/>
        </w:rPr>
      </w:pPr>
      <w:r w:rsidRPr="00E9457A">
        <w:rPr>
          <w:sz w:val="24"/>
          <w:szCs w:val="24"/>
        </w:rPr>
        <w:t xml:space="preserve">Press Trust of India. (2017). Rajiv Gandhi’s visit to China in 1988 broke the ice: Chinese </w:t>
      </w:r>
      <w:r w:rsidRPr="00E9457A">
        <w:rPr>
          <w:sz w:val="24"/>
          <w:szCs w:val="24"/>
        </w:rPr>
        <w:lastRenderedPageBreak/>
        <w:t xml:space="preserve">diplomat. Business Standard. Retrieved from </w:t>
      </w:r>
      <w:hyperlink r:id="rId49" w:history="1">
        <w:r w:rsidRPr="00E9457A">
          <w:rPr>
            <w:sz w:val="24"/>
            <w:szCs w:val="24"/>
          </w:rPr>
          <w:t>https://www.business-standard.com/article/current-affairs/rajiv-gandhi-s-visit-to-china-in-1988-broke-the-ice-chinese-diplomat-117101300537_1.html</w:t>
        </w:r>
      </w:hyperlink>
      <w:r w:rsidRPr="00E9457A">
        <w:rPr>
          <w:sz w:val="24"/>
          <w:szCs w:val="24"/>
        </w:rPr>
        <w:t xml:space="preserve"> </w:t>
      </w:r>
    </w:p>
    <w:p w14:paraId="7EECD9A7" w14:textId="77777777" w:rsidR="006C1C16" w:rsidRPr="00E9457A" w:rsidRDefault="006C1C16" w:rsidP="00294D15">
      <w:pPr>
        <w:pStyle w:val="EndnoteText"/>
        <w:spacing w:line="288" w:lineRule="auto"/>
        <w:ind w:left="720" w:hanging="720"/>
        <w:rPr>
          <w:sz w:val="24"/>
          <w:szCs w:val="24"/>
        </w:rPr>
      </w:pPr>
    </w:p>
    <w:p w14:paraId="3FEB3E2E" w14:textId="18CABB56" w:rsidR="00294D15" w:rsidRPr="00E9457A" w:rsidRDefault="00294D15" w:rsidP="00294D15">
      <w:pPr>
        <w:pStyle w:val="EndnoteText"/>
        <w:spacing w:line="288" w:lineRule="auto"/>
        <w:ind w:left="720" w:hanging="720"/>
        <w:rPr>
          <w:sz w:val="24"/>
          <w:szCs w:val="24"/>
        </w:rPr>
      </w:pPr>
      <w:proofErr w:type="spellStart"/>
      <w:r w:rsidRPr="00E9457A">
        <w:rPr>
          <w:sz w:val="24"/>
          <w:szCs w:val="24"/>
        </w:rPr>
        <w:t>Radchenko</w:t>
      </w:r>
      <w:proofErr w:type="spellEnd"/>
      <w:r w:rsidRPr="00E9457A">
        <w:rPr>
          <w:sz w:val="24"/>
          <w:szCs w:val="24"/>
        </w:rPr>
        <w:t xml:space="preserve">, S. (2020). The rise and fall of Hindi </w:t>
      </w:r>
      <w:proofErr w:type="spellStart"/>
      <w:r w:rsidRPr="00E9457A">
        <w:rPr>
          <w:sz w:val="24"/>
          <w:szCs w:val="24"/>
        </w:rPr>
        <w:t>Chini</w:t>
      </w:r>
      <w:proofErr w:type="spellEnd"/>
      <w:r w:rsidRPr="00E9457A">
        <w:rPr>
          <w:sz w:val="24"/>
          <w:szCs w:val="24"/>
        </w:rPr>
        <w:t xml:space="preserve"> Bhai </w:t>
      </w:r>
      <w:proofErr w:type="spellStart"/>
      <w:r w:rsidRPr="00E9457A">
        <w:rPr>
          <w:sz w:val="24"/>
          <w:szCs w:val="24"/>
        </w:rPr>
        <w:t>Bhai</w:t>
      </w:r>
      <w:proofErr w:type="spellEnd"/>
      <w:r w:rsidRPr="00E9457A">
        <w:rPr>
          <w:sz w:val="24"/>
          <w:szCs w:val="24"/>
        </w:rPr>
        <w:t xml:space="preserve">. Foreign Policy. Retrieved from: </w:t>
      </w:r>
      <w:hyperlink r:id="rId50" w:history="1">
        <w:r w:rsidRPr="00E9457A">
          <w:rPr>
            <w:sz w:val="24"/>
            <w:szCs w:val="24"/>
          </w:rPr>
          <w:t>https://foreignpolicy.com/2014/09/18/the-rise-and-fall-of-hindi-chini-bhai-bhai/</w:t>
        </w:r>
      </w:hyperlink>
      <w:r w:rsidRPr="00E9457A">
        <w:rPr>
          <w:sz w:val="24"/>
          <w:szCs w:val="24"/>
        </w:rPr>
        <w:t xml:space="preserve">  </w:t>
      </w:r>
    </w:p>
    <w:p w14:paraId="06CBDA3F" w14:textId="77777777" w:rsidR="006C1C16" w:rsidRPr="00E9457A" w:rsidRDefault="006C1C16" w:rsidP="00294D15">
      <w:pPr>
        <w:pStyle w:val="EndnoteText"/>
        <w:spacing w:line="288" w:lineRule="auto"/>
        <w:ind w:left="720" w:hanging="720"/>
        <w:rPr>
          <w:sz w:val="24"/>
          <w:szCs w:val="24"/>
        </w:rPr>
      </w:pPr>
    </w:p>
    <w:p w14:paraId="3EBD5123" w14:textId="1234B5D8" w:rsidR="00294D15" w:rsidRPr="00E9457A" w:rsidRDefault="00294D15" w:rsidP="00294D15">
      <w:pPr>
        <w:pStyle w:val="EndnoteText"/>
        <w:spacing w:line="288" w:lineRule="auto"/>
        <w:ind w:left="720" w:hanging="720"/>
        <w:rPr>
          <w:sz w:val="24"/>
          <w:szCs w:val="24"/>
        </w:rPr>
      </w:pPr>
      <w:proofErr w:type="spellStart"/>
      <w:r w:rsidRPr="00E9457A">
        <w:rPr>
          <w:sz w:val="24"/>
          <w:szCs w:val="24"/>
        </w:rPr>
        <w:t>Rej</w:t>
      </w:r>
      <w:proofErr w:type="spellEnd"/>
      <w:r w:rsidRPr="00E9457A">
        <w:rPr>
          <w:sz w:val="24"/>
          <w:szCs w:val="24"/>
        </w:rPr>
        <w:t xml:space="preserve">, A. (2020). 4 Reasons why India supports the BRICS. The Diplomat. Retrieved from: </w:t>
      </w:r>
      <w:hyperlink r:id="rId51" w:history="1">
        <w:r w:rsidRPr="00E9457A">
          <w:rPr>
            <w:sz w:val="24"/>
            <w:szCs w:val="24"/>
          </w:rPr>
          <w:t>https://thediplomat.com/2020/10/4-reasons-why-india-support-the-brics/</w:t>
        </w:r>
      </w:hyperlink>
      <w:r w:rsidRPr="00E9457A">
        <w:rPr>
          <w:sz w:val="24"/>
          <w:szCs w:val="24"/>
        </w:rPr>
        <w:t xml:space="preserve">  </w:t>
      </w:r>
    </w:p>
    <w:p w14:paraId="38A61223" w14:textId="77777777" w:rsidR="006C1C16" w:rsidRPr="00E9457A" w:rsidRDefault="006C1C16" w:rsidP="00294D15">
      <w:pPr>
        <w:pStyle w:val="EndnoteText"/>
        <w:spacing w:line="288" w:lineRule="auto"/>
        <w:ind w:left="720" w:hanging="720"/>
        <w:rPr>
          <w:sz w:val="24"/>
          <w:szCs w:val="24"/>
        </w:rPr>
      </w:pPr>
    </w:p>
    <w:p w14:paraId="2382D84E" w14:textId="77777777" w:rsidR="006C1C16" w:rsidRPr="00E9457A" w:rsidRDefault="00294D15" w:rsidP="00294D15">
      <w:pPr>
        <w:pStyle w:val="EndnoteText"/>
        <w:spacing w:line="288" w:lineRule="auto"/>
        <w:ind w:left="720" w:hanging="720"/>
        <w:rPr>
          <w:sz w:val="24"/>
          <w:szCs w:val="24"/>
        </w:rPr>
      </w:pPr>
      <w:r w:rsidRPr="00E9457A">
        <w:rPr>
          <w:sz w:val="24"/>
          <w:szCs w:val="24"/>
        </w:rPr>
        <w:t xml:space="preserve">Republic World. (2020). Arnab’s debate at 9pm records whopping 74% viewership. Times now slides further to 11.8%. Retrieved November 30 2020, from     </w:t>
      </w:r>
      <w:hyperlink r:id="rId52" w:history="1">
        <w:r w:rsidRPr="00E9457A">
          <w:rPr>
            <w:sz w:val="24"/>
            <w:szCs w:val="24"/>
          </w:rPr>
          <w:t>https://www.republicworld.com/business-news/india-business/arnabs-debate-at-9pm-records-whopping-74-percent-viewership-times-now-slide.html</w:t>
        </w:r>
      </w:hyperlink>
      <w:r w:rsidRPr="00E9457A">
        <w:rPr>
          <w:sz w:val="24"/>
          <w:szCs w:val="24"/>
        </w:rPr>
        <w:t xml:space="preserve">      </w:t>
      </w:r>
    </w:p>
    <w:p w14:paraId="7FDE912A" w14:textId="56129FA1" w:rsidR="00294D15" w:rsidRPr="00E9457A" w:rsidRDefault="00294D15" w:rsidP="00294D15">
      <w:pPr>
        <w:pStyle w:val="EndnoteText"/>
        <w:spacing w:line="288" w:lineRule="auto"/>
        <w:ind w:left="720" w:hanging="720"/>
        <w:rPr>
          <w:sz w:val="24"/>
          <w:szCs w:val="24"/>
        </w:rPr>
      </w:pPr>
      <w:r w:rsidRPr="00E9457A">
        <w:rPr>
          <w:sz w:val="24"/>
          <w:szCs w:val="24"/>
        </w:rPr>
        <w:t xml:space="preserve"> </w:t>
      </w:r>
    </w:p>
    <w:p w14:paraId="1873F637" w14:textId="30B38F28" w:rsidR="00294D15" w:rsidRPr="00E9457A" w:rsidRDefault="00294D15" w:rsidP="00294D15">
      <w:pPr>
        <w:pStyle w:val="EndnoteText"/>
        <w:spacing w:line="288" w:lineRule="auto"/>
        <w:ind w:left="720" w:hanging="720"/>
        <w:rPr>
          <w:sz w:val="24"/>
          <w:szCs w:val="24"/>
        </w:rPr>
      </w:pPr>
      <w:r w:rsidRPr="00E9457A">
        <w:rPr>
          <w:sz w:val="24"/>
          <w:szCs w:val="24"/>
        </w:rPr>
        <w:t xml:space="preserve">Reuters. (2019). Australia's parliamentary IT system hacked earlier this year: report. Retrieved from: </w:t>
      </w:r>
      <w:hyperlink r:id="rId53" w:history="1">
        <w:r w:rsidRPr="00E9457A">
          <w:rPr>
            <w:sz w:val="24"/>
            <w:szCs w:val="24"/>
          </w:rPr>
          <w:t>https://www.reuters.com/article/us-australia-cyber-idUSKBN1XO30R</w:t>
        </w:r>
      </w:hyperlink>
      <w:r w:rsidRPr="00E9457A">
        <w:rPr>
          <w:sz w:val="24"/>
          <w:szCs w:val="24"/>
        </w:rPr>
        <w:t xml:space="preserve"> </w:t>
      </w:r>
    </w:p>
    <w:p w14:paraId="35F32077" w14:textId="77777777" w:rsidR="006C1C16" w:rsidRPr="00E9457A" w:rsidRDefault="006C1C16" w:rsidP="00294D15">
      <w:pPr>
        <w:pStyle w:val="EndnoteText"/>
        <w:spacing w:line="288" w:lineRule="auto"/>
        <w:ind w:left="720" w:hanging="720"/>
        <w:rPr>
          <w:sz w:val="24"/>
          <w:szCs w:val="24"/>
        </w:rPr>
      </w:pPr>
    </w:p>
    <w:p w14:paraId="33B95C7F" w14:textId="4E8E6989" w:rsidR="00294D15" w:rsidRPr="00E9457A" w:rsidRDefault="00294D15" w:rsidP="00294D15">
      <w:pPr>
        <w:pStyle w:val="EndnoteText"/>
        <w:spacing w:line="288" w:lineRule="auto"/>
        <w:ind w:left="720" w:hanging="720"/>
        <w:rPr>
          <w:sz w:val="24"/>
          <w:szCs w:val="24"/>
        </w:rPr>
      </w:pPr>
      <w:r w:rsidRPr="00E9457A">
        <w:rPr>
          <w:sz w:val="24"/>
          <w:szCs w:val="24"/>
        </w:rPr>
        <w:t xml:space="preserve">Saran, S. (2019). Global digital economy will take off without India if New Delhi can’t make up its mind. The Print. Retrieved from </w:t>
      </w:r>
      <w:hyperlink r:id="rId54" w:history="1">
        <w:r w:rsidRPr="00E9457A">
          <w:rPr>
            <w:sz w:val="24"/>
            <w:szCs w:val="24"/>
          </w:rPr>
          <w:t>https://theprint.in/diplomacy/global-digital-economy-will-take-off-without-india-if-new-delhi-cant-make-up-its-mind/270718/</w:t>
        </w:r>
      </w:hyperlink>
      <w:r w:rsidRPr="00E9457A">
        <w:rPr>
          <w:sz w:val="24"/>
          <w:szCs w:val="24"/>
        </w:rPr>
        <w:t xml:space="preserve">  </w:t>
      </w:r>
    </w:p>
    <w:p w14:paraId="3EEF68FC" w14:textId="77777777" w:rsidR="006C1C16" w:rsidRPr="00E9457A" w:rsidRDefault="006C1C16" w:rsidP="00294D15">
      <w:pPr>
        <w:pStyle w:val="EndnoteText"/>
        <w:spacing w:line="288" w:lineRule="auto"/>
        <w:ind w:left="720" w:hanging="720"/>
        <w:rPr>
          <w:sz w:val="24"/>
          <w:szCs w:val="24"/>
        </w:rPr>
      </w:pPr>
    </w:p>
    <w:p w14:paraId="691E36AC" w14:textId="3DC4E3C7" w:rsidR="00294D15" w:rsidRDefault="00294D15" w:rsidP="00294D15">
      <w:pPr>
        <w:pStyle w:val="EndnoteText"/>
        <w:spacing w:line="288" w:lineRule="auto"/>
        <w:ind w:left="720" w:hanging="720"/>
        <w:rPr>
          <w:sz w:val="24"/>
          <w:szCs w:val="24"/>
        </w:rPr>
      </w:pPr>
      <w:r w:rsidRPr="00E9457A">
        <w:rPr>
          <w:sz w:val="24"/>
          <w:szCs w:val="24"/>
        </w:rPr>
        <w:t xml:space="preserve">Saran, S. (2020). Navigating the </w:t>
      </w:r>
      <w:proofErr w:type="spellStart"/>
      <w:r w:rsidRPr="00E9457A">
        <w:rPr>
          <w:sz w:val="24"/>
          <w:szCs w:val="24"/>
        </w:rPr>
        <w:t>digitisation</w:t>
      </w:r>
      <w:proofErr w:type="spellEnd"/>
      <w:r w:rsidRPr="00E9457A">
        <w:rPr>
          <w:sz w:val="24"/>
          <w:szCs w:val="24"/>
        </w:rPr>
        <w:t xml:space="preserve"> of geopolitics. </w:t>
      </w:r>
      <w:proofErr w:type="spellStart"/>
      <w:r w:rsidRPr="00E9457A">
        <w:rPr>
          <w:sz w:val="24"/>
          <w:szCs w:val="24"/>
        </w:rPr>
        <w:t>Orf</w:t>
      </w:r>
      <w:proofErr w:type="spellEnd"/>
      <w:r w:rsidRPr="00E9457A">
        <w:rPr>
          <w:sz w:val="24"/>
          <w:szCs w:val="24"/>
        </w:rPr>
        <w:t xml:space="preserve"> Online. Retrieved from: </w:t>
      </w:r>
      <w:hyperlink r:id="rId55" w:history="1">
        <w:r w:rsidRPr="00E9457A">
          <w:rPr>
            <w:sz w:val="24"/>
            <w:szCs w:val="24"/>
          </w:rPr>
          <w:t>https://www.orfonline.org/expert-speak/navigating-the-digitisation-of-geopolitics-60612/</w:t>
        </w:r>
      </w:hyperlink>
      <w:r w:rsidRPr="00E9457A">
        <w:rPr>
          <w:sz w:val="24"/>
          <w:szCs w:val="24"/>
        </w:rPr>
        <w:t xml:space="preserve">  </w:t>
      </w:r>
    </w:p>
    <w:p w14:paraId="45631BA4" w14:textId="06282DF6" w:rsidR="00C264E6" w:rsidRDefault="00C264E6" w:rsidP="00294D15">
      <w:pPr>
        <w:pStyle w:val="EndnoteText"/>
        <w:spacing w:line="288" w:lineRule="auto"/>
        <w:ind w:left="720" w:hanging="720"/>
        <w:rPr>
          <w:sz w:val="24"/>
          <w:szCs w:val="24"/>
        </w:rPr>
      </w:pPr>
    </w:p>
    <w:p w14:paraId="4E77DF81" w14:textId="20A3E410" w:rsidR="00C264E6" w:rsidRPr="00E9457A" w:rsidRDefault="00C264E6" w:rsidP="00294D15">
      <w:pPr>
        <w:pStyle w:val="EndnoteText"/>
        <w:spacing w:line="288" w:lineRule="auto"/>
        <w:ind w:left="720" w:hanging="720"/>
        <w:rPr>
          <w:sz w:val="24"/>
          <w:szCs w:val="24"/>
        </w:rPr>
      </w:pPr>
      <w:r w:rsidRPr="00C264E6">
        <w:rPr>
          <w:sz w:val="24"/>
          <w:szCs w:val="24"/>
        </w:rPr>
        <w:t>Schroeder, R. (2020). Political Power and the Globalizing Spread of Populist Politics, Journal of Political Power. 13 (1) 22-40.</w:t>
      </w:r>
    </w:p>
    <w:p w14:paraId="428A4D42" w14:textId="77777777" w:rsidR="006C1C16" w:rsidRPr="00E9457A" w:rsidRDefault="006C1C16" w:rsidP="00294D15">
      <w:pPr>
        <w:pStyle w:val="EndnoteText"/>
        <w:spacing w:line="288" w:lineRule="auto"/>
        <w:ind w:left="720" w:hanging="720"/>
        <w:rPr>
          <w:sz w:val="24"/>
          <w:szCs w:val="24"/>
        </w:rPr>
      </w:pPr>
    </w:p>
    <w:p w14:paraId="472449B6" w14:textId="22EC784C" w:rsidR="00294D15" w:rsidRPr="00E9457A" w:rsidRDefault="00294D15" w:rsidP="00294D15">
      <w:pPr>
        <w:pStyle w:val="EndnoteText"/>
        <w:spacing w:line="288" w:lineRule="auto"/>
        <w:ind w:left="720" w:hanging="720"/>
        <w:rPr>
          <w:sz w:val="24"/>
          <w:szCs w:val="24"/>
        </w:rPr>
      </w:pPr>
      <w:r w:rsidRPr="00E9457A">
        <w:rPr>
          <w:sz w:val="24"/>
          <w:szCs w:val="24"/>
        </w:rPr>
        <w:t xml:space="preserve">Sen, R. (2017). Why Arnab Goswami’s Republic TV should be renamed Jai Hind TV, </w:t>
      </w:r>
      <w:r w:rsidRPr="00E9457A">
        <w:rPr>
          <w:sz w:val="24"/>
          <w:szCs w:val="24"/>
        </w:rPr>
        <w:lastRenderedPageBreak/>
        <w:t xml:space="preserve">News Laundry. Retrieved from: </w:t>
      </w:r>
      <w:hyperlink r:id="rId56" w:history="1">
        <w:r w:rsidRPr="00E9457A">
          <w:rPr>
            <w:sz w:val="24"/>
            <w:szCs w:val="24"/>
          </w:rPr>
          <w:t>https://www.newslaundry.com/2017/05/08/why-arnab-goswamis-republic-tv-should-be-renamed-jai-hind-tv</w:t>
        </w:r>
      </w:hyperlink>
      <w:r w:rsidRPr="00E9457A">
        <w:rPr>
          <w:sz w:val="24"/>
          <w:szCs w:val="24"/>
        </w:rPr>
        <w:t xml:space="preserve">  </w:t>
      </w:r>
    </w:p>
    <w:p w14:paraId="1C402BD8" w14:textId="77777777" w:rsidR="006C1C16" w:rsidRPr="00E9457A" w:rsidRDefault="006C1C16" w:rsidP="00294D15">
      <w:pPr>
        <w:pStyle w:val="EndnoteText"/>
        <w:spacing w:line="288" w:lineRule="auto"/>
        <w:ind w:left="720" w:hanging="720"/>
        <w:rPr>
          <w:sz w:val="24"/>
          <w:szCs w:val="24"/>
        </w:rPr>
      </w:pPr>
    </w:p>
    <w:p w14:paraId="562CB42A" w14:textId="64DEBE34" w:rsidR="00294D15" w:rsidRPr="00E9457A" w:rsidRDefault="00294D15" w:rsidP="00294D15">
      <w:pPr>
        <w:pStyle w:val="EndnoteText"/>
        <w:spacing w:line="288" w:lineRule="auto"/>
        <w:ind w:left="720" w:hanging="720"/>
        <w:rPr>
          <w:sz w:val="24"/>
          <w:szCs w:val="24"/>
        </w:rPr>
      </w:pPr>
      <w:r w:rsidRPr="00E9457A">
        <w:rPr>
          <w:sz w:val="24"/>
          <w:szCs w:val="24"/>
        </w:rPr>
        <w:t xml:space="preserve">Serrano, J. C. M., </w:t>
      </w:r>
      <w:proofErr w:type="spellStart"/>
      <w:r w:rsidRPr="00E9457A">
        <w:rPr>
          <w:sz w:val="24"/>
          <w:szCs w:val="24"/>
        </w:rPr>
        <w:t>Papakyriakopoulos</w:t>
      </w:r>
      <w:proofErr w:type="spellEnd"/>
      <w:r w:rsidRPr="00E9457A">
        <w:rPr>
          <w:sz w:val="24"/>
          <w:szCs w:val="24"/>
        </w:rPr>
        <w:t xml:space="preserve">, O., &amp; </w:t>
      </w:r>
      <w:proofErr w:type="spellStart"/>
      <w:r w:rsidRPr="00E9457A">
        <w:rPr>
          <w:sz w:val="24"/>
          <w:szCs w:val="24"/>
        </w:rPr>
        <w:t>Hegelich</w:t>
      </w:r>
      <w:proofErr w:type="spellEnd"/>
      <w:r w:rsidRPr="00E9457A">
        <w:rPr>
          <w:sz w:val="24"/>
          <w:szCs w:val="24"/>
        </w:rPr>
        <w:t xml:space="preserve">, S. (2020). Dancing to the partisan beat: A first analysis of political communication on </w:t>
      </w:r>
      <w:proofErr w:type="spellStart"/>
      <w:r w:rsidRPr="00E9457A">
        <w:rPr>
          <w:sz w:val="24"/>
          <w:szCs w:val="24"/>
        </w:rPr>
        <w:t>Tiktok</w:t>
      </w:r>
      <w:proofErr w:type="spellEnd"/>
      <w:r w:rsidRPr="00E9457A">
        <w:rPr>
          <w:sz w:val="24"/>
          <w:szCs w:val="24"/>
        </w:rPr>
        <w:t xml:space="preserve">. </w:t>
      </w:r>
      <w:proofErr w:type="spellStart"/>
      <w:r w:rsidRPr="00E9457A">
        <w:rPr>
          <w:sz w:val="24"/>
          <w:szCs w:val="24"/>
        </w:rPr>
        <w:t>arXiv</w:t>
      </w:r>
      <w:proofErr w:type="spellEnd"/>
      <w:r w:rsidRPr="00E9457A">
        <w:rPr>
          <w:sz w:val="24"/>
          <w:szCs w:val="24"/>
        </w:rPr>
        <w:t xml:space="preserve"> preprint. arXiv:2004.05478.</w:t>
      </w:r>
    </w:p>
    <w:p w14:paraId="5033CEB2" w14:textId="77777777" w:rsidR="006C1C16" w:rsidRPr="00E9457A" w:rsidRDefault="006C1C16" w:rsidP="00294D15">
      <w:pPr>
        <w:pStyle w:val="EndnoteText"/>
        <w:spacing w:line="288" w:lineRule="auto"/>
        <w:ind w:left="720" w:hanging="720"/>
        <w:rPr>
          <w:sz w:val="24"/>
          <w:szCs w:val="24"/>
        </w:rPr>
      </w:pPr>
    </w:p>
    <w:p w14:paraId="0C08A26D" w14:textId="6F77D46B" w:rsidR="00294D15" w:rsidRPr="00E9457A" w:rsidRDefault="00294D15" w:rsidP="00294D15">
      <w:pPr>
        <w:pStyle w:val="EndnoteText"/>
        <w:spacing w:line="288" w:lineRule="auto"/>
        <w:ind w:left="720" w:hanging="720"/>
        <w:rPr>
          <w:sz w:val="24"/>
          <w:szCs w:val="24"/>
        </w:rPr>
      </w:pPr>
      <w:r w:rsidRPr="00E9457A">
        <w:rPr>
          <w:sz w:val="24"/>
          <w:szCs w:val="24"/>
        </w:rPr>
        <w:t xml:space="preserve">SFLC, (2020). Analysis recent App blocking. Software Freedom Law Center. Retrieved from: </w:t>
      </w:r>
      <w:hyperlink r:id="rId57" w:history="1">
        <w:r w:rsidRPr="00E9457A">
          <w:rPr>
            <w:sz w:val="24"/>
            <w:szCs w:val="24"/>
          </w:rPr>
          <w:t>https://sflc.in/analysis-recent-app-blocking</w:t>
        </w:r>
      </w:hyperlink>
      <w:r w:rsidRPr="00E9457A">
        <w:rPr>
          <w:sz w:val="24"/>
          <w:szCs w:val="24"/>
        </w:rPr>
        <w:t xml:space="preserve">  </w:t>
      </w:r>
    </w:p>
    <w:p w14:paraId="3FFD3437" w14:textId="77777777" w:rsidR="006C1C16" w:rsidRPr="00E9457A" w:rsidRDefault="006C1C16" w:rsidP="00294D15">
      <w:pPr>
        <w:pStyle w:val="EndnoteText"/>
        <w:spacing w:line="288" w:lineRule="auto"/>
        <w:ind w:left="720" w:hanging="720"/>
        <w:rPr>
          <w:sz w:val="24"/>
          <w:szCs w:val="24"/>
        </w:rPr>
      </w:pPr>
    </w:p>
    <w:p w14:paraId="424BEA0B" w14:textId="07E3232A" w:rsidR="00294D15" w:rsidRPr="00E9457A" w:rsidRDefault="00294D15" w:rsidP="00294D15">
      <w:pPr>
        <w:pStyle w:val="EndnoteText"/>
        <w:spacing w:line="288" w:lineRule="auto"/>
        <w:ind w:left="720" w:hanging="720"/>
        <w:rPr>
          <w:sz w:val="24"/>
          <w:szCs w:val="24"/>
        </w:rPr>
      </w:pPr>
      <w:r w:rsidRPr="00E9457A">
        <w:rPr>
          <w:sz w:val="24"/>
          <w:szCs w:val="24"/>
        </w:rPr>
        <w:t xml:space="preserve">Sidhu, W.P.S., &amp; Yuan, J.D., (2003). </w:t>
      </w:r>
      <w:r w:rsidRPr="0029595E">
        <w:rPr>
          <w:i/>
          <w:iCs/>
          <w:sz w:val="24"/>
          <w:szCs w:val="24"/>
        </w:rPr>
        <w:t>China and India: Cooperation or conflict?</w:t>
      </w:r>
      <w:r w:rsidRPr="0029595E">
        <w:rPr>
          <w:sz w:val="24"/>
          <w:szCs w:val="24"/>
        </w:rPr>
        <w:t xml:space="preserve"> </w:t>
      </w:r>
      <w:r w:rsidRPr="00E9457A">
        <w:rPr>
          <w:sz w:val="24"/>
          <w:szCs w:val="24"/>
        </w:rPr>
        <w:t xml:space="preserve">Boulder, Colorado: Lynne </w:t>
      </w:r>
      <w:proofErr w:type="spellStart"/>
      <w:r w:rsidRPr="00E9457A">
        <w:rPr>
          <w:sz w:val="24"/>
          <w:szCs w:val="24"/>
        </w:rPr>
        <w:t>Rienner</w:t>
      </w:r>
      <w:proofErr w:type="spellEnd"/>
      <w:r w:rsidRPr="00E9457A">
        <w:rPr>
          <w:sz w:val="24"/>
          <w:szCs w:val="24"/>
        </w:rPr>
        <w:t xml:space="preserve"> Publishers.</w:t>
      </w:r>
    </w:p>
    <w:p w14:paraId="0EAA9F5C" w14:textId="77777777" w:rsidR="006C1C16" w:rsidRPr="00E9457A" w:rsidRDefault="006C1C16" w:rsidP="00294D15">
      <w:pPr>
        <w:pStyle w:val="EndnoteText"/>
        <w:spacing w:line="288" w:lineRule="auto"/>
        <w:ind w:left="720" w:hanging="720"/>
        <w:rPr>
          <w:sz w:val="24"/>
          <w:szCs w:val="24"/>
        </w:rPr>
      </w:pPr>
    </w:p>
    <w:p w14:paraId="755E758B" w14:textId="7FED69CC" w:rsidR="00294D15" w:rsidRPr="00E9457A" w:rsidRDefault="00294D15" w:rsidP="00294D15">
      <w:pPr>
        <w:pStyle w:val="EndnoteText"/>
        <w:spacing w:line="288" w:lineRule="auto"/>
        <w:ind w:left="720" w:hanging="720"/>
        <w:rPr>
          <w:sz w:val="24"/>
          <w:szCs w:val="24"/>
        </w:rPr>
      </w:pPr>
      <w:r w:rsidRPr="00E9457A">
        <w:rPr>
          <w:sz w:val="24"/>
          <w:szCs w:val="24"/>
        </w:rPr>
        <w:t xml:space="preserve">Silva, M. (2019). Is Russia trying to sway the European elections? BBC News. Retrieved from: </w:t>
      </w:r>
      <w:hyperlink r:id="rId58" w:history="1">
        <w:r w:rsidRPr="00E9457A">
          <w:rPr>
            <w:sz w:val="24"/>
            <w:szCs w:val="24"/>
          </w:rPr>
          <w:t>https://www.bbc.com/news/blogs-trending-48296557</w:t>
        </w:r>
      </w:hyperlink>
      <w:r w:rsidRPr="00E9457A">
        <w:rPr>
          <w:sz w:val="24"/>
          <w:szCs w:val="24"/>
        </w:rPr>
        <w:t xml:space="preserve">  </w:t>
      </w:r>
    </w:p>
    <w:p w14:paraId="5200A70D" w14:textId="77777777" w:rsidR="00355AB4" w:rsidRPr="00E9457A" w:rsidRDefault="00355AB4" w:rsidP="00294D15">
      <w:pPr>
        <w:pStyle w:val="EndnoteText"/>
        <w:spacing w:line="288" w:lineRule="auto"/>
        <w:ind w:left="720" w:hanging="720"/>
        <w:rPr>
          <w:sz w:val="24"/>
          <w:szCs w:val="24"/>
        </w:rPr>
      </w:pPr>
    </w:p>
    <w:p w14:paraId="43D055A0" w14:textId="6D2CFF0E" w:rsidR="00294D15" w:rsidRPr="00E9457A" w:rsidRDefault="00294D15" w:rsidP="00294D15">
      <w:pPr>
        <w:pStyle w:val="EndnoteText"/>
        <w:spacing w:line="288" w:lineRule="auto"/>
        <w:ind w:left="720" w:hanging="720"/>
        <w:rPr>
          <w:sz w:val="24"/>
          <w:szCs w:val="24"/>
        </w:rPr>
      </w:pPr>
      <w:r w:rsidRPr="00E9457A">
        <w:rPr>
          <w:sz w:val="24"/>
          <w:szCs w:val="24"/>
        </w:rPr>
        <w:t xml:space="preserve">Silver, L, Devlin, K. &amp; Huang, C. (2020). Unfavorable views of China reach historic highs in many countries, Pew Research Center. Retrieved from: </w:t>
      </w:r>
      <w:hyperlink r:id="rId59" w:history="1">
        <w:r w:rsidRPr="00E9457A">
          <w:rPr>
            <w:sz w:val="24"/>
            <w:szCs w:val="24"/>
          </w:rPr>
          <w:t>https://www.pewresearch.org/global/2020/10/06/unfavorable-views-of-china-reach-historic-highs-in-many-countries/</w:t>
        </w:r>
      </w:hyperlink>
      <w:r w:rsidRPr="00E9457A">
        <w:rPr>
          <w:sz w:val="24"/>
          <w:szCs w:val="24"/>
        </w:rPr>
        <w:t xml:space="preserve">   </w:t>
      </w:r>
    </w:p>
    <w:p w14:paraId="023433C3" w14:textId="77777777" w:rsidR="00355AB4" w:rsidRPr="00E9457A" w:rsidRDefault="00355AB4" w:rsidP="00294D15">
      <w:pPr>
        <w:pStyle w:val="EndnoteText"/>
        <w:spacing w:line="288" w:lineRule="auto"/>
        <w:ind w:left="720" w:hanging="720"/>
        <w:rPr>
          <w:sz w:val="24"/>
          <w:szCs w:val="24"/>
        </w:rPr>
      </w:pPr>
    </w:p>
    <w:p w14:paraId="2A71A5FB" w14:textId="7C651A0E" w:rsidR="00294D15" w:rsidRPr="00E9457A" w:rsidRDefault="00294D15" w:rsidP="00294D15">
      <w:pPr>
        <w:pStyle w:val="EndnoteText"/>
        <w:spacing w:line="288" w:lineRule="auto"/>
        <w:ind w:left="720" w:hanging="720"/>
        <w:rPr>
          <w:sz w:val="24"/>
          <w:szCs w:val="24"/>
        </w:rPr>
      </w:pPr>
      <w:r w:rsidRPr="00E9457A">
        <w:rPr>
          <w:sz w:val="24"/>
          <w:szCs w:val="24"/>
        </w:rPr>
        <w:t>Thakur, S. (2021). Top Indian TikTok Stars and their Stardom</w:t>
      </w:r>
      <w:r w:rsidR="009D588D">
        <w:rPr>
          <w:sz w:val="24"/>
          <w:szCs w:val="24"/>
        </w:rPr>
        <w:t xml:space="preserve">. </w:t>
      </w:r>
      <w:r w:rsidRPr="00E9457A">
        <w:rPr>
          <w:sz w:val="24"/>
          <w:szCs w:val="24"/>
        </w:rPr>
        <w:t>I</w:t>
      </w:r>
      <w:r w:rsidR="009507FC">
        <w:rPr>
          <w:sz w:val="24"/>
          <w:szCs w:val="24"/>
        </w:rPr>
        <w:t>ndiana Beats</w:t>
      </w:r>
      <w:r w:rsidRPr="00E9457A">
        <w:rPr>
          <w:sz w:val="24"/>
          <w:szCs w:val="24"/>
        </w:rPr>
        <w:t xml:space="preserve">. Retrieved from </w:t>
      </w:r>
      <w:hyperlink r:id="rId60" w:history="1">
        <w:r w:rsidR="00355AB4" w:rsidRPr="00E9457A">
          <w:rPr>
            <w:rStyle w:val="Hyperlink"/>
            <w:sz w:val="24"/>
            <w:szCs w:val="24"/>
          </w:rPr>
          <w:t>https://indianabeats.com/top-indian-musically-tiktok-stars/</w:t>
        </w:r>
      </w:hyperlink>
      <w:r w:rsidRPr="00E9457A">
        <w:rPr>
          <w:sz w:val="24"/>
          <w:szCs w:val="24"/>
        </w:rPr>
        <w:t>.</w:t>
      </w:r>
    </w:p>
    <w:p w14:paraId="0626A346" w14:textId="77777777" w:rsidR="00355AB4" w:rsidRPr="00E9457A" w:rsidRDefault="00355AB4" w:rsidP="00294D15">
      <w:pPr>
        <w:pStyle w:val="EndnoteText"/>
        <w:spacing w:line="288" w:lineRule="auto"/>
        <w:ind w:left="720" w:hanging="720"/>
        <w:rPr>
          <w:sz w:val="24"/>
          <w:szCs w:val="24"/>
        </w:rPr>
      </w:pPr>
    </w:p>
    <w:p w14:paraId="64F95344" w14:textId="51D45E27" w:rsidR="00294D15" w:rsidRPr="00E9457A" w:rsidRDefault="00294D15" w:rsidP="00294D15">
      <w:pPr>
        <w:pStyle w:val="EndnoteText"/>
        <w:spacing w:line="288" w:lineRule="auto"/>
        <w:ind w:left="720" w:hanging="720"/>
        <w:rPr>
          <w:sz w:val="24"/>
          <w:szCs w:val="24"/>
        </w:rPr>
      </w:pPr>
      <w:r w:rsidRPr="00E9457A">
        <w:rPr>
          <w:sz w:val="24"/>
          <w:szCs w:val="24"/>
        </w:rPr>
        <w:t xml:space="preserve">The Economic Times. (2020). Google to invest </w:t>
      </w:r>
      <w:proofErr w:type="spellStart"/>
      <w:r w:rsidRPr="00E9457A">
        <w:rPr>
          <w:sz w:val="24"/>
          <w:szCs w:val="24"/>
        </w:rPr>
        <w:t>rs</w:t>
      </w:r>
      <w:proofErr w:type="spellEnd"/>
      <w:r w:rsidRPr="00E9457A">
        <w:rPr>
          <w:sz w:val="24"/>
          <w:szCs w:val="24"/>
        </w:rPr>
        <w:t xml:space="preserve"> 33,737 crore for a 7.7 per cent stake in Jio platforms. The Economic Times. Retrieved from: </w:t>
      </w:r>
      <w:hyperlink r:id="rId61" w:history="1">
        <w:r w:rsidRPr="00E9457A">
          <w:rPr>
            <w:sz w:val="24"/>
            <w:szCs w:val="24"/>
          </w:rPr>
          <w:t>https://economictimes.indiatimes.com/tech/internet/google-to-invest-rs-33737-crore-for-a-7-7-stake-in-jio-platforms/articleshow/76977018.cms</w:t>
        </w:r>
      </w:hyperlink>
      <w:r w:rsidRPr="00E9457A">
        <w:rPr>
          <w:sz w:val="24"/>
          <w:szCs w:val="24"/>
        </w:rPr>
        <w:t xml:space="preserve">      </w:t>
      </w:r>
    </w:p>
    <w:p w14:paraId="229F2BD8" w14:textId="77777777" w:rsidR="00355AB4" w:rsidRPr="00E9457A" w:rsidRDefault="00355AB4" w:rsidP="00294D15">
      <w:pPr>
        <w:pStyle w:val="EndnoteText"/>
        <w:spacing w:line="288" w:lineRule="auto"/>
        <w:ind w:left="720" w:hanging="720"/>
        <w:rPr>
          <w:sz w:val="24"/>
          <w:szCs w:val="24"/>
        </w:rPr>
      </w:pPr>
    </w:p>
    <w:p w14:paraId="4BFC43AD" w14:textId="79438561" w:rsidR="00294D15" w:rsidRPr="00E9457A" w:rsidRDefault="00294D15" w:rsidP="00294D15">
      <w:pPr>
        <w:pStyle w:val="EndnoteText"/>
        <w:spacing w:line="288" w:lineRule="auto"/>
        <w:ind w:left="720" w:hanging="720"/>
        <w:rPr>
          <w:sz w:val="24"/>
          <w:szCs w:val="24"/>
        </w:rPr>
      </w:pPr>
      <w:r w:rsidRPr="00E9457A">
        <w:rPr>
          <w:sz w:val="24"/>
          <w:szCs w:val="24"/>
        </w:rPr>
        <w:t>The Economist. (2020). The Trump administration wants a US-China commercial split. Retrieved</w:t>
      </w:r>
      <w:r w:rsidR="00DA1096">
        <w:rPr>
          <w:sz w:val="24"/>
          <w:szCs w:val="24"/>
        </w:rPr>
        <w:t xml:space="preserve"> </w:t>
      </w:r>
      <w:r w:rsidRPr="00E9457A">
        <w:rPr>
          <w:sz w:val="24"/>
          <w:szCs w:val="24"/>
        </w:rPr>
        <w:t xml:space="preserve">from: </w:t>
      </w:r>
      <w:hyperlink r:id="rId62" w:history="1">
        <w:r w:rsidRPr="00E9457A">
          <w:rPr>
            <w:sz w:val="24"/>
            <w:szCs w:val="24"/>
          </w:rPr>
          <w:t>https://www.economist.com/business/2020/08/13/the-trump-administration-wants-a-us-china-commercial-split</w:t>
        </w:r>
      </w:hyperlink>
    </w:p>
    <w:p w14:paraId="72C25A97" w14:textId="77777777" w:rsidR="00355AB4" w:rsidRPr="00E9457A" w:rsidRDefault="00355AB4" w:rsidP="00294D15">
      <w:pPr>
        <w:pStyle w:val="EndnoteText"/>
        <w:spacing w:line="288" w:lineRule="auto"/>
        <w:ind w:left="720" w:hanging="720"/>
        <w:rPr>
          <w:sz w:val="24"/>
          <w:szCs w:val="24"/>
        </w:rPr>
      </w:pPr>
    </w:p>
    <w:p w14:paraId="27BD13DF" w14:textId="60E8D1F5" w:rsidR="00294D15" w:rsidRPr="00E9457A" w:rsidRDefault="00294D15" w:rsidP="00294D15">
      <w:pPr>
        <w:pStyle w:val="EndnoteText"/>
        <w:spacing w:line="288" w:lineRule="auto"/>
        <w:ind w:left="720" w:hanging="720"/>
        <w:rPr>
          <w:sz w:val="24"/>
          <w:szCs w:val="24"/>
        </w:rPr>
      </w:pPr>
      <w:r w:rsidRPr="00E9457A">
        <w:rPr>
          <w:sz w:val="24"/>
          <w:szCs w:val="24"/>
        </w:rPr>
        <w:lastRenderedPageBreak/>
        <w:t xml:space="preserve">The Print. (2020). India bans </w:t>
      </w:r>
      <w:proofErr w:type="spellStart"/>
      <w:r w:rsidRPr="00E9457A">
        <w:rPr>
          <w:sz w:val="24"/>
          <w:szCs w:val="24"/>
        </w:rPr>
        <w:t>Tiktok</w:t>
      </w:r>
      <w:proofErr w:type="spellEnd"/>
      <w:r w:rsidRPr="00E9457A">
        <w:rPr>
          <w:sz w:val="24"/>
          <w:szCs w:val="24"/>
        </w:rPr>
        <w:t>, 58 other Chinese Apps, terms them ‘prejudicial’ to national security. The Print.</w:t>
      </w:r>
      <w:r w:rsidR="00C80C19">
        <w:rPr>
          <w:sz w:val="24"/>
          <w:szCs w:val="24"/>
        </w:rPr>
        <w:t xml:space="preserve"> Retrieved from: </w:t>
      </w:r>
      <w:hyperlink r:id="rId63" w:history="1">
        <w:r w:rsidRPr="00E9457A">
          <w:rPr>
            <w:sz w:val="24"/>
            <w:szCs w:val="24"/>
          </w:rPr>
          <w:t>https://theprint.in/tech/india-bans-Tiktok-58-other-chinese-apps-terms-them-prejudicial-to-national-security/451253</w:t>
        </w:r>
      </w:hyperlink>
      <w:r w:rsidRPr="00E9457A">
        <w:rPr>
          <w:sz w:val="24"/>
          <w:szCs w:val="24"/>
        </w:rPr>
        <w:t xml:space="preserve">  </w:t>
      </w:r>
    </w:p>
    <w:p w14:paraId="1B985EBA" w14:textId="77777777" w:rsidR="006570D0" w:rsidRPr="00E9457A" w:rsidRDefault="006570D0" w:rsidP="00294D15">
      <w:pPr>
        <w:pStyle w:val="EndnoteText"/>
        <w:spacing w:line="288" w:lineRule="auto"/>
        <w:ind w:left="720" w:hanging="720"/>
        <w:rPr>
          <w:sz w:val="24"/>
          <w:szCs w:val="24"/>
        </w:rPr>
      </w:pPr>
    </w:p>
    <w:p w14:paraId="1BB02B8E" w14:textId="25B0A43F" w:rsidR="00294D15" w:rsidRPr="00E9457A" w:rsidRDefault="00294D15" w:rsidP="00294D15">
      <w:pPr>
        <w:pStyle w:val="EndnoteText"/>
        <w:spacing w:line="288" w:lineRule="auto"/>
        <w:ind w:left="720" w:hanging="720"/>
        <w:rPr>
          <w:sz w:val="24"/>
          <w:szCs w:val="24"/>
        </w:rPr>
      </w:pPr>
      <w:r w:rsidRPr="00E9457A">
        <w:rPr>
          <w:sz w:val="24"/>
          <w:szCs w:val="24"/>
        </w:rPr>
        <w:t>Verma, R. (2019). Peeing Human is waging a war on ‘</w:t>
      </w:r>
      <w:proofErr w:type="spellStart"/>
      <w:r w:rsidRPr="00E9457A">
        <w:rPr>
          <w:sz w:val="24"/>
          <w:szCs w:val="24"/>
        </w:rPr>
        <w:t>Modia</w:t>
      </w:r>
      <w:proofErr w:type="spellEnd"/>
      <w:r w:rsidRPr="00E9457A">
        <w:rPr>
          <w:sz w:val="24"/>
          <w:szCs w:val="24"/>
        </w:rPr>
        <w:t xml:space="preserve">’: Here’s how, and why. News Laundry. Retrieved from: </w:t>
      </w:r>
      <w:hyperlink r:id="rId64" w:history="1">
        <w:r w:rsidRPr="00E9457A">
          <w:rPr>
            <w:sz w:val="24"/>
            <w:szCs w:val="24"/>
          </w:rPr>
          <w:t>https://www.newslaundry.com/2019/10/29/peeing-human-is-waging-a-war-on-modia-heres-how-and-why</w:t>
        </w:r>
      </w:hyperlink>
      <w:r w:rsidRPr="00E9457A">
        <w:rPr>
          <w:sz w:val="24"/>
          <w:szCs w:val="24"/>
        </w:rPr>
        <w:t xml:space="preserve">  </w:t>
      </w:r>
    </w:p>
    <w:p w14:paraId="4C20EAF1" w14:textId="77777777" w:rsidR="006570D0" w:rsidRPr="00E9457A" w:rsidRDefault="006570D0" w:rsidP="00294D15">
      <w:pPr>
        <w:pStyle w:val="EndnoteText"/>
        <w:spacing w:line="288" w:lineRule="auto"/>
        <w:ind w:left="720" w:hanging="720"/>
        <w:rPr>
          <w:sz w:val="24"/>
          <w:szCs w:val="24"/>
        </w:rPr>
      </w:pPr>
    </w:p>
    <w:p w14:paraId="4F177738" w14:textId="2B1183AB" w:rsidR="002A04D2" w:rsidRPr="00E9457A" w:rsidRDefault="002A04D2" w:rsidP="00294D15">
      <w:pPr>
        <w:pStyle w:val="EndnoteText"/>
        <w:spacing w:line="288" w:lineRule="auto"/>
        <w:ind w:left="720" w:hanging="720"/>
        <w:rPr>
          <w:sz w:val="24"/>
          <w:szCs w:val="24"/>
        </w:rPr>
      </w:pPr>
      <w:r w:rsidRPr="00E9457A">
        <w:rPr>
          <w:sz w:val="24"/>
          <w:szCs w:val="24"/>
        </w:rPr>
        <w:t xml:space="preserve">Yan, P., &amp; Schroeder, R. (2021). Grassroots information divides in China: </w:t>
      </w:r>
      <w:proofErr w:type="spellStart"/>
      <w:r w:rsidRPr="00E9457A">
        <w:rPr>
          <w:sz w:val="24"/>
          <w:szCs w:val="24"/>
        </w:rPr>
        <w:t>Theorising</w:t>
      </w:r>
      <w:proofErr w:type="spellEnd"/>
      <w:r w:rsidRPr="00E9457A">
        <w:rPr>
          <w:sz w:val="24"/>
          <w:szCs w:val="24"/>
        </w:rPr>
        <w:t xml:space="preserve"> everyday information practices in the Global South. Telematics and Informatics, </w:t>
      </w:r>
      <w:r w:rsidR="009F4D1D">
        <w:rPr>
          <w:sz w:val="24"/>
          <w:szCs w:val="24"/>
        </w:rPr>
        <w:t>63:</w:t>
      </w:r>
      <w:r w:rsidRPr="00E9457A">
        <w:rPr>
          <w:sz w:val="24"/>
          <w:szCs w:val="24"/>
        </w:rPr>
        <w:t>101665</w:t>
      </w:r>
    </w:p>
    <w:p w14:paraId="4C83860D" w14:textId="77777777" w:rsidR="002A04D2" w:rsidRPr="00E9457A" w:rsidRDefault="002A04D2" w:rsidP="00294D15">
      <w:pPr>
        <w:pStyle w:val="EndnoteText"/>
        <w:spacing w:line="288" w:lineRule="auto"/>
        <w:ind w:left="720" w:hanging="720"/>
        <w:rPr>
          <w:sz w:val="24"/>
          <w:szCs w:val="24"/>
        </w:rPr>
      </w:pPr>
    </w:p>
    <w:p w14:paraId="3AEC63A2" w14:textId="479F5B14" w:rsidR="00B771DC" w:rsidRPr="00E9457A" w:rsidRDefault="00294D15" w:rsidP="00B771DC">
      <w:pPr>
        <w:pStyle w:val="EndnoteText"/>
        <w:spacing w:line="288" w:lineRule="auto"/>
        <w:ind w:left="720" w:hanging="720"/>
        <w:rPr>
          <w:sz w:val="24"/>
          <w:szCs w:val="24"/>
        </w:rPr>
      </w:pPr>
      <w:r w:rsidRPr="00E9457A">
        <w:rPr>
          <w:sz w:val="24"/>
          <w:szCs w:val="24"/>
        </w:rPr>
        <w:t xml:space="preserve"> Zeng, J., </w:t>
      </w:r>
      <w:proofErr w:type="spellStart"/>
      <w:r w:rsidRPr="00E9457A">
        <w:rPr>
          <w:sz w:val="24"/>
          <w:szCs w:val="24"/>
        </w:rPr>
        <w:t>Abidin</w:t>
      </w:r>
      <w:proofErr w:type="spellEnd"/>
      <w:r w:rsidRPr="00E9457A">
        <w:rPr>
          <w:sz w:val="24"/>
          <w:szCs w:val="24"/>
        </w:rPr>
        <w:t xml:space="preserve">, C., &amp; Schäfer, M. S. (2021). Research Perspectives on TikTok </w:t>
      </w:r>
      <w:r w:rsidR="00935E8D">
        <w:rPr>
          <w:sz w:val="24"/>
          <w:szCs w:val="24"/>
        </w:rPr>
        <w:t>and</w:t>
      </w:r>
      <w:r w:rsidRPr="00E9457A">
        <w:rPr>
          <w:sz w:val="24"/>
          <w:szCs w:val="24"/>
        </w:rPr>
        <w:t xml:space="preserve"> Its Legacy Apps</w:t>
      </w:r>
      <w:r w:rsidR="00534E68">
        <w:rPr>
          <w:sz w:val="24"/>
          <w:szCs w:val="24"/>
        </w:rPr>
        <w:t xml:space="preserve">: </w:t>
      </w:r>
      <w:r w:rsidRPr="00E9457A">
        <w:rPr>
          <w:sz w:val="24"/>
          <w:szCs w:val="24"/>
        </w:rPr>
        <w:t xml:space="preserve">Introduction. </w:t>
      </w:r>
      <w:r w:rsidRPr="00935E8D">
        <w:rPr>
          <w:i/>
          <w:iCs/>
          <w:sz w:val="24"/>
          <w:szCs w:val="24"/>
        </w:rPr>
        <w:t>International Journal of Communication</w:t>
      </w:r>
      <w:r w:rsidRPr="00E9457A">
        <w:rPr>
          <w:sz w:val="24"/>
          <w:szCs w:val="24"/>
        </w:rPr>
        <w:t>,</w:t>
      </w:r>
      <w:r w:rsidR="0006247E">
        <w:rPr>
          <w:sz w:val="24"/>
          <w:szCs w:val="24"/>
        </w:rPr>
        <w:t xml:space="preserve"> 15:3161–3172</w:t>
      </w:r>
    </w:p>
    <w:p w14:paraId="5385E772" w14:textId="77777777" w:rsidR="00C8276F" w:rsidRPr="00E9457A" w:rsidRDefault="00C8276F" w:rsidP="00C8276F">
      <w:pPr>
        <w:spacing w:line="288" w:lineRule="auto"/>
      </w:pPr>
    </w:p>
    <w:p w14:paraId="530CD48F" w14:textId="2BC77C35" w:rsidR="00C8276F" w:rsidRPr="00E9457A" w:rsidRDefault="001216BF" w:rsidP="00C8276F">
      <w:pPr>
        <w:spacing w:line="312" w:lineRule="auto"/>
        <w:jc w:val="center"/>
        <w:rPr>
          <w:b/>
        </w:rPr>
      </w:pPr>
      <w:r>
        <w:rPr>
          <w:b/>
        </w:rPr>
        <w:br w:type="page"/>
      </w:r>
      <w:r w:rsidR="00C8276F" w:rsidRPr="00E9457A">
        <w:rPr>
          <w:b/>
        </w:rPr>
        <w:lastRenderedPageBreak/>
        <w:t>Appendix A Top-ranked Keywords in TikTok Ban Related Tweets in India</w:t>
      </w:r>
    </w:p>
    <w:p w14:paraId="1DA95F55" w14:textId="77777777" w:rsidR="00C8276F" w:rsidRPr="00E9457A" w:rsidRDefault="00C8276F" w:rsidP="00C8276F">
      <w:pPr>
        <w:spacing w:line="312" w:lineRule="auto"/>
        <w:jc w:val="center"/>
      </w:pPr>
    </w:p>
    <w:p w14:paraId="2E434B1E" w14:textId="50408B2E" w:rsidR="00C8276F" w:rsidRPr="00E9457A" w:rsidRDefault="00C8276F" w:rsidP="00C8276F">
      <w:pPr>
        <w:pStyle w:val="Caption"/>
        <w:rPr>
          <w:i/>
          <w:iCs/>
          <w:sz w:val="24"/>
          <w:szCs w:val="24"/>
        </w:rPr>
      </w:pPr>
      <w:r w:rsidRPr="00E9457A">
        <w:rPr>
          <w:i/>
          <w:iCs/>
          <w:sz w:val="24"/>
          <w:szCs w:val="24"/>
        </w:rPr>
        <w:t>Table A</w:t>
      </w:r>
      <w:r w:rsidRPr="00E9457A">
        <w:rPr>
          <w:i/>
          <w:iCs/>
          <w:sz w:val="24"/>
          <w:szCs w:val="24"/>
        </w:rPr>
        <w:fldChar w:fldCharType="begin"/>
      </w:r>
      <w:r w:rsidRPr="00E9457A">
        <w:rPr>
          <w:i/>
          <w:iCs/>
          <w:sz w:val="24"/>
          <w:szCs w:val="24"/>
        </w:rPr>
        <w:instrText xml:space="preserve"> SEQ Table_A \* ARABIC </w:instrText>
      </w:r>
      <w:r w:rsidRPr="00E9457A">
        <w:rPr>
          <w:i/>
          <w:iCs/>
          <w:sz w:val="24"/>
          <w:szCs w:val="24"/>
        </w:rPr>
        <w:fldChar w:fldCharType="separate"/>
      </w:r>
      <w:r w:rsidRPr="00E9457A">
        <w:rPr>
          <w:i/>
          <w:iCs/>
          <w:noProof/>
          <w:sz w:val="24"/>
          <w:szCs w:val="24"/>
        </w:rPr>
        <w:t>1</w:t>
      </w:r>
      <w:r w:rsidRPr="00E9457A">
        <w:rPr>
          <w:i/>
          <w:iCs/>
          <w:noProof/>
          <w:sz w:val="24"/>
          <w:szCs w:val="24"/>
        </w:rPr>
        <w:fldChar w:fldCharType="end"/>
      </w:r>
      <w:r w:rsidR="005E14AD">
        <w:rPr>
          <w:i/>
          <w:iCs/>
          <w:noProof/>
          <w:sz w:val="24"/>
          <w:szCs w:val="24"/>
        </w:rPr>
        <w:t>.</w:t>
      </w:r>
      <w:r w:rsidRPr="00E9457A">
        <w:rPr>
          <w:i/>
          <w:iCs/>
          <w:sz w:val="24"/>
          <w:szCs w:val="24"/>
        </w:rPr>
        <w:t xml:space="preserve"> Top-ranked </w:t>
      </w:r>
      <w:r w:rsidR="00696546" w:rsidRPr="00E9457A">
        <w:rPr>
          <w:i/>
          <w:iCs/>
          <w:sz w:val="24"/>
          <w:szCs w:val="24"/>
        </w:rPr>
        <w:t>K</w:t>
      </w:r>
      <w:r w:rsidRPr="00E9457A">
        <w:rPr>
          <w:i/>
          <w:iCs/>
          <w:sz w:val="24"/>
          <w:szCs w:val="24"/>
        </w:rPr>
        <w:t xml:space="preserve">eywords (by TF-IDF </w:t>
      </w:r>
      <w:r w:rsidR="00696546" w:rsidRPr="00E9457A">
        <w:rPr>
          <w:i/>
          <w:iCs/>
          <w:sz w:val="24"/>
          <w:szCs w:val="24"/>
        </w:rPr>
        <w:t>S</w:t>
      </w:r>
      <w:r w:rsidRPr="00E9457A">
        <w:rPr>
          <w:i/>
          <w:iCs/>
          <w:sz w:val="24"/>
          <w:szCs w:val="24"/>
        </w:rPr>
        <w:t>core) in TikTok</w:t>
      </w:r>
      <w:r w:rsidR="00696546" w:rsidRPr="00E9457A">
        <w:rPr>
          <w:i/>
          <w:iCs/>
          <w:sz w:val="24"/>
          <w:szCs w:val="24"/>
        </w:rPr>
        <w:t xml:space="preserve"> B</w:t>
      </w:r>
      <w:r w:rsidRPr="00E9457A">
        <w:rPr>
          <w:i/>
          <w:iCs/>
          <w:sz w:val="24"/>
          <w:szCs w:val="24"/>
        </w:rPr>
        <w:t xml:space="preserve">an </w:t>
      </w:r>
      <w:r w:rsidR="00696546" w:rsidRPr="00E9457A">
        <w:rPr>
          <w:i/>
          <w:iCs/>
          <w:sz w:val="24"/>
          <w:szCs w:val="24"/>
        </w:rPr>
        <w:t>R</w:t>
      </w:r>
      <w:r w:rsidRPr="00E9457A">
        <w:rPr>
          <w:i/>
          <w:iCs/>
          <w:sz w:val="24"/>
          <w:szCs w:val="24"/>
        </w:rPr>
        <w:t xml:space="preserve">elated </w:t>
      </w:r>
      <w:r w:rsidR="00696546" w:rsidRPr="00E9457A">
        <w:rPr>
          <w:i/>
          <w:iCs/>
          <w:sz w:val="24"/>
          <w:szCs w:val="24"/>
        </w:rPr>
        <w:t>T</w:t>
      </w:r>
      <w:r w:rsidRPr="00E9457A">
        <w:rPr>
          <w:i/>
          <w:iCs/>
          <w:sz w:val="24"/>
          <w:szCs w:val="24"/>
        </w:rPr>
        <w:t>weets in India</w:t>
      </w:r>
    </w:p>
    <w:tbl>
      <w:tblPr>
        <w:tblW w:w="0" w:type="auto"/>
        <w:jc w:val="center"/>
        <w:tblBorders>
          <w:top w:val="single" w:sz="4" w:space="0" w:color="7F7F7F"/>
          <w:bottom w:val="single" w:sz="4" w:space="0" w:color="7F7F7F"/>
        </w:tblBorders>
        <w:tblLayout w:type="fixed"/>
        <w:tblLook w:val="04A0" w:firstRow="1" w:lastRow="0" w:firstColumn="1" w:lastColumn="0" w:noHBand="0" w:noVBand="1"/>
      </w:tblPr>
      <w:tblGrid>
        <w:gridCol w:w="2150"/>
        <w:gridCol w:w="1636"/>
        <w:gridCol w:w="236"/>
        <w:gridCol w:w="2270"/>
        <w:gridCol w:w="1636"/>
      </w:tblGrid>
      <w:tr w:rsidR="00014FA4" w:rsidRPr="0003100A" w14:paraId="50773779" w14:textId="77777777" w:rsidTr="00014FA4">
        <w:trPr>
          <w:trHeight w:val="165"/>
          <w:jc w:val="center"/>
        </w:trPr>
        <w:tc>
          <w:tcPr>
            <w:tcW w:w="2150" w:type="dxa"/>
            <w:tcBorders>
              <w:bottom w:val="single" w:sz="4" w:space="0" w:color="7F7F7F"/>
            </w:tcBorders>
            <w:shd w:val="clear" w:color="auto" w:fill="auto"/>
            <w:hideMark/>
          </w:tcPr>
          <w:p w14:paraId="66A57737" w14:textId="77777777" w:rsidR="00C8276F" w:rsidRPr="00014FA4" w:rsidRDefault="00C8276F" w:rsidP="006E7446">
            <w:pPr>
              <w:pStyle w:val="Tablecontent"/>
              <w:rPr>
                <w:b/>
                <w:bCs/>
                <w:lang w:val="en-US"/>
              </w:rPr>
            </w:pPr>
            <w:r w:rsidRPr="00014FA4">
              <w:rPr>
                <w:b/>
                <w:bCs/>
                <w:lang w:val="en-US"/>
              </w:rPr>
              <w:t>Keywords top 1-25</w:t>
            </w:r>
          </w:p>
        </w:tc>
        <w:tc>
          <w:tcPr>
            <w:tcW w:w="1636" w:type="dxa"/>
            <w:tcBorders>
              <w:bottom w:val="single" w:sz="4" w:space="0" w:color="7F7F7F"/>
            </w:tcBorders>
            <w:shd w:val="clear" w:color="auto" w:fill="auto"/>
            <w:hideMark/>
          </w:tcPr>
          <w:p w14:paraId="74DB7775" w14:textId="77777777" w:rsidR="00C8276F" w:rsidRPr="00014FA4" w:rsidRDefault="00C8276F" w:rsidP="006E7446">
            <w:pPr>
              <w:pStyle w:val="Tablecontent"/>
              <w:rPr>
                <w:b/>
                <w:bCs/>
                <w:lang w:val="en-US"/>
              </w:rPr>
            </w:pPr>
            <w:r w:rsidRPr="00014FA4">
              <w:rPr>
                <w:b/>
                <w:bCs/>
                <w:lang w:val="en-US"/>
              </w:rPr>
              <w:t>TF-IDF score</w:t>
            </w:r>
          </w:p>
        </w:tc>
        <w:tc>
          <w:tcPr>
            <w:tcW w:w="222" w:type="dxa"/>
            <w:tcBorders>
              <w:top w:val="nil"/>
              <w:bottom w:val="nil"/>
            </w:tcBorders>
            <w:shd w:val="clear" w:color="auto" w:fill="auto"/>
          </w:tcPr>
          <w:p w14:paraId="2282B4B9" w14:textId="77777777" w:rsidR="00C8276F" w:rsidRPr="00014FA4" w:rsidRDefault="00C8276F" w:rsidP="006E7446">
            <w:pPr>
              <w:pStyle w:val="Tablecontent"/>
              <w:rPr>
                <w:b/>
                <w:bCs/>
                <w:lang w:val="en-US"/>
              </w:rPr>
            </w:pPr>
          </w:p>
        </w:tc>
        <w:tc>
          <w:tcPr>
            <w:tcW w:w="2270" w:type="dxa"/>
            <w:tcBorders>
              <w:bottom w:val="single" w:sz="4" w:space="0" w:color="7F7F7F"/>
            </w:tcBorders>
            <w:shd w:val="clear" w:color="auto" w:fill="auto"/>
          </w:tcPr>
          <w:p w14:paraId="0B5BE25F" w14:textId="77777777" w:rsidR="00C8276F" w:rsidRPr="00014FA4" w:rsidRDefault="00C8276F" w:rsidP="006E7446">
            <w:pPr>
              <w:pStyle w:val="Tablecontent"/>
              <w:rPr>
                <w:b/>
                <w:bCs/>
                <w:lang w:val="en-US"/>
              </w:rPr>
            </w:pPr>
            <w:r w:rsidRPr="00014FA4">
              <w:rPr>
                <w:b/>
                <w:bCs/>
                <w:lang w:val="en-US"/>
              </w:rPr>
              <w:t>Keywords top 25-50</w:t>
            </w:r>
          </w:p>
        </w:tc>
        <w:tc>
          <w:tcPr>
            <w:tcW w:w="1636" w:type="dxa"/>
            <w:tcBorders>
              <w:bottom w:val="single" w:sz="4" w:space="0" w:color="7F7F7F"/>
            </w:tcBorders>
            <w:shd w:val="clear" w:color="auto" w:fill="auto"/>
          </w:tcPr>
          <w:p w14:paraId="5F07FCB9" w14:textId="77777777" w:rsidR="00C8276F" w:rsidRPr="00014FA4" w:rsidRDefault="00C8276F" w:rsidP="006E7446">
            <w:pPr>
              <w:pStyle w:val="Tablecontent"/>
              <w:rPr>
                <w:b/>
                <w:bCs/>
                <w:lang w:val="en-US"/>
              </w:rPr>
            </w:pPr>
            <w:r w:rsidRPr="00014FA4">
              <w:rPr>
                <w:b/>
                <w:bCs/>
                <w:lang w:val="en-US"/>
              </w:rPr>
              <w:t>TF-IDF score</w:t>
            </w:r>
          </w:p>
        </w:tc>
      </w:tr>
      <w:tr w:rsidR="00014FA4" w:rsidRPr="0003100A" w14:paraId="3E5782C5" w14:textId="77777777" w:rsidTr="00014FA4">
        <w:trPr>
          <w:trHeight w:val="180"/>
          <w:jc w:val="center"/>
        </w:trPr>
        <w:tc>
          <w:tcPr>
            <w:tcW w:w="2150" w:type="dxa"/>
            <w:tcBorders>
              <w:top w:val="single" w:sz="4" w:space="0" w:color="7F7F7F"/>
              <w:bottom w:val="nil"/>
            </w:tcBorders>
            <w:shd w:val="clear" w:color="auto" w:fill="auto"/>
            <w:hideMark/>
          </w:tcPr>
          <w:p w14:paraId="0897F6E0" w14:textId="77777777" w:rsidR="00C8276F" w:rsidRPr="00014FA4" w:rsidRDefault="00C8276F" w:rsidP="006E7446">
            <w:pPr>
              <w:pStyle w:val="Tablecontent"/>
              <w:rPr>
                <w:b/>
                <w:bCs/>
                <w:lang w:val="en-US"/>
              </w:rPr>
            </w:pPr>
            <w:r w:rsidRPr="00014FA4">
              <w:rPr>
                <w:lang w:val="en-US"/>
              </w:rPr>
              <w:t>ban</w:t>
            </w:r>
          </w:p>
        </w:tc>
        <w:tc>
          <w:tcPr>
            <w:tcW w:w="1636" w:type="dxa"/>
            <w:tcBorders>
              <w:top w:val="single" w:sz="4" w:space="0" w:color="7F7F7F"/>
              <w:bottom w:val="nil"/>
            </w:tcBorders>
            <w:shd w:val="clear" w:color="auto" w:fill="auto"/>
            <w:hideMark/>
          </w:tcPr>
          <w:p w14:paraId="48E6A1A7" w14:textId="77777777" w:rsidR="00C8276F" w:rsidRPr="00014FA4" w:rsidRDefault="00C8276F" w:rsidP="006E7446">
            <w:pPr>
              <w:pStyle w:val="Tablecontent"/>
              <w:rPr>
                <w:lang w:val="en-US"/>
              </w:rPr>
            </w:pPr>
            <w:r w:rsidRPr="00014FA4">
              <w:rPr>
                <w:lang w:val="en-US"/>
              </w:rPr>
              <w:t>318.92</w:t>
            </w:r>
          </w:p>
        </w:tc>
        <w:tc>
          <w:tcPr>
            <w:tcW w:w="222" w:type="dxa"/>
            <w:tcBorders>
              <w:top w:val="nil"/>
              <w:bottom w:val="nil"/>
            </w:tcBorders>
            <w:shd w:val="clear" w:color="auto" w:fill="auto"/>
          </w:tcPr>
          <w:p w14:paraId="52D458EF" w14:textId="77777777" w:rsidR="00C8276F" w:rsidRPr="00014FA4" w:rsidRDefault="00C8276F" w:rsidP="006E7446">
            <w:pPr>
              <w:pStyle w:val="Tablecontent"/>
              <w:rPr>
                <w:lang w:val="en-US"/>
              </w:rPr>
            </w:pPr>
          </w:p>
        </w:tc>
        <w:tc>
          <w:tcPr>
            <w:tcW w:w="2270" w:type="dxa"/>
            <w:tcBorders>
              <w:top w:val="single" w:sz="4" w:space="0" w:color="7F7F7F"/>
              <w:bottom w:val="nil"/>
            </w:tcBorders>
            <w:shd w:val="clear" w:color="auto" w:fill="auto"/>
          </w:tcPr>
          <w:p w14:paraId="3764BDCA" w14:textId="77777777" w:rsidR="00C8276F" w:rsidRPr="00014FA4" w:rsidRDefault="00C8276F" w:rsidP="006E7446">
            <w:pPr>
              <w:pStyle w:val="Tablecontent"/>
              <w:rPr>
                <w:lang w:val="en-US"/>
              </w:rPr>
            </w:pPr>
            <w:r w:rsidRPr="00014FA4">
              <w:rPr>
                <w:lang w:val="en-US"/>
              </w:rPr>
              <w:t>use</w:t>
            </w:r>
          </w:p>
        </w:tc>
        <w:tc>
          <w:tcPr>
            <w:tcW w:w="1636" w:type="dxa"/>
            <w:tcBorders>
              <w:top w:val="single" w:sz="4" w:space="0" w:color="7F7F7F"/>
              <w:bottom w:val="nil"/>
            </w:tcBorders>
            <w:shd w:val="clear" w:color="auto" w:fill="auto"/>
          </w:tcPr>
          <w:p w14:paraId="2ED1B69D" w14:textId="77777777" w:rsidR="00C8276F" w:rsidRPr="00014FA4" w:rsidRDefault="00C8276F" w:rsidP="006E7446">
            <w:pPr>
              <w:pStyle w:val="Tablecontent"/>
              <w:rPr>
                <w:lang w:val="en-US"/>
              </w:rPr>
            </w:pPr>
            <w:r w:rsidRPr="00014FA4">
              <w:rPr>
                <w:lang w:val="en-US"/>
              </w:rPr>
              <w:t>64.29</w:t>
            </w:r>
          </w:p>
        </w:tc>
      </w:tr>
      <w:tr w:rsidR="00014FA4" w:rsidRPr="0003100A" w14:paraId="440B7427" w14:textId="77777777" w:rsidTr="00014FA4">
        <w:trPr>
          <w:trHeight w:val="165"/>
          <w:jc w:val="center"/>
        </w:trPr>
        <w:tc>
          <w:tcPr>
            <w:tcW w:w="2150" w:type="dxa"/>
            <w:tcBorders>
              <w:top w:val="nil"/>
              <w:bottom w:val="nil"/>
            </w:tcBorders>
            <w:shd w:val="clear" w:color="auto" w:fill="auto"/>
            <w:hideMark/>
          </w:tcPr>
          <w:p w14:paraId="3E40A253" w14:textId="77777777" w:rsidR="00C8276F" w:rsidRPr="00014FA4" w:rsidRDefault="00C8276F" w:rsidP="006E7446">
            <w:pPr>
              <w:pStyle w:val="Tablecontent"/>
              <w:rPr>
                <w:b/>
                <w:bCs/>
                <w:lang w:val="en-US"/>
              </w:rPr>
            </w:pPr>
            <w:proofErr w:type="spellStart"/>
            <w:r w:rsidRPr="00014FA4">
              <w:rPr>
                <w:lang w:val="en-US"/>
              </w:rPr>
              <w:t>tiktok</w:t>
            </w:r>
            <w:proofErr w:type="spellEnd"/>
          </w:p>
        </w:tc>
        <w:tc>
          <w:tcPr>
            <w:tcW w:w="1636" w:type="dxa"/>
            <w:tcBorders>
              <w:top w:val="nil"/>
              <w:bottom w:val="nil"/>
            </w:tcBorders>
            <w:shd w:val="clear" w:color="auto" w:fill="auto"/>
            <w:hideMark/>
          </w:tcPr>
          <w:p w14:paraId="50A00D10" w14:textId="77777777" w:rsidR="00C8276F" w:rsidRPr="00014FA4" w:rsidRDefault="00C8276F" w:rsidP="006E7446">
            <w:pPr>
              <w:pStyle w:val="Tablecontent"/>
              <w:rPr>
                <w:lang w:val="en-US"/>
              </w:rPr>
            </w:pPr>
            <w:r w:rsidRPr="00014FA4">
              <w:rPr>
                <w:lang w:val="en-US"/>
              </w:rPr>
              <w:t>238.49</w:t>
            </w:r>
          </w:p>
        </w:tc>
        <w:tc>
          <w:tcPr>
            <w:tcW w:w="222" w:type="dxa"/>
            <w:tcBorders>
              <w:top w:val="nil"/>
              <w:bottom w:val="nil"/>
            </w:tcBorders>
            <w:shd w:val="clear" w:color="auto" w:fill="auto"/>
          </w:tcPr>
          <w:p w14:paraId="27220085" w14:textId="77777777" w:rsidR="00C8276F" w:rsidRPr="00014FA4" w:rsidRDefault="00C8276F" w:rsidP="006E7446">
            <w:pPr>
              <w:pStyle w:val="Tablecontent"/>
              <w:rPr>
                <w:lang w:val="en-US"/>
              </w:rPr>
            </w:pPr>
          </w:p>
        </w:tc>
        <w:tc>
          <w:tcPr>
            <w:tcW w:w="2270" w:type="dxa"/>
            <w:tcBorders>
              <w:top w:val="nil"/>
              <w:bottom w:val="nil"/>
            </w:tcBorders>
            <w:shd w:val="clear" w:color="auto" w:fill="auto"/>
          </w:tcPr>
          <w:p w14:paraId="5E7AC2C2" w14:textId="77777777" w:rsidR="00C8276F" w:rsidRPr="00014FA4" w:rsidRDefault="00C8276F" w:rsidP="006E7446">
            <w:pPr>
              <w:pStyle w:val="Tablecontent"/>
              <w:rPr>
                <w:lang w:val="en-US"/>
              </w:rPr>
            </w:pPr>
            <w:r w:rsidRPr="00014FA4">
              <w:rPr>
                <w:lang w:val="en-US"/>
              </w:rPr>
              <w:t>promote</w:t>
            </w:r>
          </w:p>
        </w:tc>
        <w:tc>
          <w:tcPr>
            <w:tcW w:w="1636" w:type="dxa"/>
            <w:tcBorders>
              <w:top w:val="nil"/>
              <w:bottom w:val="nil"/>
            </w:tcBorders>
            <w:shd w:val="clear" w:color="auto" w:fill="auto"/>
          </w:tcPr>
          <w:p w14:paraId="268E8184" w14:textId="77777777" w:rsidR="00C8276F" w:rsidRPr="00014FA4" w:rsidRDefault="00C8276F" w:rsidP="006E7446">
            <w:pPr>
              <w:pStyle w:val="Tablecontent"/>
              <w:rPr>
                <w:lang w:val="en-US"/>
              </w:rPr>
            </w:pPr>
            <w:r w:rsidRPr="00014FA4">
              <w:rPr>
                <w:lang w:val="en-US"/>
              </w:rPr>
              <w:t>63.96</w:t>
            </w:r>
          </w:p>
        </w:tc>
      </w:tr>
      <w:tr w:rsidR="00014FA4" w:rsidRPr="0003100A" w14:paraId="05EBC424" w14:textId="77777777" w:rsidTr="00014FA4">
        <w:trPr>
          <w:trHeight w:val="165"/>
          <w:jc w:val="center"/>
        </w:trPr>
        <w:tc>
          <w:tcPr>
            <w:tcW w:w="2150" w:type="dxa"/>
            <w:tcBorders>
              <w:top w:val="nil"/>
              <w:bottom w:val="nil"/>
            </w:tcBorders>
            <w:shd w:val="clear" w:color="auto" w:fill="auto"/>
            <w:hideMark/>
          </w:tcPr>
          <w:p w14:paraId="0673D5C9" w14:textId="77777777" w:rsidR="00C8276F" w:rsidRPr="00014FA4" w:rsidRDefault="00C8276F" w:rsidP="006E7446">
            <w:pPr>
              <w:pStyle w:val="Tablecontent"/>
              <w:rPr>
                <w:b/>
                <w:bCs/>
                <w:lang w:val="en-US"/>
              </w:rPr>
            </w:pPr>
            <w:r w:rsidRPr="00014FA4">
              <w:rPr>
                <w:lang w:val="en-US"/>
              </w:rPr>
              <w:t>app</w:t>
            </w:r>
          </w:p>
        </w:tc>
        <w:tc>
          <w:tcPr>
            <w:tcW w:w="1636" w:type="dxa"/>
            <w:tcBorders>
              <w:top w:val="nil"/>
              <w:bottom w:val="nil"/>
            </w:tcBorders>
            <w:shd w:val="clear" w:color="auto" w:fill="auto"/>
            <w:hideMark/>
          </w:tcPr>
          <w:p w14:paraId="24DD3CCA" w14:textId="77777777" w:rsidR="00C8276F" w:rsidRPr="00014FA4" w:rsidRDefault="00C8276F" w:rsidP="006E7446">
            <w:pPr>
              <w:pStyle w:val="Tablecontent"/>
              <w:rPr>
                <w:lang w:val="en-US"/>
              </w:rPr>
            </w:pPr>
            <w:r w:rsidRPr="00014FA4">
              <w:rPr>
                <w:lang w:val="en-US"/>
              </w:rPr>
              <w:t>196.76</w:t>
            </w:r>
          </w:p>
        </w:tc>
        <w:tc>
          <w:tcPr>
            <w:tcW w:w="222" w:type="dxa"/>
            <w:tcBorders>
              <w:top w:val="nil"/>
              <w:bottom w:val="nil"/>
            </w:tcBorders>
            <w:shd w:val="clear" w:color="auto" w:fill="auto"/>
          </w:tcPr>
          <w:p w14:paraId="5671D0C5" w14:textId="77777777" w:rsidR="00C8276F" w:rsidRPr="00014FA4" w:rsidRDefault="00C8276F" w:rsidP="006E7446">
            <w:pPr>
              <w:pStyle w:val="Tablecontent"/>
              <w:rPr>
                <w:lang w:val="en-US"/>
              </w:rPr>
            </w:pPr>
          </w:p>
        </w:tc>
        <w:tc>
          <w:tcPr>
            <w:tcW w:w="2270" w:type="dxa"/>
            <w:tcBorders>
              <w:top w:val="nil"/>
              <w:bottom w:val="nil"/>
            </w:tcBorders>
            <w:shd w:val="clear" w:color="auto" w:fill="auto"/>
          </w:tcPr>
          <w:p w14:paraId="67630907" w14:textId="77777777" w:rsidR="00C8276F" w:rsidRPr="00014FA4" w:rsidRDefault="00C8276F" w:rsidP="006E7446">
            <w:pPr>
              <w:pStyle w:val="Tablecontent"/>
              <w:rPr>
                <w:lang w:val="en-US"/>
              </w:rPr>
            </w:pPr>
            <w:proofErr w:type="spellStart"/>
            <w:r w:rsidRPr="00014FA4">
              <w:rPr>
                <w:lang w:val="en-US"/>
              </w:rPr>
              <w:t>prakashjavdekar</w:t>
            </w:r>
            <w:proofErr w:type="spellEnd"/>
          </w:p>
        </w:tc>
        <w:tc>
          <w:tcPr>
            <w:tcW w:w="1636" w:type="dxa"/>
            <w:tcBorders>
              <w:top w:val="nil"/>
              <w:bottom w:val="nil"/>
            </w:tcBorders>
            <w:shd w:val="clear" w:color="auto" w:fill="auto"/>
          </w:tcPr>
          <w:p w14:paraId="5D5E4E39" w14:textId="77777777" w:rsidR="00C8276F" w:rsidRPr="00014FA4" w:rsidRDefault="00C8276F" w:rsidP="006E7446">
            <w:pPr>
              <w:pStyle w:val="Tablecontent"/>
              <w:rPr>
                <w:lang w:val="en-US"/>
              </w:rPr>
            </w:pPr>
            <w:r w:rsidRPr="00014FA4">
              <w:rPr>
                <w:lang w:val="en-US"/>
              </w:rPr>
              <w:t>60.70</w:t>
            </w:r>
          </w:p>
        </w:tc>
      </w:tr>
      <w:tr w:rsidR="00014FA4" w:rsidRPr="0003100A" w14:paraId="4C8613B0" w14:textId="77777777" w:rsidTr="00014FA4">
        <w:trPr>
          <w:trHeight w:val="165"/>
          <w:jc w:val="center"/>
        </w:trPr>
        <w:tc>
          <w:tcPr>
            <w:tcW w:w="2150" w:type="dxa"/>
            <w:tcBorders>
              <w:top w:val="nil"/>
              <w:bottom w:val="nil"/>
            </w:tcBorders>
            <w:shd w:val="clear" w:color="auto" w:fill="auto"/>
            <w:hideMark/>
          </w:tcPr>
          <w:p w14:paraId="40D04DFA" w14:textId="77777777" w:rsidR="00C8276F" w:rsidRPr="00014FA4" w:rsidRDefault="00C8276F" w:rsidP="006E7446">
            <w:pPr>
              <w:pStyle w:val="Tablecontent"/>
              <w:rPr>
                <w:b/>
                <w:bCs/>
                <w:lang w:val="en-US"/>
              </w:rPr>
            </w:pPr>
            <w:proofErr w:type="spellStart"/>
            <w:r w:rsidRPr="00014FA4">
              <w:rPr>
                <w:lang w:val="en-US"/>
              </w:rPr>
              <w:t>tiktokexpose</w:t>
            </w:r>
            <w:proofErr w:type="spellEnd"/>
          </w:p>
        </w:tc>
        <w:tc>
          <w:tcPr>
            <w:tcW w:w="1636" w:type="dxa"/>
            <w:tcBorders>
              <w:top w:val="nil"/>
              <w:bottom w:val="nil"/>
            </w:tcBorders>
            <w:shd w:val="clear" w:color="auto" w:fill="auto"/>
            <w:hideMark/>
          </w:tcPr>
          <w:p w14:paraId="124C52CE" w14:textId="77777777" w:rsidR="00C8276F" w:rsidRPr="00014FA4" w:rsidRDefault="00C8276F" w:rsidP="006E7446">
            <w:pPr>
              <w:pStyle w:val="Tablecontent"/>
              <w:rPr>
                <w:lang w:val="en-US"/>
              </w:rPr>
            </w:pPr>
            <w:r w:rsidRPr="00014FA4">
              <w:rPr>
                <w:lang w:val="en-US"/>
              </w:rPr>
              <w:t>177.41</w:t>
            </w:r>
          </w:p>
        </w:tc>
        <w:tc>
          <w:tcPr>
            <w:tcW w:w="222" w:type="dxa"/>
            <w:tcBorders>
              <w:top w:val="nil"/>
              <w:bottom w:val="nil"/>
            </w:tcBorders>
            <w:shd w:val="clear" w:color="auto" w:fill="auto"/>
          </w:tcPr>
          <w:p w14:paraId="15115A4B" w14:textId="77777777" w:rsidR="00C8276F" w:rsidRPr="00014FA4" w:rsidRDefault="00C8276F" w:rsidP="006E7446">
            <w:pPr>
              <w:pStyle w:val="Tablecontent"/>
              <w:rPr>
                <w:lang w:val="en-US"/>
              </w:rPr>
            </w:pPr>
          </w:p>
        </w:tc>
        <w:tc>
          <w:tcPr>
            <w:tcW w:w="2270" w:type="dxa"/>
            <w:tcBorders>
              <w:top w:val="nil"/>
              <w:bottom w:val="nil"/>
            </w:tcBorders>
            <w:shd w:val="clear" w:color="auto" w:fill="auto"/>
          </w:tcPr>
          <w:p w14:paraId="55C19E3A" w14:textId="77777777" w:rsidR="00C8276F" w:rsidRPr="00014FA4" w:rsidRDefault="00C8276F" w:rsidP="006E7446">
            <w:pPr>
              <w:pStyle w:val="Tablecontent"/>
              <w:rPr>
                <w:lang w:val="en-US"/>
              </w:rPr>
            </w:pPr>
            <w:r w:rsidRPr="00014FA4">
              <w:rPr>
                <w:lang w:val="en-US"/>
              </w:rPr>
              <w:t>watch</w:t>
            </w:r>
          </w:p>
        </w:tc>
        <w:tc>
          <w:tcPr>
            <w:tcW w:w="1636" w:type="dxa"/>
            <w:tcBorders>
              <w:top w:val="nil"/>
              <w:bottom w:val="nil"/>
            </w:tcBorders>
            <w:shd w:val="clear" w:color="auto" w:fill="auto"/>
          </w:tcPr>
          <w:p w14:paraId="7FDFECA3" w14:textId="77777777" w:rsidR="00C8276F" w:rsidRPr="00014FA4" w:rsidRDefault="00C8276F" w:rsidP="006E7446">
            <w:pPr>
              <w:pStyle w:val="Tablecontent"/>
              <w:rPr>
                <w:lang w:val="en-US"/>
              </w:rPr>
            </w:pPr>
            <w:r w:rsidRPr="00014FA4">
              <w:rPr>
                <w:lang w:val="en-US"/>
              </w:rPr>
              <w:t>59.31</w:t>
            </w:r>
          </w:p>
        </w:tc>
      </w:tr>
      <w:tr w:rsidR="00014FA4" w:rsidRPr="0003100A" w14:paraId="4A15598D" w14:textId="77777777" w:rsidTr="00014FA4">
        <w:trPr>
          <w:trHeight w:val="165"/>
          <w:jc w:val="center"/>
        </w:trPr>
        <w:tc>
          <w:tcPr>
            <w:tcW w:w="2150" w:type="dxa"/>
            <w:tcBorders>
              <w:top w:val="nil"/>
              <w:bottom w:val="nil"/>
            </w:tcBorders>
            <w:shd w:val="clear" w:color="auto" w:fill="auto"/>
            <w:hideMark/>
          </w:tcPr>
          <w:p w14:paraId="4EAE251F" w14:textId="77777777" w:rsidR="00C8276F" w:rsidRPr="00014FA4" w:rsidRDefault="00C8276F" w:rsidP="006E7446">
            <w:pPr>
              <w:pStyle w:val="Tablecontent"/>
              <w:rPr>
                <w:b/>
                <w:bCs/>
                <w:lang w:val="en-US"/>
              </w:rPr>
            </w:pPr>
            <w:proofErr w:type="spellStart"/>
            <w:r w:rsidRPr="00014FA4">
              <w:rPr>
                <w:lang w:val="en-US"/>
              </w:rPr>
              <w:t>chinese</w:t>
            </w:r>
            <w:proofErr w:type="spellEnd"/>
          </w:p>
        </w:tc>
        <w:tc>
          <w:tcPr>
            <w:tcW w:w="1636" w:type="dxa"/>
            <w:tcBorders>
              <w:top w:val="nil"/>
              <w:bottom w:val="nil"/>
            </w:tcBorders>
            <w:shd w:val="clear" w:color="auto" w:fill="auto"/>
            <w:hideMark/>
          </w:tcPr>
          <w:p w14:paraId="09D2FC78" w14:textId="77777777" w:rsidR="00C8276F" w:rsidRPr="00014FA4" w:rsidRDefault="00C8276F" w:rsidP="006E7446">
            <w:pPr>
              <w:pStyle w:val="Tablecontent"/>
              <w:rPr>
                <w:lang w:val="en-US"/>
              </w:rPr>
            </w:pPr>
            <w:r w:rsidRPr="00014FA4">
              <w:rPr>
                <w:lang w:val="en-US"/>
              </w:rPr>
              <w:t>146.76</w:t>
            </w:r>
          </w:p>
        </w:tc>
        <w:tc>
          <w:tcPr>
            <w:tcW w:w="222" w:type="dxa"/>
            <w:tcBorders>
              <w:top w:val="nil"/>
              <w:bottom w:val="nil"/>
            </w:tcBorders>
            <w:shd w:val="clear" w:color="auto" w:fill="auto"/>
          </w:tcPr>
          <w:p w14:paraId="7E2C31C6" w14:textId="77777777" w:rsidR="00C8276F" w:rsidRPr="00014FA4" w:rsidRDefault="00C8276F" w:rsidP="006E7446">
            <w:pPr>
              <w:pStyle w:val="Tablecontent"/>
              <w:rPr>
                <w:lang w:val="en-US"/>
              </w:rPr>
            </w:pPr>
          </w:p>
        </w:tc>
        <w:tc>
          <w:tcPr>
            <w:tcW w:w="2270" w:type="dxa"/>
            <w:tcBorders>
              <w:top w:val="nil"/>
              <w:bottom w:val="nil"/>
            </w:tcBorders>
            <w:shd w:val="clear" w:color="auto" w:fill="auto"/>
          </w:tcPr>
          <w:p w14:paraId="007E8340" w14:textId="77777777" w:rsidR="00C8276F" w:rsidRPr="00014FA4" w:rsidRDefault="00C8276F" w:rsidP="006E7446">
            <w:pPr>
              <w:pStyle w:val="Tablecontent"/>
              <w:rPr>
                <w:lang w:val="en-US"/>
              </w:rPr>
            </w:pPr>
            <w:r w:rsidRPr="00014FA4">
              <w:rPr>
                <w:lang w:val="en-US"/>
              </w:rPr>
              <w:t>amp</w:t>
            </w:r>
          </w:p>
        </w:tc>
        <w:tc>
          <w:tcPr>
            <w:tcW w:w="1636" w:type="dxa"/>
            <w:tcBorders>
              <w:top w:val="nil"/>
              <w:bottom w:val="nil"/>
            </w:tcBorders>
            <w:shd w:val="clear" w:color="auto" w:fill="auto"/>
          </w:tcPr>
          <w:p w14:paraId="107DEDB8" w14:textId="77777777" w:rsidR="00C8276F" w:rsidRPr="00014FA4" w:rsidRDefault="00C8276F" w:rsidP="006E7446">
            <w:pPr>
              <w:pStyle w:val="Tablecontent"/>
              <w:rPr>
                <w:lang w:val="en-US"/>
              </w:rPr>
            </w:pPr>
            <w:r w:rsidRPr="00014FA4">
              <w:rPr>
                <w:lang w:val="en-US"/>
              </w:rPr>
              <w:t>56.32</w:t>
            </w:r>
          </w:p>
        </w:tc>
      </w:tr>
      <w:tr w:rsidR="00014FA4" w:rsidRPr="0003100A" w14:paraId="0A59B543" w14:textId="77777777" w:rsidTr="00014FA4">
        <w:trPr>
          <w:trHeight w:val="165"/>
          <w:jc w:val="center"/>
        </w:trPr>
        <w:tc>
          <w:tcPr>
            <w:tcW w:w="2150" w:type="dxa"/>
            <w:tcBorders>
              <w:top w:val="nil"/>
              <w:bottom w:val="nil"/>
            </w:tcBorders>
            <w:shd w:val="clear" w:color="auto" w:fill="auto"/>
            <w:hideMark/>
          </w:tcPr>
          <w:p w14:paraId="301953EC" w14:textId="77777777" w:rsidR="00C8276F" w:rsidRPr="00014FA4" w:rsidRDefault="00C8276F" w:rsidP="006E7446">
            <w:pPr>
              <w:pStyle w:val="Tablecontent"/>
              <w:rPr>
                <w:b/>
                <w:bCs/>
                <w:lang w:val="en-US"/>
              </w:rPr>
            </w:pPr>
            <w:r w:rsidRPr="00014FA4">
              <w:rPr>
                <w:lang w:val="en-US"/>
              </w:rPr>
              <w:t>video</w:t>
            </w:r>
          </w:p>
        </w:tc>
        <w:tc>
          <w:tcPr>
            <w:tcW w:w="1636" w:type="dxa"/>
            <w:tcBorders>
              <w:top w:val="nil"/>
              <w:bottom w:val="nil"/>
            </w:tcBorders>
            <w:shd w:val="clear" w:color="auto" w:fill="auto"/>
            <w:hideMark/>
          </w:tcPr>
          <w:p w14:paraId="56B550DC" w14:textId="77777777" w:rsidR="00C8276F" w:rsidRPr="00014FA4" w:rsidRDefault="00C8276F" w:rsidP="006E7446">
            <w:pPr>
              <w:pStyle w:val="Tablecontent"/>
              <w:rPr>
                <w:lang w:val="en-US"/>
              </w:rPr>
            </w:pPr>
            <w:r w:rsidRPr="00014FA4">
              <w:rPr>
                <w:lang w:val="en-US"/>
              </w:rPr>
              <w:t>136.45</w:t>
            </w:r>
          </w:p>
        </w:tc>
        <w:tc>
          <w:tcPr>
            <w:tcW w:w="222" w:type="dxa"/>
            <w:tcBorders>
              <w:top w:val="nil"/>
              <w:bottom w:val="nil"/>
            </w:tcBorders>
            <w:shd w:val="clear" w:color="auto" w:fill="auto"/>
          </w:tcPr>
          <w:p w14:paraId="04EBF6BF" w14:textId="77777777" w:rsidR="00C8276F" w:rsidRPr="00014FA4" w:rsidRDefault="00C8276F" w:rsidP="006E7446">
            <w:pPr>
              <w:pStyle w:val="Tablecontent"/>
              <w:rPr>
                <w:lang w:val="en-US"/>
              </w:rPr>
            </w:pPr>
          </w:p>
        </w:tc>
        <w:tc>
          <w:tcPr>
            <w:tcW w:w="2270" w:type="dxa"/>
            <w:tcBorders>
              <w:top w:val="nil"/>
              <w:bottom w:val="nil"/>
            </w:tcBorders>
            <w:shd w:val="clear" w:color="auto" w:fill="auto"/>
          </w:tcPr>
          <w:p w14:paraId="6B65A34C" w14:textId="77777777" w:rsidR="00C8276F" w:rsidRPr="00014FA4" w:rsidRDefault="00C8276F" w:rsidP="006E7446">
            <w:pPr>
              <w:pStyle w:val="Tablecontent"/>
              <w:rPr>
                <w:lang w:val="en-US"/>
              </w:rPr>
            </w:pPr>
            <w:r w:rsidRPr="00014FA4">
              <w:rPr>
                <w:lang w:val="en-US"/>
              </w:rPr>
              <w:t>take</w:t>
            </w:r>
          </w:p>
        </w:tc>
        <w:tc>
          <w:tcPr>
            <w:tcW w:w="1636" w:type="dxa"/>
            <w:tcBorders>
              <w:top w:val="nil"/>
              <w:bottom w:val="nil"/>
            </w:tcBorders>
            <w:shd w:val="clear" w:color="auto" w:fill="auto"/>
          </w:tcPr>
          <w:p w14:paraId="3536975E" w14:textId="77777777" w:rsidR="00C8276F" w:rsidRPr="00014FA4" w:rsidRDefault="00C8276F" w:rsidP="006E7446">
            <w:pPr>
              <w:pStyle w:val="Tablecontent"/>
              <w:rPr>
                <w:lang w:val="en-US"/>
              </w:rPr>
            </w:pPr>
            <w:r w:rsidRPr="00014FA4">
              <w:rPr>
                <w:lang w:val="en-US"/>
              </w:rPr>
              <w:t>55.50</w:t>
            </w:r>
          </w:p>
        </w:tc>
      </w:tr>
      <w:tr w:rsidR="00014FA4" w:rsidRPr="0003100A" w14:paraId="4774BE29" w14:textId="77777777" w:rsidTr="00014FA4">
        <w:trPr>
          <w:trHeight w:val="165"/>
          <w:jc w:val="center"/>
        </w:trPr>
        <w:tc>
          <w:tcPr>
            <w:tcW w:w="2150" w:type="dxa"/>
            <w:tcBorders>
              <w:top w:val="nil"/>
              <w:bottom w:val="nil"/>
            </w:tcBorders>
            <w:shd w:val="clear" w:color="auto" w:fill="auto"/>
            <w:hideMark/>
          </w:tcPr>
          <w:p w14:paraId="2E8B8316" w14:textId="77777777" w:rsidR="00C8276F" w:rsidRPr="00014FA4" w:rsidRDefault="00C8276F" w:rsidP="006E7446">
            <w:pPr>
              <w:pStyle w:val="Tablecontent"/>
              <w:rPr>
                <w:b/>
                <w:bCs/>
                <w:lang w:val="en-US"/>
              </w:rPr>
            </w:pPr>
            <w:r w:rsidRPr="00014FA4">
              <w:rPr>
                <w:lang w:val="en-US"/>
              </w:rPr>
              <w:t>rating</w:t>
            </w:r>
          </w:p>
        </w:tc>
        <w:tc>
          <w:tcPr>
            <w:tcW w:w="1636" w:type="dxa"/>
            <w:tcBorders>
              <w:top w:val="nil"/>
              <w:bottom w:val="nil"/>
            </w:tcBorders>
            <w:shd w:val="clear" w:color="auto" w:fill="auto"/>
            <w:hideMark/>
          </w:tcPr>
          <w:p w14:paraId="3930C23A" w14:textId="77777777" w:rsidR="00C8276F" w:rsidRPr="00014FA4" w:rsidRDefault="00C8276F" w:rsidP="006E7446">
            <w:pPr>
              <w:pStyle w:val="Tablecontent"/>
              <w:rPr>
                <w:lang w:val="en-US"/>
              </w:rPr>
            </w:pPr>
            <w:r w:rsidRPr="00014FA4">
              <w:rPr>
                <w:lang w:val="en-US"/>
              </w:rPr>
              <w:t>130.63</w:t>
            </w:r>
          </w:p>
        </w:tc>
        <w:tc>
          <w:tcPr>
            <w:tcW w:w="222" w:type="dxa"/>
            <w:tcBorders>
              <w:top w:val="nil"/>
              <w:bottom w:val="nil"/>
            </w:tcBorders>
            <w:shd w:val="clear" w:color="auto" w:fill="auto"/>
          </w:tcPr>
          <w:p w14:paraId="1E97FFBE" w14:textId="77777777" w:rsidR="00C8276F" w:rsidRPr="00014FA4" w:rsidRDefault="00C8276F" w:rsidP="006E7446">
            <w:pPr>
              <w:pStyle w:val="Tablecontent"/>
              <w:rPr>
                <w:lang w:val="en-US"/>
              </w:rPr>
            </w:pPr>
          </w:p>
        </w:tc>
        <w:tc>
          <w:tcPr>
            <w:tcW w:w="2270" w:type="dxa"/>
            <w:tcBorders>
              <w:top w:val="nil"/>
              <w:bottom w:val="nil"/>
            </w:tcBorders>
            <w:shd w:val="clear" w:color="auto" w:fill="auto"/>
          </w:tcPr>
          <w:p w14:paraId="483AD93D" w14:textId="77777777" w:rsidR="00C8276F" w:rsidRPr="00014FA4" w:rsidRDefault="00C8276F" w:rsidP="006E7446">
            <w:pPr>
              <w:pStyle w:val="Tablecontent"/>
              <w:rPr>
                <w:lang w:val="en-US"/>
              </w:rPr>
            </w:pPr>
            <w:r w:rsidRPr="00014FA4">
              <w:rPr>
                <w:lang w:val="en-US"/>
              </w:rPr>
              <w:t>content</w:t>
            </w:r>
          </w:p>
        </w:tc>
        <w:tc>
          <w:tcPr>
            <w:tcW w:w="1636" w:type="dxa"/>
            <w:tcBorders>
              <w:top w:val="nil"/>
              <w:bottom w:val="nil"/>
            </w:tcBorders>
            <w:shd w:val="clear" w:color="auto" w:fill="auto"/>
          </w:tcPr>
          <w:p w14:paraId="14ACE25D" w14:textId="77777777" w:rsidR="00C8276F" w:rsidRPr="00014FA4" w:rsidRDefault="00C8276F" w:rsidP="006E7446">
            <w:pPr>
              <w:pStyle w:val="Tablecontent"/>
              <w:rPr>
                <w:lang w:val="en-US"/>
              </w:rPr>
            </w:pPr>
            <w:r w:rsidRPr="00014FA4">
              <w:rPr>
                <w:lang w:val="en-US"/>
              </w:rPr>
              <w:t>54.41</w:t>
            </w:r>
          </w:p>
        </w:tc>
      </w:tr>
      <w:tr w:rsidR="00014FA4" w:rsidRPr="0003100A" w14:paraId="7CC7F5A3" w14:textId="77777777" w:rsidTr="00014FA4">
        <w:trPr>
          <w:trHeight w:val="165"/>
          <w:jc w:val="center"/>
        </w:trPr>
        <w:tc>
          <w:tcPr>
            <w:tcW w:w="2150" w:type="dxa"/>
            <w:tcBorders>
              <w:top w:val="nil"/>
              <w:bottom w:val="nil"/>
            </w:tcBorders>
            <w:shd w:val="clear" w:color="auto" w:fill="auto"/>
            <w:hideMark/>
          </w:tcPr>
          <w:p w14:paraId="64B00375" w14:textId="77777777" w:rsidR="00C8276F" w:rsidRPr="00014FA4" w:rsidRDefault="00C8276F" w:rsidP="006E7446">
            <w:pPr>
              <w:pStyle w:val="Tablecontent"/>
              <w:rPr>
                <w:b/>
                <w:bCs/>
                <w:lang w:val="en-US"/>
              </w:rPr>
            </w:pPr>
            <w:proofErr w:type="spellStart"/>
            <w:r w:rsidRPr="00014FA4">
              <w:rPr>
                <w:lang w:val="en-US"/>
              </w:rPr>
              <w:t>tiktokban</w:t>
            </w:r>
            <w:proofErr w:type="spellEnd"/>
          </w:p>
        </w:tc>
        <w:tc>
          <w:tcPr>
            <w:tcW w:w="1636" w:type="dxa"/>
            <w:tcBorders>
              <w:top w:val="nil"/>
              <w:bottom w:val="nil"/>
            </w:tcBorders>
            <w:shd w:val="clear" w:color="auto" w:fill="auto"/>
            <w:hideMark/>
          </w:tcPr>
          <w:p w14:paraId="4F81942B" w14:textId="77777777" w:rsidR="00C8276F" w:rsidRPr="00014FA4" w:rsidRDefault="00C8276F" w:rsidP="006E7446">
            <w:pPr>
              <w:pStyle w:val="Tablecontent"/>
              <w:rPr>
                <w:lang w:val="en-US"/>
              </w:rPr>
            </w:pPr>
            <w:r w:rsidRPr="00014FA4">
              <w:rPr>
                <w:lang w:val="en-US"/>
              </w:rPr>
              <w:t>127.23</w:t>
            </w:r>
          </w:p>
        </w:tc>
        <w:tc>
          <w:tcPr>
            <w:tcW w:w="222" w:type="dxa"/>
            <w:tcBorders>
              <w:top w:val="nil"/>
              <w:bottom w:val="nil"/>
            </w:tcBorders>
            <w:shd w:val="clear" w:color="auto" w:fill="auto"/>
          </w:tcPr>
          <w:p w14:paraId="391E0858" w14:textId="77777777" w:rsidR="00C8276F" w:rsidRPr="00014FA4" w:rsidRDefault="00C8276F" w:rsidP="006E7446">
            <w:pPr>
              <w:pStyle w:val="Tablecontent"/>
              <w:rPr>
                <w:lang w:val="en-US"/>
              </w:rPr>
            </w:pPr>
          </w:p>
        </w:tc>
        <w:tc>
          <w:tcPr>
            <w:tcW w:w="2270" w:type="dxa"/>
            <w:tcBorders>
              <w:top w:val="nil"/>
              <w:bottom w:val="nil"/>
            </w:tcBorders>
            <w:shd w:val="clear" w:color="auto" w:fill="auto"/>
          </w:tcPr>
          <w:p w14:paraId="5032DFD3" w14:textId="77777777" w:rsidR="00C8276F" w:rsidRPr="00014FA4" w:rsidRDefault="00C8276F" w:rsidP="006E7446">
            <w:pPr>
              <w:pStyle w:val="Tablecontent"/>
              <w:rPr>
                <w:lang w:val="en-US"/>
              </w:rPr>
            </w:pPr>
            <w:r w:rsidRPr="00014FA4">
              <w:rPr>
                <w:lang w:val="en-US"/>
              </w:rPr>
              <w:t>also</w:t>
            </w:r>
          </w:p>
        </w:tc>
        <w:tc>
          <w:tcPr>
            <w:tcW w:w="1636" w:type="dxa"/>
            <w:tcBorders>
              <w:top w:val="nil"/>
              <w:bottom w:val="nil"/>
            </w:tcBorders>
            <w:shd w:val="clear" w:color="auto" w:fill="auto"/>
          </w:tcPr>
          <w:p w14:paraId="4AC182E9" w14:textId="77777777" w:rsidR="00C8276F" w:rsidRPr="00014FA4" w:rsidRDefault="00C8276F" w:rsidP="006E7446">
            <w:pPr>
              <w:pStyle w:val="Tablecontent"/>
              <w:rPr>
                <w:lang w:val="en-US"/>
              </w:rPr>
            </w:pPr>
            <w:r w:rsidRPr="00014FA4">
              <w:rPr>
                <w:lang w:val="en-US"/>
              </w:rPr>
              <w:t>52.06</w:t>
            </w:r>
          </w:p>
        </w:tc>
      </w:tr>
      <w:tr w:rsidR="00014FA4" w:rsidRPr="0003100A" w14:paraId="0187E3EA" w14:textId="77777777" w:rsidTr="00014FA4">
        <w:trPr>
          <w:trHeight w:val="165"/>
          <w:jc w:val="center"/>
        </w:trPr>
        <w:tc>
          <w:tcPr>
            <w:tcW w:w="2150" w:type="dxa"/>
            <w:tcBorders>
              <w:top w:val="nil"/>
              <w:bottom w:val="nil"/>
            </w:tcBorders>
            <w:shd w:val="clear" w:color="auto" w:fill="auto"/>
            <w:hideMark/>
          </w:tcPr>
          <w:p w14:paraId="1E277BFB" w14:textId="77777777" w:rsidR="00C8276F" w:rsidRPr="00014FA4" w:rsidRDefault="00C8276F" w:rsidP="006E7446">
            <w:pPr>
              <w:pStyle w:val="Tablecontent"/>
              <w:rPr>
                <w:b/>
                <w:bCs/>
                <w:lang w:val="en-US"/>
              </w:rPr>
            </w:pPr>
            <w:proofErr w:type="spellStart"/>
            <w:r w:rsidRPr="00014FA4">
              <w:rPr>
                <w:lang w:val="en-US"/>
              </w:rPr>
              <w:t>tiktokbanindia</w:t>
            </w:r>
            <w:proofErr w:type="spellEnd"/>
          </w:p>
        </w:tc>
        <w:tc>
          <w:tcPr>
            <w:tcW w:w="1636" w:type="dxa"/>
            <w:tcBorders>
              <w:top w:val="nil"/>
              <w:bottom w:val="nil"/>
            </w:tcBorders>
            <w:shd w:val="clear" w:color="auto" w:fill="auto"/>
            <w:hideMark/>
          </w:tcPr>
          <w:p w14:paraId="6BCC1922" w14:textId="77777777" w:rsidR="00C8276F" w:rsidRPr="00014FA4" w:rsidRDefault="00C8276F" w:rsidP="006E7446">
            <w:pPr>
              <w:pStyle w:val="Tablecontent"/>
              <w:rPr>
                <w:lang w:val="en-US"/>
              </w:rPr>
            </w:pPr>
            <w:r w:rsidRPr="00014FA4">
              <w:rPr>
                <w:lang w:val="en-US"/>
              </w:rPr>
              <w:t>116.01</w:t>
            </w:r>
          </w:p>
        </w:tc>
        <w:tc>
          <w:tcPr>
            <w:tcW w:w="222" w:type="dxa"/>
            <w:tcBorders>
              <w:top w:val="nil"/>
              <w:bottom w:val="nil"/>
            </w:tcBorders>
            <w:shd w:val="clear" w:color="auto" w:fill="auto"/>
          </w:tcPr>
          <w:p w14:paraId="0FED1C19" w14:textId="77777777" w:rsidR="00C8276F" w:rsidRPr="00014FA4" w:rsidRDefault="00C8276F" w:rsidP="006E7446">
            <w:pPr>
              <w:pStyle w:val="Tablecontent"/>
              <w:rPr>
                <w:lang w:val="en-US"/>
              </w:rPr>
            </w:pPr>
          </w:p>
        </w:tc>
        <w:tc>
          <w:tcPr>
            <w:tcW w:w="2270" w:type="dxa"/>
            <w:tcBorders>
              <w:top w:val="nil"/>
              <w:bottom w:val="nil"/>
            </w:tcBorders>
            <w:shd w:val="clear" w:color="auto" w:fill="auto"/>
          </w:tcPr>
          <w:p w14:paraId="165BB08B" w14:textId="77777777" w:rsidR="00C8276F" w:rsidRPr="00014FA4" w:rsidRDefault="00C8276F" w:rsidP="006E7446">
            <w:pPr>
              <w:pStyle w:val="Tablecontent"/>
              <w:rPr>
                <w:lang w:val="en-US"/>
              </w:rPr>
            </w:pPr>
            <w:r w:rsidRPr="00014FA4">
              <w:rPr>
                <w:lang w:val="en-US"/>
              </w:rPr>
              <w:t>country</w:t>
            </w:r>
          </w:p>
        </w:tc>
        <w:tc>
          <w:tcPr>
            <w:tcW w:w="1636" w:type="dxa"/>
            <w:tcBorders>
              <w:top w:val="nil"/>
              <w:bottom w:val="nil"/>
            </w:tcBorders>
            <w:shd w:val="clear" w:color="auto" w:fill="auto"/>
          </w:tcPr>
          <w:p w14:paraId="56908695" w14:textId="77777777" w:rsidR="00C8276F" w:rsidRPr="00014FA4" w:rsidRDefault="00C8276F" w:rsidP="006E7446">
            <w:pPr>
              <w:pStyle w:val="Tablecontent"/>
              <w:rPr>
                <w:lang w:val="en-US"/>
              </w:rPr>
            </w:pPr>
            <w:r w:rsidRPr="00014FA4">
              <w:rPr>
                <w:lang w:val="en-US"/>
              </w:rPr>
              <w:t>52.03</w:t>
            </w:r>
          </w:p>
        </w:tc>
      </w:tr>
      <w:tr w:rsidR="00014FA4" w:rsidRPr="0003100A" w14:paraId="7A22ECBF" w14:textId="77777777" w:rsidTr="00014FA4">
        <w:trPr>
          <w:trHeight w:val="165"/>
          <w:jc w:val="center"/>
        </w:trPr>
        <w:tc>
          <w:tcPr>
            <w:tcW w:w="2150" w:type="dxa"/>
            <w:tcBorders>
              <w:top w:val="nil"/>
              <w:bottom w:val="nil"/>
            </w:tcBorders>
            <w:shd w:val="clear" w:color="auto" w:fill="auto"/>
            <w:hideMark/>
          </w:tcPr>
          <w:p w14:paraId="553F3D0E" w14:textId="77777777" w:rsidR="00C8276F" w:rsidRPr="00014FA4" w:rsidRDefault="00C8276F" w:rsidP="006E7446">
            <w:pPr>
              <w:pStyle w:val="Tablecontent"/>
              <w:rPr>
                <w:b/>
                <w:bCs/>
                <w:lang w:val="en-US"/>
              </w:rPr>
            </w:pPr>
            <w:r w:rsidRPr="00014FA4">
              <w:rPr>
                <w:lang w:val="en-US"/>
              </w:rPr>
              <w:t>support</w:t>
            </w:r>
          </w:p>
        </w:tc>
        <w:tc>
          <w:tcPr>
            <w:tcW w:w="1636" w:type="dxa"/>
            <w:tcBorders>
              <w:top w:val="nil"/>
              <w:bottom w:val="nil"/>
            </w:tcBorders>
            <w:shd w:val="clear" w:color="auto" w:fill="auto"/>
            <w:hideMark/>
          </w:tcPr>
          <w:p w14:paraId="76163300" w14:textId="77777777" w:rsidR="00C8276F" w:rsidRPr="00014FA4" w:rsidRDefault="00C8276F" w:rsidP="006E7446">
            <w:pPr>
              <w:pStyle w:val="Tablecontent"/>
              <w:rPr>
                <w:lang w:val="en-US"/>
              </w:rPr>
            </w:pPr>
            <w:r w:rsidRPr="00014FA4">
              <w:rPr>
                <w:lang w:val="en-US"/>
              </w:rPr>
              <w:t>103.78</w:t>
            </w:r>
          </w:p>
        </w:tc>
        <w:tc>
          <w:tcPr>
            <w:tcW w:w="222" w:type="dxa"/>
            <w:tcBorders>
              <w:top w:val="nil"/>
              <w:bottom w:val="nil"/>
            </w:tcBorders>
            <w:shd w:val="clear" w:color="auto" w:fill="auto"/>
          </w:tcPr>
          <w:p w14:paraId="4CAF8867" w14:textId="77777777" w:rsidR="00C8276F" w:rsidRPr="00014FA4" w:rsidRDefault="00C8276F" w:rsidP="006E7446">
            <w:pPr>
              <w:pStyle w:val="Tablecontent"/>
              <w:rPr>
                <w:lang w:val="en-US"/>
              </w:rPr>
            </w:pPr>
          </w:p>
        </w:tc>
        <w:tc>
          <w:tcPr>
            <w:tcW w:w="2270" w:type="dxa"/>
            <w:tcBorders>
              <w:top w:val="nil"/>
              <w:bottom w:val="nil"/>
            </w:tcBorders>
            <w:shd w:val="clear" w:color="auto" w:fill="auto"/>
          </w:tcPr>
          <w:p w14:paraId="0510A592" w14:textId="77777777" w:rsidR="00C8276F" w:rsidRPr="00014FA4" w:rsidRDefault="00C8276F" w:rsidP="006E7446">
            <w:pPr>
              <w:pStyle w:val="Tablecontent"/>
              <w:rPr>
                <w:lang w:val="en-US"/>
              </w:rPr>
            </w:pPr>
            <w:r w:rsidRPr="00014FA4">
              <w:rPr>
                <w:lang w:val="en-US"/>
              </w:rPr>
              <w:t>include</w:t>
            </w:r>
          </w:p>
        </w:tc>
        <w:tc>
          <w:tcPr>
            <w:tcW w:w="1636" w:type="dxa"/>
            <w:tcBorders>
              <w:top w:val="nil"/>
              <w:bottom w:val="nil"/>
            </w:tcBorders>
            <w:shd w:val="clear" w:color="auto" w:fill="auto"/>
          </w:tcPr>
          <w:p w14:paraId="6AAC96D2" w14:textId="77777777" w:rsidR="00C8276F" w:rsidRPr="00014FA4" w:rsidRDefault="00C8276F" w:rsidP="006E7446">
            <w:pPr>
              <w:pStyle w:val="Tablecontent"/>
              <w:rPr>
                <w:lang w:val="en-US"/>
              </w:rPr>
            </w:pPr>
            <w:r w:rsidRPr="00014FA4">
              <w:rPr>
                <w:lang w:val="en-US"/>
              </w:rPr>
              <w:t>49.53</w:t>
            </w:r>
          </w:p>
        </w:tc>
      </w:tr>
      <w:tr w:rsidR="00014FA4" w:rsidRPr="0003100A" w14:paraId="7872C657" w14:textId="77777777" w:rsidTr="00014FA4">
        <w:trPr>
          <w:trHeight w:val="165"/>
          <w:jc w:val="center"/>
        </w:trPr>
        <w:tc>
          <w:tcPr>
            <w:tcW w:w="2150" w:type="dxa"/>
            <w:tcBorders>
              <w:top w:val="nil"/>
              <w:bottom w:val="nil"/>
            </w:tcBorders>
            <w:shd w:val="clear" w:color="auto" w:fill="auto"/>
            <w:hideMark/>
          </w:tcPr>
          <w:p w14:paraId="28E16242" w14:textId="77777777" w:rsidR="00C8276F" w:rsidRPr="00014FA4" w:rsidRDefault="00C8276F" w:rsidP="006E7446">
            <w:pPr>
              <w:pStyle w:val="Tablecontent"/>
              <w:rPr>
                <w:b/>
                <w:bCs/>
                <w:lang w:val="en-US"/>
              </w:rPr>
            </w:pPr>
            <w:proofErr w:type="spellStart"/>
            <w:r w:rsidRPr="00014FA4">
              <w:rPr>
                <w:lang w:val="en-US"/>
              </w:rPr>
              <w:t>bantiktok</w:t>
            </w:r>
            <w:proofErr w:type="spellEnd"/>
          </w:p>
        </w:tc>
        <w:tc>
          <w:tcPr>
            <w:tcW w:w="1636" w:type="dxa"/>
            <w:tcBorders>
              <w:top w:val="nil"/>
              <w:bottom w:val="nil"/>
            </w:tcBorders>
            <w:shd w:val="clear" w:color="auto" w:fill="auto"/>
            <w:hideMark/>
          </w:tcPr>
          <w:p w14:paraId="69835604" w14:textId="77777777" w:rsidR="00C8276F" w:rsidRPr="00014FA4" w:rsidRDefault="00C8276F" w:rsidP="006E7446">
            <w:pPr>
              <w:pStyle w:val="Tablecontent"/>
              <w:rPr>
                <w:lang w:val="en-US"/>
              </w:rPr>
            </w:pPr>
            <w:r w:rsidRPr="00014FA4">
              <w:rPr>
                <w:lang w:val="en-US"/>
              </w:rPr>
              <w:t>93.33</w:t>
            </w:r>
          </w:p>
        </w:tc>
        <w:tc>
          <w:tcPr>
            <w:tcW w:w="222" w:type="dxa"/>
            <w:tcBorders>
              <w:top w:val="nil"/>
              <w:bottom w:val="nil"/>
            </w:tcBorders>
            <w:shd w:val="clear" w:color="auto" w:fill="auto"/>
          </w:tcPr>
          <w:p w14:paraId="6E87C1B3" w14:textId="77777777" w:rsidR="00C8276F" w:rsidRPr="00014FA4" w:rsidRDefault="00C8276F" w:rsidP="006E7446">
            <w:pPr>
              <w:pStyle w:val="Tablecontent"/>
              <w:rPr>
                <w:lang w:val="en-US"/>
              </w:rPr>
            </w:pPr>
          </w:p>
        </w:tc>
        <w:tc>
          <w:tcPr>
            <w:tcW w:w="2270" w:type="dxa"/>
            <w:tcBorders>
              <w:top w:val="nil"/>
              <w:bottom w:val="nil"/>
            </w:tcBorders>
            <w:shd w:val="clear" w:color="auto" w:fill="auto"/>
          </w:tcPr>
          <w:p w14:paraId="691EDF98" w14:textId="77777777" w:rsidR="00C8276F" w:rsidRPr="00014FA4" w:rsidRDefault="00C8276F" w:rsidP="006E7446">
            <w:pPr>
              <w:pStyle w:val="Tablecontent"/>
              <w:rPr>
                <w:lang w:val="en-US"/>
              </w:rPr>
            </w:pPr>
            <w:r w:rsidRPr="00014FA4">
              <w:rPr>
                <w:lang w:val="en-US"/>
              </w:rPr>
              <w:t>youth</w:t>
            </w:r>
          </w:p>
        </w:tc>
        <w:tc>
          <w:tcPr>
            <w:tcW w:w="1636" w:type="dxa"/>
            <w:tcBorders>
              <w:top w:val="nil"/>
              <w:bottom w:val="nil"/>
            </w:tcBorders>
            <w:shd w:val="clear" w:color="auto" w:fill="auto"/>
          </w:tcPr>
          <w:p w14:paraId="6074B5E4" w14:textId="77777777" w:rsidR="00C8276F" w:rsidRPr="00014FA4" w:rsidRDefault="00C8276F" w:rsidP="006E7446">
            <w:pPr>
              <w:pStyle w:val="Tablecontent"/>
              <w:rPr>
                <w:lang w:val="en-US"/>
              </w:rPr>
            </w:pPr>
            <w:r w:rsidRPr="00014FA4">
              <w:rPr>
                <w:lang w:val="en-US"/>
              </w:rPr>
              <w:t>49.43</w:t>
            </w:r>
          </w:p>
        </w:tc>
      </w:tr>
      <w:tr w:rsidR="00014FA4" w:rsidRPr="0003100A" w14:paraId="7FD5DEB3" w14:textId="77777777" w:rsidTr="00014FA4">
        <w:trPr>
          <w:trHeight w:val="165"/>
          <w:jc w:val="center"/>
        </w:trPr>
        <w:tc>
          <w:tcPr>
            <w:tcW w:w="2150" w:type="dxa"/>
            <w:tcBorders>
              <w:top w:val="nil"/>
              <w:bottom w:val="nil"/>
            </w:tcBorders>
            <w:shd w:val="clear" w:color="auto" w:fill="auto"/>
            <w:hideMark/>
          </w:tcPr>
          <w:p w14:paraId="662FE1A1" w14:textId="77777777" w:rsidR="00C8276F" w:rsidRPr="00014FA4" w:rsidRDefault="00C8276F" w:rsidP="006E7446">
            <w:pPr>
              <w:pStyle w:val="Tablecontent"/>
              <w:rPr>
                <w:b/>
                <w:bCs/>
                <w:lang w:val="en-US"/>
              </w:rPr>
            </w:pPr>
            <w:proofErr w:type="spellStart"/>
            <w:r w:rsidRPr="00014FA4">
              <w:rPr>
                <w:lang w:val="en-US"/>
              </w:rPr>
              <w:t>tiktokbanne</w:t>
            </w:r>
            <w:proofErr w:type="spellEnd"/>
          </w:p>
        </w:tc>
        <w:tc>
          <w:tcPr>
            <w:tcW w:w="1636" w:type="dxa"/>
            <w:tcBorders>
              <w:top w:val="nil"/>
              <w:bottom w:val="nil"/>
            </w:tcBorders>
            <w:shd w:val="clear" w:color="auto" w:fill="auto"/>
            <w:hideMark/>
          </w:tcPr>
          <w:p w14:paraId="55EFB83A" w14:textId="77777777" w:rsidR="00C8276F" w:rsidRPr="00014FA4" w:rsidRDefault="00C8276F" w:rsidP="006E7446">
            <w:pPr>
              <w:pStyle w:val="Tablecontent"/>
              <w:rPr>
                <w:lang w:val="en-US"/>
              </w:rPr>
            </w:pPr>
            <w:r w:rsidRPr="00014FA4">
              <w:rPr>
                <w:lang w:val="en-US"/>
              </w:rPr>
              <w:t>92.46</w:t>
            </w:r>
          </w:p>
        </w:tc>
        <w:tc>
          <w:tcPr>
            <w:tcW w:w="222" w:type="dxa"/>
            <w:tcBorders>
              <w:top w:val="nil"/>
              <w:bottom w:val="nil"/>
            </w:tcBorders>
            <w:shd w:val="clear" w:color="auto" w:fill="auto"/>
          </w:tcPr>
          <w:p w14:paraId="687B61A2" w14:textId="77777777" w:rsidR="00C8276F" w:rsidRPr="00014FA4" w:rsidRDefault="00C8276F" w:rsidP="006E7446">
            <w:pPr>
              <w:pStyle w:val="Tablecontent"/>
              <w:rPr>
                <w:lang w:val="en-US"/>
              </w:rPr>
            </w:pPr>
          </w:p>
        </w:tc>
        <w:tc>
          <w:tcPr>
            <w:tcW w:w="2270" w:type="dxa"/>
            <w:tcBorders>
              <w:top w:val="nil"/>
              <w:bottom w:val="nil"/>
            </w:tcBorders>
            <w:shd w:val="clear" w:color="auto" w:fill="auto"/>
          </w:tcPr>
          <w:p w14:paraId="605D7883" w14:textId="77777777" w:rsidR="00C8276F" w:rsidRPr="00014FA4" w:rsidRDefault="00C8276F" w:rsidP="006E7446">
            <w:pPr>
              <w:pStyle w:val="Tablecontent"/>
              <w:rPr>
                <w:lang w:val="en-US"/>
              </w:rPr>
            </w:pPr>
            <w:proofErr w:type="spellStart"/>
            <w:r w:rsidRPr="00014FA4">
              <w:rPr>
                <w:lang w:val="en-US"/>
              </w:rPr>
              <w:t>tiktokbanned</w:t>
            </w:r>
            <w:proofErr w:type="spellEnd"/>
          </w:p>
        </w:tc>
        <w:tc>
          <w:tcPr>
            <w:tcW w:w="1636" w:type="dxa"/>
            <w:tcBorders>
              <w:top w:val="nil"/>
              <w:bottom w:val="nil"/>
            </w:tcBorders>
            <w:shd w:val="clear" w:color="auto" w:fill="auto"/>
          </w:tcPr>
          <w:p w14:paraId="7CE532AC" w14:textId="77777777" w:rsidR="00C8276F" w:rsidRPr="00014FA4" w:rsidRDefault="00C8276F" w:rsidP="006E7446">
            <w:pPr>
              <w:pStyle w:val="Tablecontent"/>
              <w:rPr>
                <w:lang w:val="en-US"/>
              </w:rPr>
            </w:pPr>
            <w:r w:rsidRPr="00014FA4">
              <w:rPr>
                <w:lang w:val="en-US"/>
              </w:rPr>
              <w:t>49.18</w:t>
            </w:r>
          </w:p>
        </w:tc>
      </w:tr>
      <w:tr w:rsidR="00014FA4" w:rsidRPr="0003100A" w14:paraId="324C5E83" w14:textId="77777777" w:rsidTr="00014FA4">
        <w:trPr>
          <w:trHeight w:val="165"/>
          <w:jc w:val="center"/>
        </w:trPr>
        <w:tc>
          <w:tcPr>
            <w:tcW w:w="2150" w:type="dxa"/>
            <w:tcBorders>
              <w:top w:val="nil"/>
              <w:bottom w:val="nil"/>
            </w:tcBorders>
            <w:shd w:val="clear" w:color="auto" w:fill="auto"/>
            <w:hideMark/>
          </w:tcPr>
          <w:p w14:paraId="4ACD80B9" w14:textId="77777777" w:rsidR="00C8276F" w:rsidRPr="00014FA4" w:rsidRDefault="00C8276F" w:rsidP="006E7446">
            <w:pPr>
              <w:pStyle w:val="Tablecontent"/>
              <w:rPr>
                <w:b/>
                <w:bCs/>
                <w:lang w:val="en-US"/>
              </w:rPr>
            </w:pPr>
            <w:proofErr w:type="spellStart"/>
            <w:r w:rsidRPr="00014FA4">
              <w:rPr>
                <w:lang w:val="en-US"/>
              </w:rPr>
              <w:t>indian</w:t>
            </w:r>
            <w:proofErr w:type="spellEnd"/>
          </w:p>
        </w:tc>
        <w:tc>
          <w:tcPr>
            <w:tcW w:w="1636" w:type="dxa"/>
            <w:tcBorders>
              <w:top w:val="nil"/>
              <w:bottom w:val="nil"/>
            </w:tcBorders>
            <w:shd w:val="clear" w:color="auto" w:fill="auto"/>
            <w:hideMark/>
          </w:tcPr>
          <w:p w14:paraId="48D0113F" w14:textId="77777777" w:rsidR="00C8276F" w:rsidRPr="00014FA4" w:rsidRDefault="00C8276F" w:rsidP="006E7446">
            <w:pPr>
              <w:pStyle w:val="Tablecontent"/>
              <w:rPr>
                <w:lang w:val="en-US"/>
              </w:rPr>
            </w:pPr>
            <w:r w:rsidRPr="00014FA4">
              <w:rPr>
                <w:lang w:val="en-US"/>
              </w:rPr>
              <w:t>91.57</w:t>
            </w:r>
          </w:p>
        </w:tc>
        <w:tc>
          <w:tcPr>
            <w:tcW w:w="222" w:type="dxa"/>
            <w:tcBorders>
              <w:top w:val="nil"/>
              <w:bottom w:val="nil"/>
            </w:tcBorders>
            <w:shd w:val="clear" w:color="auto" w:fill="auto"/>
          </w:tcPr>
          <w:p w14:paraId="71328822" w14:textId="77777777" w:rsidR="00C8276F" w:rsidRPr="00014FA4" w:rsidRDefault="00C8276F" w:rsidP="006E7446">
            <w:pPr>
              <w:pStyle w:val="Tablecontent"/>
              <w:rPr>
                <w:lang w:val="en-US"/>
              </w:rPr>
            </w:pPr>
          </w:p>
        </w:tc>
        <w:tc>
          <w:tcPr>
            <w:tcW w:w="2270" w:type="dxa"/>
            <w:tcBorders>
              <w:top w:val="nil"/>
              <w:bottom w:val="nil"/>
            </w:tcBorders>
            <w:shd w:val="clear" w:color="auto" w:fill="auto"/>
          </w:tcPr>
          <w:p w14:paraId="3A9D6FEC" w14:textId="77777777" w:rsidR="00C8276F" w:rsidRPr="00014FA4" w:rsidRDefault="00C8276F" w:rsidP="006E7446">
            <w:pPr>
              <w:pStyle w:val="Tablecontent"/>
              <w:rPr>
                <w:lang w:val="en-US"/>
              </w:rPr>
            </w:pPr>
            <w:r w:rsidRPr="00014FA4">
              <w:rPr>
                <w:lang w:val="en-US"/>
              </w:rPr>
              <w:t>save</w:t>
            </w:r>
          </w:p>
        </w:tc>
        <w:tc>
          <w:tcPr>
            <w:tcW w:w="1636" w:type="dxa"/>
            <w:tcBorders>
              <w:top w:val="nil"/>
              <w:bottom w:val="nil"/>
            </w:tcBorders>
            <w:shd w:val="clear" w:color="auto" w:fill="auto"/>
          </w:tcPr>
          <w:p w14:paraId="44DB760B" w14:textId="77777777" w:rsidR="00C8276F" w:rsidRPr="00014FA4" w:rsidRDefault="00C8276F" w:rsidP="006E7446">
            <w:pPr>
              <w:pStyle w:val="Tablecontent"/>
              <w:rPr>
                <w:lang w:val="en-US"/>
              </w:rPr>
            </w:pPr>
            <w:r w:rsidRPr="00014FA4">
              <w:rPr>
                <w:lang w:val="en-US"/>
              </w:rPr>
              <w:t>49.16</w:t>
            </w:r>
          </w:p>
        </w:tc>
      </w:tr>
      <w:tr w:rsidR="00014FA4" w:rsidRPr="0003100A" w14:paraId="3D6ED389" w14:textId="77777777" w:rsidTr="00014FA4">
        <w:trPr>
          <w:trHeight w:val="165"/>
          <w:jc w:val="center"/>
        </w:trPr>
        <w:tc>
          <w:tcPr>
            <w:tcW w:w="2150" w:type="dxa"/>
            <w:tcBorders>
              <w:top w:val="nil"/>
              <w:bottom w:val="nil"/>
            </w:tcBorders>
            <w:shd w:val="clear" w:color="auto" w:fill="auto"/>
            <w:hideMark/>
          </w:tcPr>
          <w:p w14:paraId="36D28B40" w14:textId="77777777" w:rsidR="00C8276F" w:rsidRPr="00014FA4" w:rsidRDefault="00C8276F" w:rsidP="006E7446">
            <w:pPr>
              <w:pStyle w:val="Tablecontent"/>
              <w:rPr>
                <w:b/>
                <w:bCs/>
                <w:lang w:val="en-US"/>
              </w:rPr>
            </w:pPr>
            <w:r w:rsidRPr="00014FA4">
              <w:rPr>
                <w:lang w:val="en-US"/>
              </w:rPr>
              <w:t>government</w:t>
            </w:r>
          </w:p>
        </w:tc>
        <w:tc>
          <w:tcPr>
            <w:tcW w:w="1636" w:type="dxa"/>
            <w:tcBorders>
              <w:top w:val="nil"/>
              <w:bottom w:val="nil"/>
            </w:tcBorders>
            <w:shd w:val="clear" w:color="auto" w:fill="auto"/>
            <w:hideMark/>
          </w:tcPr>
          <w:p w14:paraId="4634F0EA" w14:textId="77777777" w:rsidR="00C8276F" w:rsidRPr="00014FA4" w:rsidRDefault="00C8276F" w:rsidP="006E7446">
            <w:pPr>
              <w:pStyle w:val="Tablecontent"/>
              <w:rPr>
                <w:lang w:val="en-US"/>
              </w:rPr>
            </w:pPr>
            <w:r w:rsidRPr="00014FA4">
              <w:rPr>
                <w:lang w:val="en-US"/>
              </w:rPr>
              <w:t>87.09</w:t>
            </w:r>
          </w:p>
        </w:tc>
        <w:tc>
          <w:tcPr>
            <w:tcW w:w="222" w:type="dxa"/>
            <w:tcBorders>
              <w:top w:val="nil"/>
              <w:bottom w:val="nil"/>
            </w:tcBorders>
            <w:shd w:val="clear" w:color="auto" w:fill="auto"/>
          </w:tcPr>
          <w:p w14:paraId="780B129A" w14:textId="77777777" w:rsidR="00C8276F" w:rsidRPr="00014FA4" w:rsidRDefault="00C8276F" w:rsidP="006E7446">
            <w:pPr>
              <w:pStyle w:val="Tablecontent"/>
              <w:rPr>
                <w:lang w:val="en-US"/>
              </w:rPr>
            </w:pPr>
          </w:p>
        </w:tc>
        <w:tc>
          <w:tcPr>
            <w:tcW w:w="2270" w:type="dxa"/>
            <w:tcBorders>
              <w:top w:val="nil"/>
              <w:bottom w:val="nil"/>
            </w:tcBorders>
            <w:shd w:val="clear" w:color="auto" w:fill="auto"/>
          </w:tcPr>
          <w:p w14:paraId="5BD596BA" w14:textId="77777777" w:rsidR="00C8276F" w:rsidRPr="00014FA4" w:rsidRDefault="00C8276F" w:rsidP="006E7446">
            <w:pPr>
              <w:pStyle w:val="Tablecontent"/>
              <w:rPr>
                <w:lang w:val="en-US"/>
              </w:rPr>
            </w:pPr>
            <w:r w:rsidRPr="00014FA4">
              <w:rPr>
                <w:lang w:val="en-US"/>
              </w:rPr>
              <w:t>thank</w:t>
            </w:r>
          </w:p>
        </w:tc>
        <w:tc>
          <w:tcPr>
            <w:tcW w:w="1636" w:type="dxa"/>
            <w:tcBorders>
              <w:top w:val="nil"/>
              <w:bottom w:val="nil"/>
            </w:tcBorders>
            <w:shd w:val="clear" w:color="auto" w:fill="auto"/>
          </w:tcPr>
          <w:p w14:paraId="2C045648" w14:textId="77777777" w:rsidR="00C8276F" w:rsidRPr="00014FA4" w:rsidRDefault="00C8276F" w:rsidP="006E7446">
            <w:pPr>
              <w:pStyle w:val="Tablecontent"/>
              <w:rPr>
                <w:lang w:val="en-US"/>
              </w:rPr>
            </w:pPr>
            <w:r w:rsidRPr="00014FA4">
              <w:rPr>
                <w:lang w:val="en-US"/>
              </w:rPr>
              <w:t>48.92</w:t>
            </w:r>
          </w:p>
        </w:tc>
      </w:tr>
      <w:tr w:rsidR="00014FA4" w:rsidRPr="0003100A" w14:paraId="161C6C57" w14:textId="77777777" w:rsidTr="00014FA4">
        <w:trPr>
          <w:trHeight w:val="180"/>
          <w:jc w:val="center"/>
        </w:trPr>
        <w:tc>
          <w:tcPr>
            <w:tcW w:w="2150" w:type="dxa"/>
            <w:tcBorders>
              <w:top w:val="nil"/>
              <w:bottom w:val="nil"/>
            </w:tcBorders>
            <w:shd w:val="clear" w:color="auto" w:fill="auto"/>
            <w:hideMark/>
          </w:tcPr>
          <w:p w14:paraId="5FB5FE44" w14:textId="77777777" w:rsidR="00C8276F" w:rsidRPr="00014FA4" w:rsidRDefault="00C8276F" w:rsidP="006E7446">
            <w:pPr>
              <w:pStyle w:val="Tablecontent"/>
              <w:rPr>
                <w:b/>
                <w:bCs/>
                <w:lang w:val="en-US"/>
              </w:rPr>
            </w:pPr>
            <w:proofErr w:type="spellStart"/>
            <w:r w:rsidRPr="00014FA4">
              <w:rPr>
                <w:lang w:val="en-US"/>
              </w:rPr>
              <w:t>tiktokdown</w:t>
            </w:r>
            <w:proofErr w:type="spellEnd"/>
          </w:p>
        </w:tc>
        <w:tc>
          <w:tcPr>
            <w:tcW w:w="1636" w:type="dxa"/>
            <w:tcBorders>
              <w:top w:val="nil"/>
              <w:bottom w:val="nil"/>
            </w:tcBorders>
            <w:shd w:val="clear" w:color="auto" w:fill="auto"/>
            <w:hideMark/>
          </w:tcPr>
          <w:p w14:paraId="63E86C30" w14:textId="77777777" w:rsidR="00C8276F" w:rsidRPr="00014FA4" w:rsidRDefault="00C8276F" w:rsidP="006E7446">
            <w:pPr>
              <w:pStyle w:val="Tablecontent"/>
              <w:rPr>
                <w:lang w:val="en-US"/>
              </w:rPr>
            </w:pPr>
            <w:r w:rsidRPr="00014FA4">
              <w:rPr>
                <w:lang w:val="en-US"/>
              </w:rPr>
              <w:t>84.87</w:t>
            </w:r>
          </w:p>
        </w:tc>
        <w:tc>
          <w:tcPr>
            <w:tcW w:w="222" w:type="dxa"/>
            <w:tcBorders>
              <w:top w:val="nil"/>
              <w:bottom w:val="nil"/>
            </w:tcBorders>
            <w:shd w:val="clear" w:color="auto" w:fill="auto"/>
          </w:tcPr>
          <w:p w14:paraId="668B6672" w14:textId="77777777" w:rsidR="00C8276F" w:rsidRPr="00014FA4" w:rsidRDefault="00C8276F" w:rsidP="006E7446">
            <w:pPr>
              <w:pStyle w:val="Tablecontent"/>
              <w:rPr>
                <w:lang w:val="en-US"/>
              </w:rPr>
            </w:pPr>
          </w:p>
        </w:tc>
        <w:tc>
          <w:tcPr>
            <w:tcW w:w="2270" w:type="dxa"/>
            <w:tcBorders>
              <w:top w:val="nil"/>
              <w:bottom w:val="nil"/>
            </w:tcBorders>
            <w:shd w:val="clear" w:color="auto" w:fill="auto"/>
          </w:tcPr>
          <w:p w14:paraId="0CE60AAB" w14:textId="77777777" w:rsidR="00C8276F" w:rsidRPr="00014FA4" w:rsidRDefault="00C8276F" w:rsidP="006E7446">
            <w:pPr>
              <w:pStyle w:val="Tablecontent"/>
              <w:rPr>
                <w:lang w:val="en-US"/>
              </w:rPr>
            </w:pPr>
            <w:r w:rsidRPr="00014FA4">
              <w:rPr>
                <w:lang w:val="en-US"/>
              </w:rPr>
              <w:t>right</w:t>
            </w:r>
          </w:p>
        </w:tc>
        <w:tc>
          <w:tcPr>
            <w:tcW w:w="1636" w:type="dxa"/>
            <w:tcBorders>
              <w:top w:val="nil"/>
              <w:bottom w:val="nil"/>
            </w:tcBorders>
            <w:shd w:val="clear" w:color="auto" w:fill="auto"/>
          </w:tcPr>
          <w:p w14:paraId="70340122" w14:textId="77777777" w:rsidR="00C8276F" w:rsidRPr="00014FA4" w:rsidRDefault="00C8276F" w:rsidP="006E7446">
            <w:pPr>
              <w:pStyle w:val="Tablecontent"/>
              <w:rPr>
                <w:lang w:val="en-US"/>
              </w:rPr>
            </w:pPr>
            <w:r w:rsidRPr="00014FA4">
              <w:rPr>
                <w:lang w:val="en-US"/>
              </w:rPr>
              <w:t>48.23</w:t>
            </w:r>
          </w:p>
        </w:tc>
      </w:tr>
      <w:tr w:rsidR="00014FA4" w:rsidRPr="0003100A" w14:paraId="0BEB901E" w14:textId="77777777" w:rsidTr="00014FA4">
        <w:trPr>
          <w:trHeight w:val="165"/>
          <w:jc w:val="center"/>
        </w:trPr>
        <w:tc>
          <w:tcPr>
            <w:tcW w:w="2150" w:type="dxa"/>
            <w:tcBorders>
              <w:top w:val="nil"/>
              <w:bottom w:val="nil"/>
            </w:tcBorders>
            <w:shd w:val="clear" w:color="auto" w:fill="auto"/>
            <w:hideMark/>
          </w:tcPr>
          <w:p w14:paraId="5B750A2A" w14:textId="77777777" w:rsidR="00C8276F" w:rsidRPr="00014FA4" w:rsidRDefault="00C8276F" w:rsidP="006E7446">
            <w:pPr>
              <w:pStyle w:val="Tablecontent"/>
              <w:rPr>
                <w:b/>
                <w:bCs/>
                <w:lang w:val="en-US"/>
              </w:rPr>
            </w:pPr>
            <w:r w:rsidRPr="00014FA4">
              <w:rPr>
                <w:lang w:val="en-US"/>
              </w:rPr>
              <w:t>want</w:t>
            </w:r>
          </w:p>
        </w:tc>
        <w:tc>
          <w:tcPr>
            <w:tcW w:w="1636" w:type="dxa"/>
            <w:tcBorders>
              <w:top w:val="nil"/>
              <w:bottom w:val="nil"/>
            </w:tcBorders>
            <w:shd w:val="clear" w:color="auto" w:fill="auto"/>
            <w:hideMark/>
          </w:tcPr>
          <w:p w14:paraId="3413CED1" w14:textId="77777777" w:rsidR="00C8276F" w:rsidRPr="00014FA4" w:rsidRDefault="00C8276F" w:rsidP="006E7446">
            <w:pPr>
              <w:pStyle w:val="Tablecontent"/>
              <w:rPr>
                <w:lang w:val="en-US"/>
              </w:rPr>
            </w:pPr>
            <w:r w:rsidRPr="00014FA4">
              <w:rPr>
                <w:lang w:val="en-US"/>
              </w:rPr>
              <w:t>80.23</w:t>
            </w:r>
          </w:p>
        </w:tc>
        <w:tc>
          <w:tcPr>
            <w:tcW w:w="222" w:type="dxa"/>
            <w:tcBorders>
              <w:top w:val="nil"/>
              <w:bottom w:val="nil"/>
            </w:tcBorders>
            <w:shd w:val="clear" w:color="auto" w:fill="auto"/>
          </w:tcPr>
          <w:p w14:paraId="76F1EE6E" w14:textId="77777777" w:rsidR="00C8276F" w:rsidRPr="00014FA4" w:rsidRDefault="00C8276F" w:rsidP="006E7446">
            <w:pPr>
              <w:pStyle w:val="Tablecontent"/>
              <w:rPr>
                <w:lang w:val="en-US"/>
              </w:rPr>
            </w:pPr>
          </w:p>
        </w:tc>
        <w:tc>
          <w:tcPr>
            <w:tcW w:w="2270" w:type="dxa"/>
            <w:tcBorders>
              <w:top w:val="nil"/>
              <w:bottom w:val="nil"/>
            </w:tcBorders>
            <w:shd w:val="clear" w:color="auto" w:fill="auto"/>
          </w:tcPr>
          <w:p w14:paraId="3A54EF3E" w14:textId="77777777" w:rsidR="00C8276F" w:rsidRPr="00014FA4" w:rsidRDefault="00C8276F" w:rsidP="006E7446">
            <w:pPr>
              <w:pStyle w:val="Tablecontent"/>
              <w:rPr>
                <w:lang w:val="en-US"/>
              </w:rPr>
            </w:pPr>
            <w:r w:rsidRPr="00014FA4">
              <w:rPr>
                <w:lang w:val="en-US"/>
              </w:rPr>
              <w:t>trend</w:t>
            </w:r>
          </w:p>
        </w:tc>
        <w:tc>
          <w:tcPr>
            <w:tcW w:w="1636" w:type="dxa"/>
            <w:tcBorders>
              <w:top w:val="nil"/>
              <w:bottom w:val="nil"/>
            </w:tcBorders>
            <w:shd w:val="clear" w:color="auto" w:fill="auto"/>
          </w:tcPr>
          <w:p w14:paraId="676AEBF9" w14:textId="77777777" w:rsidR="00C8276F" w:rsidRPr="00014FA4" w:rsidRDefault="00C8276F" w:rsidP="006E7446">
            <w:pPr>
              <w:pStyle w:val="Tablecontent"/>
              <w:rPr>
                <w:lang w:val="en-US"/>
              </w:rPr>
            </w:pPr>
            <w:r w:rsidRPr="00014FA4">
              <w:rPr>
                <w:lang w:val="en-US"/>
              </w:rPr>
              <w:t>48.07</w:t>
            </w:r>
          </w:p>
        </w:tc>
      </w:tr>
      <w:tr w:rsidR="00014FA4" w:rsidRPr="0003100A" w14:paraId="5A433E77" w14:textId="77777777" w:rsidTr="00014FA4">
        <w:trPr>
          <w:trHeight w:val="165"/>
          <w:jc w:val="center"/>
        </w:trPr>
        <w:tc>
          <w:tcPr>
            <w:tcW w:w="2150" w:type="dxa"/>
            <w:tcBorders>
              <w:top w:val="nil"/>
              <w:bottom w:val="nil"/>
            </w:tcBorders>
            <w:shd w:val="clear" w:color="auto" w:fill="auto"/>
            <w:hideMark/>
          </w:tcPr>
          <w:p w14:paraId="67048E83" w14:textId="77777777" w:rsidR="00C8276F" w:rsidRPr="00014FA4" w:rsidRDefault="00C8276F" w:rsidP="006E7446">
            <w:pPr>
              <w:pStyle w:val="Tablecontent"/>
              <w:rPr>
                <w:b/>
                <w:bCs/>
                <w:lang w:val="en-US"/>
              </w:rPr>
            </w:pPr>
            <w:r w:rsidRPr="00014FA4">
              <w:rPr>
                <w:lang w:val="en-US"/>
              </w:rPr>
              <w:t>people</w:t>
            </w:r>
          </w:p>
        </w:tc>
        <w:tc>
          <w:tcPr>
            <w:tcW w:w="1636" w:type="dxa"/>
            <w:tcBorders>
              <w:top w:val="nil"/>
              <w:bottom w:val="nil"/>
            </w:tcBorders>
            <w:shd w:val="clear" w:color="auto" w:fill="auto"/>
            <w:hideMark/>
          </w:tcPr>
          <w:p w14:paraId="34DC1999" w14:textId="77777777" w:rsidR="00C8276F" w:rsidRPr="00014FA4" w:rsidRDefault="00C8276F" w:rsidP="006E7446">
            <w:pPr>
              <w:pStyle w:val="Tablecontent"/>
              <w:rPr>
                <w:lang w:val="en-US"/>
              </w:rPr>
            </w:pPr>
            <w:r w:rsidRPr="00014FA4">
              <w:rPr>
                <w:lang w:val="en-US"/>
              </w:rPr>
              <w:t>77.51</w:t>
            </w:r>
          </w:p>
        </w:tc>
        <w:tc>
          <w:tcPr>
            <w:tcW w:w="222" w:type="dxa"/>
            <w:tcBorders>
              <w:top w:val="nil"/>
              <w:bottom w:val="nil"/>
            </w:tcBorders>
            <w:shd w:val="clear" w:color="auto" w:fill="auto"/>
          </w:tcPr>
          <w:p w14:paraId="7ACECC88" w14:textId="77777777" w:rsidR="00C8276F" w:rsidRPr="00014FA4" w:rsidRDefault="00C8276F" w:rsidP="006E7446">
            <w:pPr>
              <w:pStyle w:val="Tablecontent"/>
              <w:rPr>
                <w:lang w:val="en-US"/>
              </w:rPr>
            </w:pPr>
          </w:p>
        </w:tc>
        <w:tc>
          <w:tcPr>
            <w:tcW w:w="2270" w:type="dxa"/>
            <w:tcBorders>
              <w:top w:val="nil"/>
              <w:bottom w:val="nil"/>
            </w:tcBorders>
            <w:shd w:val="clear" w:color="auto" w:fill="auto"/>
          </w:tcPr>
          <w:p w14:paraId="6A898852" w14:textId="77777777" w:rsidR="00C8276F" w:rsidRPr="00014FA4" w:rsidRDefault="00C8276F" w:rsidP="006E7446">
            <w:pPr>
              <w:pStyle w:val="Tablecontent"/>
              <w:rPr>
                <w:lang w:val="en-US"/>
              </w:rPr>
            </w:pPr>
            <w:r w:rsidRPr="00014FA4">
              <w:rPr>
                <w:lang w:val="en-US"/>
              </w:rPr>
              <w:t>agree</w:t>
            </w:r>
          </w:p>
        </w:tc>
        <w:tc>
          <w:tcPr>
            <w:tcW w:w="1636" w:type="dxa"/>
            <w:tcBorders>
              <w:top w:val="nil"/>
              <w:bottom w:val="nil"/>
            </w:tcBorders>
            <w:shd w:val="clear" w:color="auto" w:fill="auto"/>
          </w:tcPr>
          <w:p w14:paraId="393FA900" w14:textId="77777777" w:rsidR="00C8276F" w:rsidRPr="00014FA4" w:rsidRDefault="00C8276F" w:rsidP="006E7446">
            <w:pPr>
              <w:pStyle w:val="Tablecontent"/>
              <w:rPr>
                <w:lang w:val="en-US"/>
              </w:rPr>
            </w:pPr>
            <w:r w:rsidRPr="00014FA4">
              <w:rPr>
                <w:lang w:val="en-US"/>
              </w:rPr>
              <w:t>47.50</w:t>
            </w:r>
          </w:p>
        </w:tc>
      </w:tr>
      <w:tr w:rsidR="00014FA4" w:rsidRPr="0003100A" w14:paraId="31C3DA36" w14:textId="77777777" w:rsidTr="00014FA4">
        <w:trPr>
          <w:trHeight w:val="165"/>
          <w:jc w:val="center"/>
        </w:trPr>
        <w:tc>
          <w:tcPr>
            <w:tcW w:w="2150" w:type="dxa"/>
            <w:tcBorders>
              <w:top w:val="nil"/>
              <w:bottom w:val="nil"/>
            </w:tcBorders>
            <w:shd w:val="clear" w:color="auto" w:fill="auto"/>
            <w:hideMark/>
          </w:tcPr>
          <w:p w14:paraId="60C0306C" w14:textId="77777777" w:rsidR="00C8276F" w:rsidRPr="00014FA4" w:rsidRDefault="00C8276F" w:rsidP="006E7446">
            <w:pPr>
              <w:pStyle w:val="Tablecontent"/>
              <w:rPr>
                <w:b/>
                <w:bCs/>
                <w:lang w:val="en-US"/>
              </w:rPr>
            </w:pPr>
            <w:r w:rsidRPr="00014FA4">
              <w:rPr>
                <w:lang w:val="en-US"/>
              </w:rPr>
              <w:t>go</w:t>
            </w:r>
          </w:p>
        </w:tc>
        <w:tc>
          <w:tcPr>
            <w:tcW w:w="1636" w:type="dxa"/>
            <w:tcBorders>
              <w:top w:val="nil"/>
              <w:bottom w:val="nil"/>
            </w:tcBorders>
            <w:shd w:val="clear" w:color="auto" w:fill="auto"/>
            <w:hideMark/>
          </w:tcPr>
          <w:p w14:paraId="480E8D3B" w14:textId="77777777" w:rsidR="00C8276F" w:rsidRPr="00014FA4" w:rsidRDefault="00C8276F" w:rsidP="006E7446">
            <w:pPr>
              <w:pStyle w:val="Tablecontent"/>
              <w:rPr>
                <w:lang w:val="en-US"/>
              </w:rPr>
            </w:pPr>
            <w:r w:rsidRPr="00014FA4">
              <w:rPr>
                <w:lang w:val="en-US"/>
              </w:rPr>
              <w:t>70.51</w:t>
            </w:r>
          </w:p>
        </w:tc>
        <w:tc>
          <w:tcPr>
            <w:tcW w:w="222" w:type="dxa"/>
            <w:tcBorders>
              <w:top w:val="nil"/>
              <w:bottom w:val="nil"/>
            </w:tcBorders>
            <w:shd w:val="clear" w:color="auto" w:fill="auto"/>
          </w:tcPr>
          <w:p w14:paraId="714CDCC8" w14:textId="77777777" w:rsidR="00C8276F" w:rsidRPr="00014FA4" w:rsidRDefault="00C8276F" w:rsidP="006E7446">
            <w:pPr>
              <w:pStyle w:val="Tablecontent"/>
              <w:rPr>
                <w:lang w:val="en-US"/>
              </w:rPr>
            </w:pPr>
          </w:p>
        </w:tc>
        <w:tc>
          <w:tcPr>
            <w:tcW w:w="2270" w:type="dxa"/>
            <w:tcBorders>
              <w:top w:val="nil"/>
              <w:bottom w:val="nil"/>
            </w:tcBorders>
            <w:shd w:val="clear" w:color="auto" w:fill="auto"/>
          </w:tcPr>
          <w:p w14:paraId="2CBEE862" w14:textId="77777777" w:rsidR="00C8276F" w:rsidRPr="00014FA4" w:rsidRDefault="00C8276F" w:rsidP="006E7446">
            <w:pPr>
              <w:pStyle w:val="Tablecontent"/>
              <w:rPr>
                <w:lang w:val="en-US"/>
              </w:rPr>
            </w:pPr>
            <w:r w:rsidRPr="00014FA4">
              <w:rPr>
                <w:lang w:val="en-US"/>
              </w:rPr>
              <w:t>day</w:t>
            </w:r>
          </w:p>
        </w:tc>
        <w:tc>
          <w:tcPr>
            <w:tcW w:w="1636" w:type="dxa"/>
            <w:tcBorders>
              <w:top w:val="nil"/>
              <w:bottom w:val="nil"/>
            </w:tcBorders>
            <w:shd w:val="clear" w:color="auto" w:fill="auto"/>
          </w:tcPr>
          <w:p w14:paraId="32E5B7AB" w14:textId="77777777" w:rsidR="00C8276F" w:rsidRPr="00014FA4" w:rsidRDefault="00C8276F" w:rsidP="006E7446">
            <w:pPr>
              <w:pStyle w:val="Tablecontent"/>
              <w:rPr>
                <w:lang w:val="en-US"/>
              </w:rPr>
            </w:pPr>
            <w:r w:rsidRPr="00014FA4">
              <w:rPr>
                <w:lang w:val="en-US"/>
              </w:rPr>
              <w:t>46.70</w:t>
            </w:r>
          </w:p>
        </w:tc>
      </w:tr>
      <w:tr w:rsidR="00014FA4" w:rsidRPr="0003100A" w14:paraId="66DBDD20" w14:textId="77777777" w:rsidTr="00014FA4">
        <w:trPr>
          <w:trHeight w:val="165"/>
          <w:jc w:val="center"/>
        </w:trPr>
        <w:tc>
          <w:tcPr>
            <w:tcW w:w="2150" w:type="dxa"/>
            <w:tcBorders>
              <w:top w:val="nil"/>
              <w:bottom w:val="nil"/>
            </w:tcBorders>
            <w:shd w:val="clear" w:color="auto" w:fill="auto"/>
            <w:hideMark/>
          </w:tcPr>
          <w:p w14:paraId="41972135" w14:textId="77777777" w:rsidR="00C8276F" w:rsidRPr="00014FA4" w:rsidRDefault="00C8276F" w:rsidP="006E7446">
            <w:pPr>
              <w:pStyle w:val="Tablecontent"/>
              <w:rPr>
                <w:b/>
                <w:bCs/>
                <w:lang w:val="en-US"/>
              </w:rPr>
            </w:pPr>
            <w:r w:rsidRPr="00014FA4">
              <w:rPr>
                <w:lang w:val="en-US"/>
              </w:rPr>
              <w:t>time</w:t>
            </w:r>
          </w:p>
        </w:tc>
        <w:tc>
          <w:tcPr>
            <w:tcW w:w="1636" w:type="dxa"/>
            <w:tcBorders>
              <w:top w:val="nil"/>
              <w:bottom w:val="nil"/>
            </w:tcBorders>
            <w:shd w:val="clear" w:color="auto" w:fill="auto"/>
            <w:hideMark/>
          </w:tcPr>
          <w:p w14:paraId="5DE1D50E" w14:textId="77777777" w:rsidR="00C8276F" w:rsidRPr="00014FA4" w:rsidRDefault="00C8276F" w:rsidP="006E7446">
            <w:pPr>
              <w:pStyle w:val="Tablecontent"/>
              <w:rPr>
                <w:lang w:val="en-US"/>
              </w:rPr>
            </w:pPr>
            <w:r w:rsidRPr="00014FA4">
              <w:rPr>
                <w:lang w:val="en-US"/>
              </w:rPr>
              <w:t>70.46</w:t>
            </w:r>
          </w:p>
        </w:tc>
        <w:tc>
          <w:tcPr>
            <w:tcW w:w="222" w:type="dxa"/>
            <w:tcBorders>
              <w:top w:val="nil"/>
              <w:bottom w:val="nil"/>
            </w:tcBorders>
            <w:shd w:val="clear" w:color="auto" w:fill="auto"/>
          </w:tcPr>
          <w:p w14:paraId="3BB75C05" w14:textId="77777777" w:rsidR="00C8276F" w:rsidRPr="00014FA4" w:rsidRDefault="00C8276F" w:rsidP="006E7446">
            <w:pPr>
              <w:pStyle w:val="Tablecontent"/>
              <w:rPr>
                <w:lang w:val="en-US"/>
              </w:rPr>
            </w:pPr>
          </w:p>
        </w:tc>
        <w:tc>
          <w:tcPr>
            <w:tcW w:w="2270" w:type="dxa"/>
            <w:tcBorders>
              <w:top w:val="nil"/>
              <w:bottom w:val="nil"/>
            </w:tcBorders>
            <w:shd w:val="clear" w:color="auto" w:fill="auto"/>
          </w:tcPr>
          <w:p w14:paraId="0451EECE" w14:textId="77777777" w:rsidR="00C8276F" w:rsidRPr="00014FA4" w:rsidRDefault="00C8276F" w:rsidP="006E7446">
            <w:pPr>
              <w:pStyle w:val="Tablecontent"/>
              <w:rPr>
                <w:lang w:val="en-US"/>
              </w:rPr>
            </w:pPr>
            <w:r w:rsidRPr="00014FA4">
              <w:rPr>
                <w:lang w:val="en-US"/>
              </w:rPr>
              <w:t>get</w:t>
            </w:r>
          </w:p>
        </w:tc>
        <w:tc>
          <w:tcPr>
            <w:tcW w:w="1636" w:type="dxa"/>
            <w:tcBorders>
              <w:top w:val="nil"/>
              <w:bottom w:val="nil"/>
            </w:tcBorders>
            <w:shd w:val="clear" w:color="auto" w:fill="auto"/>
          </w:tcPr>
          <w:p w14:paraId="56431725" w14:textId="77777777" w:rsidR="00C8276F" w:rsidRPr="00014FA4" w:rsidRDefault="00C8276F" w:rsidP="006E7446">
            <w:pPr>
              <w:pStyle w:val="Tablecontent"/>
              <w:rPr>
                <w:lang w:val="en-US"/>
              </w:rPr>
            </w:pPr>
            <w:r w:rsidRPr="00014FA4">
              <w:rPr>
                <w:lang w:val="en-US"/>
              </w:rPr>
              <w:t>46.64</w:t>
            </w:r>
          </w:p>
        </w:tc>
      </w:tr>
      <w:tr w:rsidR="00014FA4" w:rsidRPr="0003100A" w14:paraId="23204ABF" w14:textId="77777777" w:rsidTr="00014FA4">
        <w:trPr>
          <w:trHeight w:val="165"/>
          <w:jc w:val="center"/>
        </w:trPr>
        <w:tc>
          <w:tcPr>
            <w:tcW w:w="2150" w:type="dxa"/>
            <w:tcBorders>
              <w:top w:val="nil"/>
              <w:bottom w:val="nil"/>
            </w:tcBorders>
            <w:shd w:val="clear" w:color="auto" w:fill="auto"/>
            <w:hideMark/>
          </w:tcPr>
          <w:p w14:paraId="1BBF0A0A" w14:textId="77777777" w:rsidR="00C8276F" w:rsidRPr="00014FA4" w:rsidRDefault="00C8276F" w:rsidP="006E7446">
            <w:pPr>
              <w:pStyle w:val="Tablecontent"/>
              <w:rPr>
                <w:b/>
                <w:bCs/>
                <w:lang w:val="en-US"/>
              </w:rPr>
            </w:pPr>
            <w:proofErr w:type="spellStart"/>
            <w:r w:rsidRPr="00014FA4">
              <w:rPr>
                <w:lang w:val="en-US"/>
              </w:rPr>
              <w:t>tiktoker</w:t>
            </w:r>
            <w:proofErr w:type="spellEnd"/>
          </w:p>
        </w:tc>
        <w:tc>
          <w:tcPr>
            <w:tcW w:w="1636" w:type="dxa"/>
            <w:tcBorders>
              <w:top w:val="nil"/>
              <w:bottom w:val="nil"/>
            </w:tcBorders>
            <w:shd w:val="clear" w:color="auto" w:fill="auto"/>
            <w:hideMark/>
          </w:tcPr>
          <w:p w14:paraId="0AF0ED50" w14:textId="77777777" w:rsidR="00C8276F" w:rsidRPr="00014FA4" w:rsidRDefault="00C8276F" w:rsidP="006E7446">
            <w:pPr>
              <w:pStyle w:val="Tablecontent"/>
              <w:rPr>
                <w:lang w:val="en-US"/>
              </w:rPr>
            </w:pPr>
            <w:r w:rsidRPr="00014FA4">
              <w:rPr>
                <w:lang w:val="en-US"/>
              </w:rPr>
              <w:t>69.66</w:t>
            </w:r>
          </w:p>
        </w:tc>
        <w:tc>
          <w:tcPr>
            <w:tcW w:w="222" w:type="dxa"/>
            <w:tcBorders>
              <w:top w:val="nil"/>
              <w:bottom w:val="nil"/>
            </w:tcBorders>
            <w:shd w:val="clear" w:color="auto" w:fill="auto"/>
          </w:tcPr>
          <w:p w14:paraId="57CCDB12" w14:textId="77777777" w:rsidR="00C8276F" w:rsidRPr="00014FA4" w:rsidRDefault="00C8276F" w:rsidP="006E7446">
            <w:pPr>
              <w:pStyle w:val="Tablecontent"/>
              <w:rPr>
                <w:lang w:val="en-US"/>
              </w:rPr>
            </w:pPr>
          </w:p>
        </w:tc>
        <w:tc>
          <w:tcPr>
            <w:tcW w:w="2270" w:type="dxa"/>
            <w:tcBorders>
              <w:top w:val="nil"/>
              <w:bottom w:val="nil"/>
            </w:tcBorders>
            <w:shd w:val="clear" w:color="auto" w:fill="auto"/>
          </w:tcPr>
          <w:p w14:paraId="68FD268A" w14:textId="77777777" w:rsidR="00C8276F" w:rsidRPr="00014FA4" w:rsidRDefault="00C8276F" w:rsidP="006E7446">
            <w:pPr>
              <w:pStyle w:val="Tablecontent"/>
              <w:rPr>
                <w:lang w:val="en-US"/>
              </w:rPr>
            </w:pPr>
            <w:r w:rsidRPr="00014FA4">
              <w:rPr>
                <w:lang w:val="en-US"/>
              </w:rPr>
              <w:t>say</w:t>
            </w:r>
          </w:p>
        </w:tc>
        <w:tc>
          <w:tcPr>
            <w:tcW w:w="1636" w:type="dxa"/>
            <w:tcBorders>
              <w:top w:val="nil"/>
              <w:bottom w:val="nil"/>
            </w:tcBorders>
            <w:shd w:val="clear" w:color="auto" w:fill="auto"/>
          </w:tcPr>
          <w:p w14:paraId="52BC76A4" w14:textId="77777777" w:rsidR="00C8276F" w:rsidRPr="00014FA4" w:rsidRDefault="00C8276F" w:rsidP="006E7446">
            <w:pPr>
              <w:pStyle w:val="Tablecontent"/>
              <w:rPr>
                <w:lang w:val="en-US"/>
              </w:rPr>
            </w:pPr>
            <w:r w:rsidRPr="00014FA4">
              <w:rPr>
                <w:lang w:val="en-US"/>
              </w:rPr>
              <w:t>46.47</w:t>
            </w:r>
          </w:p>
        </w:tc>
      </w:tr>
      <w:tr w:rsidR="00014FA4" w:rsidRPr="0003100A" w14:paraId="761D944D" w14:textId="77777777" w:rsidTr="00014FA4">
        <w:trPr>
          <w:trHeight w:val="165"/>
          <w:jc w:val="center"/>
        </w:trPr>
        <w:tc>
          <w:tcPr>
            <w:tcW w:w="2150" w:type="dxa"/>
            <w:tcBorders>
              <w:top w:val="nil"/>
              <w:bottom w:val="nil"/>
            </w:tcBorders>
            <w:shd w:val="clear" w:color="auto" w:fill="auto"/>
            <w:hideMark/>
          </w:tcPr>
          <w:p w14:paraId="28E03AB5" w14:textId="77777777" w:rsidR="00C8276F" w:rsidRPr="00014FA4" w:rsidRDefault="00C8276F" w:rsidP="006E7446">
            <w:pPr>
              <w:pStyle w:val="Tablecontent"/>
              <w:rPr>
                <w:b/>
                <w:bCs/>
                <w:lang w:val="en-US"/>
              </w:rPr>
            </w:pPr>
            <w:r w:rsidRPr="00014FA4">
              <w:rPr>
                <w:lang w:val="en-US"/>
              </w:rPr>
              <w:t>petition</w:t>
            </w:r>
          </w:p>
        </w:tc>
        <w:tc>
          <w:tcPr>
            <w:tcW w:w="1636" w:type="dxa"/>
            <w:tcBorders>
              <w:top w:val="nil"/>
              <w:bottom w:val="nil"/>
            </w:tcBorders>
            <w:shd w:val="clear" w:color="auto" w:fill="auto"/>
            <w:hideMark/>
          </w:tcPr>
          <w:p w14:paraId="3D3909DF" w14:textId="77777777" w:rsidR="00C8276F" w:rsidRPr="00014FA4" w:rsidRDefault="00C8276F" w:rsidP="006E7446">
            <w:pPr>
              <w:pStyle w:val="Tablecontent"/>
              <w:rPr>
                <w:lang w:val="en-US"/>
              </w:rPr>
            </w:pPr>
            <w:r w:rsidRPr="00014FA4">
              <w:rPr>
                <w:lang w:val="en-US"/>
              </w:rPr>
              <w:t>67.26</w:t>
            </w:r>
          </w:p>
        </w:tc>
        <w:tc>
          <w:tcPr>
            <w:tcW w:w="222" w:type="dxa"/>
            <w:tcBorders>
              <w:top w:val="nil"/>
              <w:bottom w:val="nil"/>
            </w:tcBorders>
            <w:shd w:val="clear" w:color="auto" w:fill="auto"/>
          </w:tcPr>
          <w:p w14:paraId="503C7ADD" w14:textId="77777777" w:rsidR="00C8276F" w:rsidRPr="00014FA4" w:rsidRDefault="00C8276F" w:rsidP="006E7446">
            <w:pPr>
              <w:pStyle w:val="Tablecontent"/>
              <w:rPr>
                <w:lang w:val="en-US"/>
              </w:rPr>
            </w:pPr>
          </w:p>
        </w:tc>
        <w:tc>
          <w:tcPr>
            <w:tcW w:w="2270" w:type="dxa"/>
            <w:tcBorders>
              <w:top w:val="nil"/>
              <w:bottom w:val="nil"/>
            </w:tcBorders>
            <w:shd w:val="clear" w:color="auto" w:fill="auto"/>
          </w:tcPr>
          <w:p w14:paraId="3B425BBC" w14:textId="77777777" w:rsidR="00C8276F" w:rsidRPr="00014FA4" w:rsidRDefault="00C8276F" w:rsidP="006E7446">
            <w:pPr>
              <w:pStyle w:val="Tablecontent"/>
              <w:rPr>
                <w:lang w:val="en-US"/>
              </w:rPr>
            </w:pPr>
            <w:r w:rsidRPr="00014FA4">
              <w:rPr>
                <w:lang w:val="en-US"/>
              </w:rPr>
              <w:t>remove</w:t>
            </w:r>
          </w:p>
        </w:tc>
        <w:tc>
          <w:tcPr>
            <w:tcW w:w="1636" w:type="dxa"/>
            <w:tcBorders>
              <w:top w:val="nil"/>
              <w:bottom w:val="nil"/>
            </w:tcBorders>
            <w:shd w:val="clear" w:color="auto" w:fill="auto"/>
          </w:tcPr>
          <w:p w14:paraId="7BC600E7" w14:textId="77777777" w:rsidR="00C8276F" w:rsidRPr="00014FA4" w:rsidRDefault="00C8276F" w:rsidP="006E7446">
            <w:pPr>
              <w:pStyle w:val="Tablecontent"/>
              <w:rPr>
                <w:lang w:val="en-US"/>
              </w:rPr>
            </w:pPr>
            <w:r w:rsidRPr="00014FA4">
              <w:rPr>
                <w:lang w:val="en-US"/>
              </w:rPr>
              <w:t>44.80</w:t>
            </w:r>
          </w:p>
        </w:tc>
      </w:tr>
      <w:tr w:rsidR="00014FA4" w:rsidRPr="0003100A" w14:paraId="2A4E2C69" w14:textId="77777777" w:rsidTr="00014FA4">
        <w:trPr>
          <w:trHeight w:val="165"/>
          <w:jc w:val="center"/>
        </w:trPr>
        <w:tc>
          <w:tcPr>
            <w:tcW w:w="2150" w:type="dxa"/>
            <w:tcBorders>
              <w:top w:val="nil"/>
              <w:bottom w:val="nil"/>
            </w:tcBorders>
            <w:shd w:val="clear" w:color="auto" w:fill="auto"/>
            <w:hideMark/>
          </w:tcPr>
          <w:p w14:paraId="67CF4DE0" w14:textId="77777777" w:rsidR="00C8276F" w:rsidRPr="00014FA4" w:rsidRDefault="00C8276F" w:rsidP="006E7446">
            <w:pPr>
              <w:pStyle w:val="Tablecontent"/>
              <w:rPr>
                <w:b/>
                <w:bCs/>
                <w:lang w:val="en-US"/>
              </w:rPr>
            </w:pPr>
            <w:r w:rsidRPr="00014FA4">
              <w:rPr>
                <w:lang w:val="en-US"/>
              </w:rPr>
              <w:t>good</w:t>
            </w:r>
          </w:p>
        </w:tc>
        <w:tc>
          <w:tcPr>
            <w:tcW w:w="1636" w:type="dxa"/>
            <w:tcBorders>
              <w:top w:val="nil"/>
              <w:bottom w:val="nil"/>
            </w:tcBorders>
            <w:shd w:val="clear" w:color="auto" w:fill="auto"/>
            <w:hideMark/>
          </w:tcPr>
          <w:p w14:paraId="16EB669D" w14:textId="77777777" w:rsidR="00C8276F" w:rsidRPr="00014FA4" w:rsidRDefault="00C8276F" w:rsidP="006E7446">
            <w:pPr>
              <w:pStyle w:val="Tablecontent"/>
              <w:rPr>
                <w:lang w:val="en-US"/>
              </w:rPr>
            </w:pPr>
            <w:r w:rsidRPr="00014FA4">
              <w:rPr>
                <w:lang w:val="en-US"/>
              </w:rPr>
              <w:t>66.40</w:t>
            </w:r>
          </w:p>
        </w:tc>
        <w:tc>
          <w:tcPr>
            <w:tcW w:w="222" w:type="dxa"/>
            <w:tcBorders>
              <w:top w:val="nil"/>
              <w:bottom w:val="nil"/>
            </w:tcBorders>
            <w:shd w:val="clear" w:color="auto" w:fill="auto"/>
          </w:tcPr>
          <w:p w14:paraId="5FCC5F83" w14:textId="77777777" w:rsidR="00C8276F" w:rsidRPr="00014FA4" w:rsidRDefault="00C8276F" w:rsidP="006E7446">
            <w:pPr>
              <w:pStyle w:val="Tablecontent"/>
              <w:rPr>
                <w:lang w:val="en-US"/>
              </w:rPr>
            </w:pPr>
          </w:p>
        </w:tc>
        <w:tc>
          <w:tcPr>
            <w:tcW w:w="2270" w:type="dxa"/>
            <w:tcBorders>
              <w:top w:val="nil"/>
              <w:bottom w:val="nil"/>
            </w:tcBorders>
            <w:shd w:val="clear" w:color="auto" w:fill="auto"/>
          </w:tcPr>
          <w:p w14:paraId="3E79138F" w14:textId="77777777" w:rsidR="00C8276F" w:rsidRPr="00014FA4" w:rsidRDefault="00C8276F" w:rsidP="006E7446">
            <w:pPr>
              <w:pStyle w:val="Tablecontent"/>
              <w:rPr>
                <w:lang w:val="en-US"/>
              </w:rPr>
            </w:pPr>
            <w:r w:rsidRPr="00014FA4">
              <w:rPr>
                <w:lang w:val="en-US"/>
              </w:rPr>
              <w:t>attack</w:t>
            </w:r>
          </w:p>
        </w:tc>
        <w:tc>
          <w:tcPr>
            <w:tcW w:w="1636" w:type="dxa"/>
            <w:tcBorders>
              <w:top w:val="nil"/>
              <w:bottom w:val="nil"/>
            </w:tcBorders>
            <w:shd w:val="clear" w:color="auto" w:fill="auto"/>
          </w:tcPr>
          <w:p w14:paraId="45F02F2A" w14:textId="77777777" w:rsidR="00C8276F" w:rsidRPr="00014FA4" w:rsidRDefault="00C8276F" w:rsidP="006E7446">
            <w:pPr>
              <w:pStyle w:val="Tablecontent"/>
              <w:rPr>
                <w:lang w:val="en-US"/>
              </w:rPr>
            </w:pPr>
            <w:r w:rsidRPr="00014FA4">
              <w:rPr>
                <w:lang w:val="en-US"/>
              </w:rPr>
              <w:t>44.04</w:t>
            </w:r>
          </w:p>
        </w:tc>
      </w:tr>
      <w:tr w:rsidR="00014FA4" w:rsidRPr="0003100A" w14:paraId="6B62BA97" w14:textId="77777777" w:rsidTr="00014FA4">
        <w:trPr>
          <w:trHeight w:val="165"/>
          <w:jc w:val="center"/>
        </w:trPr>
        <w:tc>
          <w:tcPr>
            <w:tcW w:w="2150" w:type="dxa"/>
            <w:tcBorders>
              <w:top w:val="nil"/>
              <w:bottom w:val="nil"/>
            </w:tcBorders>
            <w:shd w:val="clear" w:color="auto" w:fill="auto"/>
            <w:hideMark/>
          </w:tcPr>
          <w:p w14:paraId="140A7CEF" w14:textId="77777777" w:rsidR="00C8276F" w:rsidRPr="00014FA4" w:rsidRDefault="00C8276F" w:rsidP="006E7446">
            <w:pPr>
              <w:pStyle w:val="Tablecontent"/>
              <w:rPr>
                <w:b/>
                <w:bCs/>
                <w:lang w:val="en-US"/>
              </w:rPr>
            </w:pPr>
            <w:proofErr w:type="gramStart"/>
            <w:r w:rsidRPr="00014FA4">
              <w:rPr>
                <w:lang w:val="en-US"/>
              </w:rPr>
              <w:t>finally</w:t>
            </w:r>
            <w:proofErr w:type="gramEnd"/>
          </w:p>
        </w:tc>
        <w:tc>
          <w:tcPr>
            <w:tcW w:w="1636" w:type="dxa"/>
            <w:tcBorders>
              <w:top w:val="nil"/>
              <w:bottom w:val="nil"/>
            </w:tcBorders>
            <w:shd w:val="clear" w:color="auto" w:fill="auto"/>
            <w:hideMark/>
          </w:tcPr>
          <w:p w14:paraId="7167868E" w14:textId="77777777" w:rsidR="00C8276F" w:rsidRPr="00014FA4" w:rsidRDefault="00C8276F" w:rsidP="006E7446">
            <w:pPr>
              <w:pStyle w:val="Tablecontent"/>
              <w:rPr>
                <w:lang w:val="en-US"/>
              </w:rPr>
            </w:pPr>
            <w:r w:rsidRPr="00014FA4">
              <w:rPr>
                <w:lang w:val="en-US"/>
              </w:rPr>
              <w:t>65.71</w:t>
            </w:r>
          </w:p>
        </w:tc>
        <w:tc>
          <w:tcPr>
            <w:tcW w:w="222" w:type="dxa"/>
            <w:tcBorders>
              <w:top w:val="nil"/>
              <w:bottom w:val="nil"/>
            </w:tcBorders>
            <w:shd w:val="clear" w:color="auto" w:fill="auto"/>
          </w:tcPr>
          <w:p w14:paraId="2BA1FC75" w14:textId="77777777" w:rsidR="00C8276F" w:rsidRPr="00014FA4" w:rsidRDefault="00C8276F" w:rsidP="006E7446">
            <w:pPr>
              <w:pStyle w:val="Tablecontent"/>
              <w:rPr>
                <w:lang w:val="en-US"/>
              </w:rPr>
            </w:pPr>
          </w:p>
        </w:tc>
        <w:tc>
          <w:tcPr>
            <w:tcW w:w="2270" w:type="dxa"/>
            <w:tcBorders>
              <w:top w:val="nil"/>
              <w:bottom w:val="nil"/>
            </w:tcBorders>
            <w:shd w:val="clear" w:color="auto" w:fill="auto"/>
          </w:tcPr>
          <w:p w14:paraId="005EEC8D" w14:textId="77777777" w:rsidR="00C8276F" w:rsidRPr="00014FA4" w:rsidRDefault="00C8276F" w:rsidP="006E7446">
            <w:pPr>
              <w:pStyle w:val="Tablecontent"/>
              <w:rPr>
                <w:lang w:val="en-US"/>
              </w:rPr>
            </w:pPr>
            <w:r w:rsidRPr="00014FA4">
              <w:rPr>
                <w:lang w:val="en-US"/>
              </w:rPr>
              <w:t>let</w:t>
            </w:r>
          </w:p>
        </w:tc>
        <w:tc>
          <w:tcPr>
            <w:tcW w:w="1636" w:type="dxa"/>
            <w:tcBorders>
              <w:top w:val="nil"/>
              <w:bottom w:val="nil"/>
            </w:tcBorders>
            <w:shd w:val="clear" w:color="auto" w:fill="auto"/>
          </w:tcPr>
          <w:p w14:paraId="54A57ABE" w14:textId="77777777" w:rsidR="00C8276F" w:rsidRPr="00014FA4" w:rsidRDefault="00C8276F" w:rsidP="006E7446">
            <w:pPr>
              <w:pStyle w:val="Tablecontent"/>
              <w:rPr>
                <w:lang w:val="en-US"/>
              </w:rPr>
            </w:pPr>
            <w:r w:rsidRPr="00014FA4">
              <w:rPr>
                <w:lang w:val="en-US"/>
              </w:rPr>
              <w:t>43.98</w:t>
            </w:r>
          </w:p>
        </w:tc>
      </w:tr>
      <w:tr w:rsidR="00014FA4" w:rsidRPr="0003100A" w14:paraId="4B6D8CA8" w14:textId="77777777" w:rsidTr="00014FA4">
        <w:trPr>
          <w:trHeight w:val="165"/>
          <w:jc w:val="center"/>
        </w:trPr>
        <w:tc>
          <w:tcPr>
            <w:tcW w:w="2150" w:type="dxa"/>
            <w:tcBorders>
              <w:top w:val="nil"/>
              <w:bottom w:val="nil"/>
            </w:tcBorders>
            <w:shd w:val="clear" w:color="auto" w:fill="auto"/>
            <w:hideMark/>
          </w:tcPr>
          <w:p w14:paraId="459D2CD7" w14:textId="77777777" w:rsidR="00C8276F" w:rsidRPr="00014FA4" w:rsidRDefault="00C8276F" w:rsidP="006E7446">
            <w:pPr>
              <w:pStyle w:val="Tablecontent"/>
              <w:rPr>
                <w:b/>
                <w:bCs/>
                <w:lang w:val="en-US"/>
              </w:rPr>
            </w:pPr>
            <w:r w:rsidRPr="00014FA4">
              <w:rPr>
                <w:lang w:val="en-US"/>
              </w:rPr>
              <w:t>see</w:t>
            </w:r>
          </w:p>
        </w:tc>
        <w:tc>
          <w:tcPr>
            <w:tcW w:w="1636" w:type="dxa"/>
            <w:tcBorders>
              <w:top w:val="nil"/>
              <w:bottom w:val="nil"/>
            </w:tcBorders>
            <w:shd w:val="clear" w:color="auto" w:fill="auto"/>
            <w:hideMark/>
          </w:tcPr>
          <w:p w14:paraId="39CE02DB" w14:textId="77777777" w:rsidR="00C8276F" w:rsidRPr="00014FA4" w:rsidRDefault="00C8276F" w:rsidP="006E7446">
            <w:pPr>
              <w:pStyle w:val="Tablecontent"/>
              <w:rPr>
                <w:lang w:val="en-US"/>
              </w:rPr>
            </w:pPr>
            <w:r w:rsidRPr="00014FA4">
              <w:rPr>
                <w:lang w:val="en-US"/>
              </w:rPr>
              <w:t>65.71</w:t>
            </w:r>
          </w:p>
        </w:tc>
        <w:tc>
          <w:tcPr>
            <w:tcW w:w="222" w:type="dxa"/>
            <w:tcBorders>
              <w:top w:val="nil"/>
              <w:bottom w:val="nil"/>
            </w:tcBorders>
            <w:shd w:val="clear" w:color="auto" w:fill="auto"/>
          </w:tcPr>
          <w:p w14:paraId="2F5061BA" w14:textId="77777777" w:rsidR="00C8276F" w:rsidRPr="00014FA4" w:rsidRDefault="00C8276F" w:rsidP="006E7446">
            <w:pPr>
              <w:pStyle w:val="Tablecontent"/>
              <w:rPr>
                <w:lang w:val="en-US"/>
              </w:rPr>
            </w:pPr>
          </w:p>
        </w:tc>
        <w:tc>
          <w:tcPr>
            <w:tcW w:w="2270" w:type="dxa"/>
            <w:tcBorders>
              <w:top w:val="nil"/>
              <w:bottom w:val="nil"/>
            </w:tcBorders>
            <w:shd w:val="clear" w:color="auto" w:fill="auto"/>
          </w:tcPr>
          <w:p w14:paraId="39C1F210" w14:textId="77777777" w:rsidR="00C8276F" w:rsidRPr="00014FA4" w:rsidRDefault="00C8276F" w:rsidP="006E7446">
            <w:pPr>
              <w:pStyle w:val="Tablecontent"/>
              <w:rPr>
                <w:lang w:val="en-US"/>
              </w:rPr>
            </w:pPr>
            <w:r w:rsidRPr="00014FA4">
              <w:rPr>
                <w:lang w:val="en-US"/>
              </w:rPr>
              <w:t>delete</w:t>
            </w:r>
          </w:p>
        </w:tc>
        <w:tc>
          <w:tcPr>
            <w:tcW w:w="1636" w:type="dxa"/>
            <w:tcBorders>
              <w:top w:val="nil"/>
              <w:bottom w:val="nil"/>
            </w:tcBorders>
            <w:shd w:val="clear" w:color="auto" w:fill="auto"/>
          </w:tcPr>
          <w:p w14:paraId="60703351" w14:textId="77777777" w:rsidR="00C8276F" w:rsidRPr="00014FA4" w:rsidRDefault="00C8276F" w:rsidP="006E7446">
            <w:pPr>
              <w:pStyle w:val="Tablecontent"/>
              <w:rPr>
                <w:lang w:val="en-US"/>
              </w:rPr>
            </w:pPr>
            <w:r w:rsidRPr="00014FA4">
              <w:rPr>
                <w:lang w:val="en-US"/>
              </w:rPr>
              <w:t>43.09</w:t>
            </w:r>
          </w:p>
        </w:tc>
      </w:tr>
      <w:tr w:rsidR="00014FA4" w:rsidRPr="0003100A" w14:paraId="4564442F" w14:textId="77777777" w:rsidTr="00014FA4">
        <w:trPr>
          <w:trHeight w:val="165"/>
          <w:jc w:val="center"/>
        </w:trPr>
        <w:tc>
          <w:tcPr>
            <w:tcW w:w="2150" w:type="dxa"/>
            <w:tcBorders>
              <w:top w:val="nil"/>
              <w:bottom w:val="single" w:sz="4" w:space="0" w:color="7F7F7F"/>
            </w:tcBorders>
            <w:shd w:val="clear" w:color="auto" w:fill="auto"/>
            <w:hideMark/>
          </w:tcPr>
          <w:p w14:paraId="44B9E7E4" w14:textId="77777777" w:rsidR="00C8276F" w:rsidRPr="00014FA4" w:rsidRDefault="00C8276F" w:rsidP="006E7446">
            <w:pPr>
              <w:pStyle w:val="Tablecontent"/>
              <w:rPr>
                <w:b/>
                <w:bCs/>
                <w:lang w:val="en-US"/>
              </w:rPr>
            </w:pPr>
            <w:r w:rsidRPr="00014FA4">
              <w:rPr>
                <w:lang w:val="en-US"/>
              </w:rPr>
              <w:t>make</w:t>
            </w:r>
          </w:p>
        </w:tc>
        <w:tc>
          <w:tcPr>
            <w:tcW w:w="1636" w:type="dxa"/>
            <w:tcBorders>
              <w:top w:val="nil"/>
              <w:bottom w:val="single" w:sz="4" w:space="0" w:color="7F7F7F"/>
            </w:tcBorders>
            <w:shd w:val="clear" w:color="auto" w:fill="auto"/>
            <w:hideMark/>
          </w:tcPr>
          <w:p w14:paraId="2B01EE05" w14:textId="77777777" w:rsidR="00C8276F" w:rsidRPr="00014FA4" w:rsidRDefault="00C8276F" w:rsidP="006E7446">
            <w:pPr>
              <w:pStyle w:val="Tablecontent"/>
              <w:rPr>
                <w:lang w:val="en-US"/>
              </w:rPr>
            </w:pPr>
            <w:r w:rsidRPr="00014FA4">
              <w:rPr>
                <w:lang w:val="en-US"/>
              </w:rPr>
              <w:t>64.97</w:t>
            </w:r>
          </w:p>
        </w:tc>
        <w:tc>
          <w:tcPr>
            <w:tcW w:w="222" w:type="dxa"/>
            <w:tcBorders>
              <w:top w:val="nil"/>
              <w:bottom w:val="nil"/>
            </w:tcBorders>
            <w:shd w:val="clear" w:color="auto" w:fill="auto"/>
          </w:tcPr>
          <w:p w14:paraId="041507A4" w14:textId="77777777" w:rsidR="00C8276F" w:rsidRPr="00014FA4" w:rsidRDefault="00C8276F" w:rsidP="006E7446">
            <w:pPr>
              <w:pStyle w:val="Tablecontent"/>
              <w:rPr>
                <w:lang w:val="en-US"/>
              </w:rPr>
            </w:pPr>
          </w:p>
        </w:tc>
        <w:tc>
          <w:tcPr>
            <w:tcW w:w="2270" w:type="dxa"/>
            <w:tcBorders>
              <w:top w:val="nil"/>
              <w:bottom w:val="single" w:sz="4" w:space="0" w:color="7F7F7F"/>
            </w:tcBorders>
            <w:shd w:val="clear" w:color="auto" w:fill="auto"/>
          </w:tcPr>
          <w:p w14:paraId="35D2DF8B" w14:textId="77777777" w:rsidR="00C8276F" w:rsidRPr="00014FA4" w:rsidRDefault="00C8276F" w:rsidP="006E7446">
            <w:pPr>
              <w:pStyle w:val="Tablecontent"/>
              <w:rPr>
                <w:lang w:val="en-US"/>
              </w:rPr>
            </w:pPr>
            <w:r w:rsidRPr="00014FA4">
              <w:rPr>
                <w:lang w:val="en-US"/>
              </w:rPr>
              <w:t>guy</w:t>
            </w:r>
          </w:p>
        </w:tc>
        <w:tc>
          <w:tcPr>
            <w:tcW w:w="1636" w:type="dxa"/>
            <w:tcBorders>
              <w:top w:val="nil"/>
              <w:bottom w:val="single" w:sz="4" w:space="0" w:color="7F7F7F"/>
            </w:tcBorders>
            <w:shd w:val="clear" w:color="auto" w:fill="auto"/>
          </w:tcPr>
          <w:p w14:paraId="75D69D7A" w14:textId="77777777" w:rsidR="00C8276F" w:rsidRPr="00014FA4" w:rsidRDefault="00C8276F" w:rsidP="006E7446">
            <w:pPr>
              <w:pStyle w:val="Tablecontent"/>
              <w:rPr>
                <w:lang w:val="en-US"/>
              </w:rPr>
            </w:pPr>
            <w:r w:rsidRPr="00014FA4">
              <w:rPr>
                <w:lang w:val="en-US"/>
              </w:rPr>
              <w:t>42.69</w:t>
            </w:r>
          </w:p>
        </w:tc>
      </w:tr>
    </w:tbl>
    <w:p w14:paraId="0DCB791A" w14:textId="77777777" w:rsidR="00FD43FC" w:rsidRPr="00E9457A" w:rsidRDefault="00FD43FC" w:rsidP="00C8276F">
      <w:pPr>
        <w:spacing w:line="312" w:lineRule="auto"/>
        <w:jc w:val="center"/>
        <w:rPr>
          <w:b/>
        </w:rPr>
      </w:pPr>
    </w:p>
    <w:p w14:paraId="25CFBC6B" w14:textId="1EF4BA19" w:rsidR="00C8276F" w:rsidRPr="00E9457A" w:rsidRDefault="001216BF" w:rsidP="00C8276F">
      <w:pPr>
        <w:spacing w:line="312" w:lineRule="auto"/>
        <w:jc w:val="center"/>
        <w:rPr>
          <w:b/>
        </w:rPr>
      </w:pPr>
      <w:r>
        <w:rPr>
          <w:b/>
        </w:rPr>
        <w:br w:type="page"/>
      </w:r>
      <w:r w:rsidR="00C8276F" w:rsidRPr="00E9457A">
        <w:rPr>
          <w:b/>
        </w:rPr>
        <w:lastRenderedPageBreak/>
        <w:t>Appendix B Top-ranked Emojis and Hashtags in TikTok Ban Related Tweets in India</w:t>
      </w:r>
    </w:p>
    <w:p w14:paraId="19F3AF5A" w14:textId="77777777" w:rsidR="00C8276F" w:rsidRPr="00E9457A" w:rsidRDefault="00C8276F" w:rsidP="00C8276F">
      <w:pPr>
        <w:spacing w:line="312" w:lineRule="auto"/>
        <w:jc w:val="center"/>
      </w:pPr>
    </w:p>
    <w:p w14:paraId="2D7C2904" w14:textId="1B80F61F" w:rsidR="00C8276F" w:rsidRPr="00E9457A" w:rsidRDefault="00C8276F" w:rsidP="00C8276F">
      <w:pPr>
        <w:pStyle w:val="Caption"/>
        <w:rPr>
          <w:i/>
          <w:iCs/>
          <w:sz w:val="24"/>
          <w:szCs w:val="24"/>
        </w:rPr>
      </w:pPr>
      <w:r w:rsidRPr="00E9457A">
        <w:rPr>
          <w:i/>
          <w:iCs/>
          <w:sz w:val="24"/>
          <w:szCs w:val="24"/>
        </w:rPr>
        <w:t>Table B</w:t>
      </w:r>
      <w:r w:rsidRPr="00E9457A">
        <w:rPr>
          <w:i/>
          <w:iCs/>
          <w:sz w:val="24"/>
          <w:szCs w:val="24"/>
        </w:rPr>
        <w:fldChar w:fldCharType="begin"/>
      </w:r>
      <w:r w:rsidRPr="00E9457A">
        <w:rPr>
          <w:i/>
          <w:iCs/>
          <w:sz w:val="24"/>
          <w:szCs w:val="24"/>
        </w:rPr>
        <w:instrText xml:space="preserve"> SEQ Table_B \* ARABIC </w:instrText>
      </w:r>
      <w:r w:rsidRPr="00E9457A">
        <w:rPr>
          <w:i/>
          <w:iCs/>
          <w:sz w:val="24"/>
          <w:szCs w:val="24"/>
        </w:rPr>
        <w:fldChar w:fldCharType="separate"/>
      </w:r>
      <w:r w:rsidRPr="00E9457A">
        <w:rPr>
          <w:i/>
          <w:iCs/>
          <w:noProof/>
          <w:sz w:val="24"/>
          <w:szCs w:val="24"/>
        </w:rPr>
        <w:t>1</w:t>
      </w:r>
      <w:r w:rsidRPr="00E9457A">
        <w:rPr>
          <w:i/>
          <w:iCs/>
          <w:noProof/>
          <w:sz w:val="24"/>
          <w:szCs w:val="24"/>
        </w:rPr>
        <w:fldChar w:fldCharType="end"/>
      </w:r>
      <w:r w:rsidR="00137A22">
        <w:rPr>
          <w:i/>
          <w:iCs/>
          <w:noProof/>
          <w:sz w:val="24"/>
          <w:szCs w:val="24"/>
        </w:rPr>
        <w:t>.</w:t>
      </w:r>
      <w:r w:rsidRPr="00E9457A">
        <w:rPr>
          <w:i/>
          <w:iCs/>
          <w:sz w:val="24"/>
          <w:szCs w:val="24"/>
        </w:rPr>
        <w:t xml:space="preserve"> Top-ranked </w:t>
      </w:r>
      <w:r w:rsidR="00655DAF" w:rsidRPr="00E9457A">
        <w:rPr>
          <w:i/>
          <w:iCs/>
          <w:sz w:val="24"/>
          <w:szCs w:val="24"/>
        </w:rPr>
        <w:t>E</w:t>
      </w:r>
      <w:r w:rsidRPr="00E9457A">
        <w:rPr>
          <w:i/>
          <w:iCs/>
          <w:sz w:val="24"/>
          <w:szCs w:val="24"/>
        </w:rPr>
        <w:t xml:space="preserve">mojis by </w:t>
      </w:r>
      <w:r w:rsidR="00655DAF" w:rsidRPr="00E9457A">
        <w:rPr>
          <w:i/>
          <w:iCs/>
          <w:sz w:val="24"/>
          <w:szCs w:val="24"/>
        </w:rPr>
        <w:t>F</w:t>
      </w:r>
      <w:r w:rsidRPr="00E9457A">
        <w:rPr>
          <w:i/>
          <w:iCs/>
          <w:sz w:val="24"/>
          <w:szCs w:val="24"/>
        </w:rPr>
        <w:t>requency in TikTok</w:t>
      </w:r>
      <w:r w:rsidR="00655DAF" w:rsidRPr="00E9457A">
        <w:rPr>
          <w:i/>
          <w:iCs/>
          <w:sz w:val="24"/>
          <w:szCs w:val="24"/>
        </w:rPr>
        <w:t xml:space="preserve"> B</w:t>
      </w:r>
      <w:r w:rsidRPr="00E9457A">
        <w:rPr>
          <w:i/>
          <w:iCs/>
          <w:sz w:val="24"/>
          <w:szCs w:val="24"/>
        </w:rPr>
        <w:t xml:space="preserve">an </w:t>
      </w:r>
      <w:r w:rsidR="00655DAF" w:rsidRPr="00E9457A">
        <w:rPr>
          <w:i/>
          <w:iCs/>
          <w:sz w:val="24"/>
          <w:szCs w:val="24"/>
        </w:rPr>
        <w:t>R</w:t>
      </w:r>
      <w:r w:rsidRPr="00E9457A">
        <w:rPr>
          <w:i/>
          <w:iCs/>
          <w:sz w:val="24"/>
          <w:szCs w:val="24"/>
        </w:rPr>
        <w:t xml:space="preserve">elated </w:t>
      </w:r>
      <w:r w:rsidR="00655DAF" w:rsidRPr="00E9457A">
        <w:rPr>
          <w:i/>
          <w:iCs/>
          <w:sz w:val="24"/>
          <w:szCs w:val="24"/>
        </w:rPr>
        <w:t>T</w:t>
      </w:r>
      <w:r w:rsidRPr="00E9457A">
        <w:rPr>
          <w:i/>
          <w:iCs/>
          <w:sz w:val="24"/>
          <w:szCs w:val="24"/>
        </w:rPr>
        <w:t>weets</w:t>
      </w:r>
    </w:p>
    <w:p w14:paraId="10E2E193" w14:textId="77777777" w:rsidR="00F3712C" w:rsidRPr="00E9457A" w:rsidRDefault="00F3712C" w:rsidP="00F3712C"/>
    <w:tbl>
      <w:tblPr>
        <w:tblW w:w="0" w:type="auto"/>
        <w:jc w:val="center"/>
        <w:tblBorders>
          <w:top w:val="single" w:sz="4" w:space="0" w:color="7F7F7F"/>
          <w:bottom w:val="single" w:sz="4" w:space="0" w:color="7F7F7F"/>
        </w:tblBorders>
        <w:tblLook w:val="04A0" w:firstRow="1" w:lastRow="0" w:firstColumn="1" w:lastColumn="0" w:noHBand="0" w:noVBand="1"/>
      </w:tblPr>
      <w:tblGrid>
        <w:gridCol w:w="1560"/>
        <w:gridCol w:w="3048"/>
        <w:gridCol w:w="1036"/>
      </w:tblGrid>
      <w:tr w:rsidR="00014FA4" w:rsidRPr="0003100A" w14:paraId="0381BB3E" w14:textId="77777777" w:rsidTr="00014FA4">
        <w:trPr>
          <w:jc w:val="center"/>
        </w:trPr>
        <w:tc>
          <w:tcPr>
            <w:tcW w:w="1560" w:type="dxa"/>
            <w:tcBorders>
              <w:bottom w:val="single" w:sz="4" w:space="0" w:color="7F7F7F"/>
            </w:tcBorders>
            <w:shd w:val="clear" w:color="auto" w:fill="auto"/>
          </w:tcPr>
          <w:p w14:paraId="0F3E579F" w14:textId="77777777" w:rsidR="00C8276F" w:rsidRPr="00014FA4" w:rsidRDefault="00C8276F" w:rsidP="006E7446">
            <w:pPr>
              <w:pStyle w:val="Tablecontent"/>
              <w:rPr>
                <w:b/>
                <w:bCs/>
                <w:lang w:val="en-US"/>
              </w:rPr>
            </w:pPr>
            <w:r w:rsidRPr="00014FA4">
              <w:rPr>
                <w:b/>
                <w:bCs/>
                <w:lang w:val="en-US"/>
              </w:rPr>
              <w:t>Emoji icon</w:t>
            </w:r>
          </w:p>
        </w:tc>
        <w:tc>
          <w:tcPr>
            <w:tcW w:w="3048" w:type="dxa"/>
            <w:tcBorders>
              <w:bottom w:val="single" w:sz="4" w:space="0" w:color="7F7F7F"/>
            </w:tcBorders>
            <w:shd w:val="clear" w:color="auto" w:fill="auto"/>
          </w:tcPr>
          <w:p w14:paraId="65B42814" w14:textId="77777777" w:rsidR="00C8276F" w:rsidRPr="00014FA4" w:rsidRDefault="00C8276F" w:rsidP="006E7446">
            <w:pPr>
              <w:pStyle w:val="Tablecontent"/>
              <w:rPr>
                <w:b/>
                <w:bCs/>
                <w:lang w:val="en-US"/>
              </w:rPr>
            </w:pPr>
            <w:r w:rsidRPr="00014FA4">
              <w:rPr>
                <w:b/>
                <w:bCs/>
                <w:lang w:val="en-US"/>
              </w:rPr>
              <w:t>Emoji text</w:t>
            </w:r>
          </w:p>
        </w:tc>
        <w:tc>
          <w:tcPr>
            <w:tcW w:w="0" w:type="dxa"/>
            <w:tcBorders>
              <w:bottom w:val="single" w:sz="4" w:space="0" w:color="7F7F7F"/>
            </w:tcBorders>
            <w:shd w:val="clear" w:color="auto" w:fill="auto"/>
          </w:tcPr>
          <w:p w14:paraId="4B7285BF" w14:textId="77777777" w:rsidR="00C8276F" w:rsidRPr="00014FA4" w:rsidRDefault="00C8276F" w:rsidP="006E7446">
            <w:pPr>
              <w:pStyle w:val="Tablecontent"/>
              <w:rPr>
                <w:b/>
                <w:bCs/>
                <w:lang w:val="en-US"/>
              </w:rPr>
            </w:pPr>
            <w:r w:rsidRPr="00014FA4">
              <w:rPr>
                <w:b/>
                <w:bCs/>
                <w:lang w:val="en-US"/>
              </w:rPr>
              <w:t>Frequency</w:t>
            </w:r>
          </w:p>
        </w:tc>
      </w:tr>
      <w:tr w:rsidR="00014FA4" w:rsidRPr="0003100A" w14:paraId="5C3F7C40" w14:textId="77777777" w:rsidTr="00014FA4">
        <w:trPr>
          <w:jc w:val="center"/>
        </w:trPr>
        <w:tc>
          <w:tcPr>
            <w:tcW w:w="1560" w:type="dxa"/>
            <w:tcBorders>
              <w:top w:val="single" w:sz="4" w:space="0" w:color="7F7F7F"/>
              <w:bottom w:val="nil"/>
            </w:tcBorders>
            <w:shd w:val="clear" w:color="auto" w:fill="auto"/>
          </w:tcPr>
          <w:p w14:paraId="22F8FE9C" w14:textId="77777777" w:rsidR="00C8276F" w:rsidRPr="00014FA4" w:rsidRDefault="00C8276F" w:rsidP="006E7446">
            <w:pPr>
              <w:pStyle w:val="Tablecontent"/>
              <w:rPr>
                <w:b/>
                <w:bCs/>
                <w:lang w:val="en-US"/>
              </w:rPr>
            </w:pPr>
            <w:r w:rsidRPr="00014FA4">
              <w:rPr>
                <w:rFonts w:ascii="Apple Color Emoji" w:hAnsi="Apple Color Emoji" w:cs="Apple Color Emoji"/>
                <w:b/>
                <w:bCs/>
                <w:lang w:val="en-US"/>
              </w:rPr>
              <w:t>😂</w:t>
            </w:r>
          </w:p>
        </w:tc>
        <w:tc>
          <w:tcPr>
            <w:tcW w:w="3048" w:type="dxa"/>
            <w:tcBorders>
              <w:top w:val="single" w:sz="4" w:space="0" w:color="7F7F7F"/>
              <w:bottom w:val="nil"/>
            </w:tcBorders>
            <w:shd w:val="clear" w:color="auto" w:fill="auto"/>
          </w:tcPr>
          <w:p w14:paraId="454C6C48" w14:textId="77777777" w:rsidR="00C8276F" w:rsidRPr="00014FA4" w:rsidRDefault="00C8276F" w:rsidP="006E7446">
            <w:pPr>
              <w:pStyle w:val="Tablecontent"/>
              <w:rPr>
                <w:lang w:val="en-US"/>
              </w:rPr>
            </w:pPr>
            <w:r w:rsidRPr="00014FA4">
              <w:rPr>
                <w:lang w:val="en-US"/>
              </w:rPr>
              <w:t>face with tears of joy</w:t>
            </w:r>
          </w:p>
        </w:tc>
        <w:tc>
          <w:tcPr>
            <w:tcW w:w="0" w:type="dxa"/>
            <w:tcBorders>
              <w:top w:val="single" w:sz="4" w:space="0" w:color="7F7F7F"/>
              <w:bottom w:val="nil"/>
            </w:tcBorders>
            <w:shd w:val="clear" w:color="auto" w:fill="auto"/>
          </w:tcPr>
          <w:p w14:paraId="1FE2D62F" w14:textId="77777777" w:rsidR="00C8276F" w:rsidRPr="00014FA4" w:rsidRDefault="00C8276F" w:rsidP="006E7446">
            <w:pPr>
              <w:pStyle w:val="Tablecontent"/>
              <w:rPr>
                <w:lang w:val="en-US"/>
              </w:rPr>
            </w:pPr>
            <w:r w:rsidRPr="00014FA4">
              <w:rPr>
                <w:lang w:val="en-US"/>
              </w:rPr>
              <w:t>573</w:t>
            </w:r>
          </w:p>
        </w:tc>
      </w:tr>
      <w:tr w:rsidR="00014FA4" w:rsidRPr="0003100A" w14:paraId="70E25B55" w14:textId="77777777" w:rsidTr="00014FA4">
        <w:trPr>
          <w:jc w:val="center"/>
        </w:trPr>
        <w:tc>
          <w:tcPr>
            <w:tcW w:w="1560" w:type="dxa"/>
            <w:tcBorders>
              <w:top w:val="nil"/>
              <w:bottom w:val="nil"/>
            </w:tcBorders>
            <w:shd w:val="clear" w:color="auto" w:fill="auto"/>
          </w:tcPr>
          <w:p w14:paraId="0A8E7F6A" w14:textId="77777777" w:rsidR="00C8276F" w:rsidRPr="00014FA4" w:rsidRDefault="00C8276F" w:rsidP="006E7446">
            <w:pPr>
              <w:pStyle w:val="Tablecontent"/>
              <w:rPr>
                <w:b/>
                <w:bCs/>
                <w:lang w:val="en-US"/>
              </w:rPr>
            </w:pPr>
            <w:r w:rsidRPr="00014FA4">
              <w:rPr>
                <w:rFonts w:ascii="Apple Color Emoji" w:hAnsi="Apple Color Emoji" w:cs="Apple Color Emoji"/>
                <w:b/>
                <w:bCs/>
                <w:lang w:val="en-US"/>
              </w:rPr>
              <w:t>🙏</w:t>
            </w:r>
          </w:p>
        </w:tc>
        <w:tc>
          <w:tcPr>
            <w:tcW w:w="3048" w:type="dxa"/>
            <w:tcBorders>
              <w:top w:val="nil"/>
              <w:bottom w:val="nil"/>
            </w:tcBorders>
            <w:shd w:val="clear" w:color="auto" w:fill="auto"/>
          </w:tcPr>
          <w:p w14:paraId="17BAC905" w14:textId="77777777" w:rsidR="00C8276F" w:rsidRPr="00014FA4" w:rsidRDefault="00C8276F" w:rsidP="006E7446">
            <w:pPr>
              <w:pStyle w:val="Tablecontent"/>
              <w:rPr>
                <w:lang w:val="en-US"/>
              </w:rPr>
            </w:pPr>
            <w:r w:rsidRPr="00014FA4">
              <w:rPr>
                <w:lang w:val="en-US"/>
              </w:rPr>
              <w:t>folded hands</w:t>
            </w:r>
          </w:p>
        </w:tc>
        <w:tc>
          <w:tcPr>
            <w:tcW w:w="0" w:type="dxa"/>
            <w:tcBorders>
              <w:top w:val="nil"/>
              <w:bottom w:val="nil"/>
            </w:tcBorders>
            <w:shd w:val="clear" w:color="auto" w:fill="auto"/>
          </w:tcPr>
          <w:p w14:paraId="73BE918A" w14:textId="77777777" w:rsidR="00C8276F" w:rsidRPr="00014FA4" w:rsidRDefault="00C8276F" w:rsidP="006E7446">
            <w:pPr>
              <w:pStyle w:val="Tablecontent"/>
              <w:rPr>
                <w:lang w:val="en-US"/>
              </w:rPr>
            </w:pPr>
            <w:r w:rsidRPr="00014FA4">
              <w:rPr>
                <w:lang w:val="en-US"/>
              </w:rPr>
              <w:t>405</w:t>
            </w:r>
          </w:p>
        </w:tc>
      </w:tr>
      <w:tr w:rsidR="00014FA4" w:rsidRPr="0003100A" w14:paraId="73333400" w14:textId="77777777" w:rsidTr="00014FA4">
        <w:trPr>
          <w:jc w:val="center"/>
        </w:trPr>
        <w:tc>
          <w:tcPr>
            <w:tcW w:w="1560" w:type="dxa"/>
            <w:tcBorders>
              <w:top w:val="nil"/>
              <w:bottom w:val="nil"/>
            </w:tcBorders>
            <w:shd w:val="clear" w:color="auto" w:fill="auto"/>
          </w:tcPr>
          <w:p w14:paraId="36D6C3FD" w14:textId="77777777" w:rsidR="00C8276F" w:rsidRPr="00014FA4" w:rsidRDefault="00C8276F" w:rsidP="006E7446">
            <w:pPr>
              <w:pStyle w:val="Tablecontent"/>
              <w:rPr>
                <w:b/>
                <w:bCs/>
                <w:lang w:val="en-US"/>
              </w:rPr>
            </w:pPr>
            <w:r w:rsidRPr="00014FA4">
              <w:rPr>
                <w:rFonts w:ascii="Apple Color Emoji" w:hAnsi="Apple Color Emoji" w:cs="Apple Color Emoji"/>
                <w:b/>
                <w:bCs/>
                <w:lang w:val="en-US"/>
              </w:rPr>
              <w:t>🇮🇳</w:t>
            </w:r>
          </w:p>
        </w:tc>
        <w:tc>
          <w:tcPr>
            <w:tcW w:w="3048" w:type="dxa"/>
            <w:tcBorders>
              <w:top w:val="nil"/>
              <w:bottom w:val="nil"/>
            </w:tcBorders>
            <w:shd w:val="clear" w:color="auto" w:fill="auto"/>
          </w:tcPr>
          <w:p w14:paraId="6829A157" w14:textId="77777777" w:rsidR="00C8276F" w:rsidRPr="00014FA4" w:rsidRDefault="00C8276F" w:rsidP="006E7446">
            <w:pPr>
              <w:pStyle w:val="Tablecontent"/>
              <w:rPr>
                <w:lang w:val="en-US"/>
              </w:rPr>
            </w:pPr>
            <w:r w:rsidRPr="00014FA4">
              <w:rPr>
                <w:lang w:val="en-US"/>
              </w:rPr>
              <w:t>flag: India, 315</w:t>
            </w:r>
          </w:p>
        </w:tc>
        <w:tc>
          <w:tcPr>
            <w:tcW w:w="0" w:type="dxa"/>
            <w:tcBorders>
              <w:top w:val="nil"/>
              <w:bottom w:val="nil"/>
            </w:tcBorders>
            <w:shd w:val="clear" w:color="auto" w:fill="auto"/>
          </w:tcPr>
          <w:p w14:paraId="201F7E0B" w14:textId="77777777" w:rsidR="00C8276F" w:rsidRPr="00014FA4" w:rsidRDefault="00C8276F" w:rsidP="006E7446">
            <w:pPr>
              <w:pStyle w:val="Tablecontent"/>
              <w:rPr>
                <w:lang w:val="en-US"/>
              </w:rPr>
            </w:pPr>
            <w:r w:rsidRPr="00014FA4">
              <w:rPr>
                <w:lang w:val="en-US"/>
              </w:rPr>
              <w:t>315</w:t>
            </w:r>
          </w:p>
        </w:tc>
      </w:tr>
      <w:tr w:rsidR="00014FA4" w:rsidRPr="0003100A" w14:paraId="5A813296" w14:textId="77777777" w:rsidTr="00014FA4">
        <w:trPr>
          <w:jc w:val="center"/>
        </w:trPr>
        <w:tc>
          <w:tcPr>
            <w:tcW w:w="1560" w:type="dxa"/>
            <w:tcBorders>
              <w:top w:val="nil"/>
              <w:bottom w:val="nil"/>
            </w:tcBorders>
            <w:shd w:val="clear" w:color="auto" w:fill="auto"/>
          </w:tcPr>
          <w:p w14:paraId="0E5ED332" w14:textId="77777777" w:rsidR="00C8276F" w:rsidRPr="00014FA4" w:rsidRDefault="00C8276F" w:rsidP="006E7446">
            <w:pPr>
              <w:pStyle w:val="Tablecontent"/>
              <w:rPr>
                <w:b/>
                <w:bCs/>
                <w:lang w:val="en-US"/>
              </w:rPr>
            </w:pPr>
            <w:r w:rsidRPr="00014FA4">
              <w:rPr>
                <w:rFonts w:ascii="Apple Color Emoji" w:hAnsi="Apple Color Emoji" w:cs="Apple Color Emoji"/>
                <w:b/>
                <w:bCs/>
                <w:lang w:val="en-US"/>
              </w:rPr>
              <w:t>🤣</w:t>
            </w:r>
          </w:p>
        </w:tc>
        <w:tc>
          <w:tcPr>
            <w:tcW w:w="3048" w:type="dxa"/>
            <w:tcBorders>
              <w:top w:val="nil"/>
              <w:bottom w:val="nil"/>
            </w:tcBorders>
            <w:shd w:val="clear" w:color="auto" w:fill="auto"/>
          </w:tcPr>
          <w:p w14:paraId="66D8EDEB" w14:textId="77777777" w:rsidR="00C8276F" w:rsidRPr="00014FA4" w:rsidRDefault="00C8276F" w:rsidP="006E7446">
            <w:pPr>
              <w:pStyle w:val="Tablecontent"/>
              <w:rPr>
                <w:lang w:val="en-US"/>
              </w:rPr>
            </w:pPr>
            <w:r w:rsidRPr="00014FA4">
              <w:rPr>
                <w:lang w:val="en-US"/>
              </w:rPr>
              <w:t>rolling on the floor laughing</w:t>
            </w:r>
          </w:p>
        </w:tc>
        <w:tc>
          <w:tcPr>
            <w:tcW w:w="0" w:type="dxa"/>
            <w:tcBorders>
              <w:top w:val="nil"/>
              <w:bottom w:val="nil"/>
            </w:tcBorders>
            <w:shd w:val="clear" w:color="auto" w:fill="auto"/>
          </w:tcPr>
          <w:p w14:paraId="2B2C3886" w14:textId="77777777" w:rsidR="00C8276F" w:rsidRPr="00014FA4" w:rsidRDefault="00C8276F" w:rsidP="006E7446">
            <w:pPr>
              <w:pStyle w:val="Tablecontent"/>
              <w:rPr>
                <w:lang w:val="en-US"/>
              </w:rPr>
            </w:pPr>
            <w:r w:rsidRPr="00014FA4">
              <w:rPr>
                <w:lang w:val="en-US"/>
              </w:rPr>
              <w:t>234</w:t>
            </w:r>
          </w:p>
        </w:tc>
      </w:tr>
      <w:tr w:rsidR="00014FA4" w:rsidRPr="0003100A" w14:paraId="2F3E9C47" w14:textId="77777777" w:rsidTr="00014FA4">
        <w:trPr>
          <w:jc w:val="center"/>
        </w:trPr>
        <w:tc>
          <w:tcPr>
            <w:tcW w:w="1560" w:type="dxa"/>
            <w:tcBorders>
              <w:top w:val="nil"/>
              <w:bottom w:val="nil"/>
            </w:tcBorders>
            <w:shd w:val="clear" w:color="auto" w:fill="auto"/>
          </w:tcPr>
          <w:p w14:paraId="297E9064" w14:textId="77777777" w:rsidR="00C8276F" w:rsidRPr="00014FA4" w:rsidRDefault="00C8276F" w:rsidP="006E7446">
            <w:pPr>
              <w:pStyle w:val="Tablecontent"/>
              <w:rPr>
                <w:b/>
                <w:bCs/>
                <w:lang w:val="en-US"/>
              </w:rPr>
            </w:pPr>
            <w:r w:rsidRPr="00014FA4">
              <w:rPr>
                <w:rFonts w:ascii="Apple Color Emoji" w:hAnsi="Apple Color Emoji" w:cs="Apple Color Emoji"/>
                <w:b/>
                <w:bCs/>
                <w:lang w:val="en-US"/>
              </w:rPr>
              <w:t>👇</w:t>
            </w:r>
          </w:p>
        </w:tc>
        <w:tc>
          <w:tcPr>
            <w:tcW w:w="3048" w:type="dxa"/>
            <w:tcBorders>
              <w:top w:val="nil"/>
              <w:bottom w:val="nil"/>
            </w:tcBorders>
            <w:shd w:val="clear" w:color="auto" w:fill="auto"/>
          </w:tcPr>
          <w:p w14:paraId="77761561" w14:textId="77777777" w:rsidR="00C8276F" w:rsidRPr="00014FA4" w:rsidRDefault="00C8276F" w:rsidP="006E7446">
            <w:pPr>
              <w:pStyle w:val="Tablecontent"/>
              <w:rPr>
                <w:lang w:val="en-US"/>
              </w:rPr>
            </w:pPr>
            <w:r w:rsidRPr="00014FA4">
              <w:rPr>
                <w:lang w:val="en-US"/>
              </w:rPr>
              <w:t>a backhand index pointing down</w:t>
            </w:r>
          </w:p>
        </w:tc>
        <w:tc>
          <w:tcPr>
            <w:tcW w:w="0" w:type="dxa"/>
            <w:tcBorders>
              <w:top w:val="nil"/>
              <w:bottom w:val="nil"/>
            </w:tcBorders>
            <w:shd w:val="clear" w:color="auto" w:fill="auto"/>
          </w:tcPr>
          <w:p w14:paraId="081F2E44" w14:textId="77777777" w:rsidR="00C8276F" w:rsidRPr="00014FA4" w:rsidRDefault="00C8276F" w:rsidP="006E7446">
            <w:pPr>
              <w:pStyle w:val="Tablecontent"/>
              <w:rPr>
                <w:lang w:val="en-US"/>
              </w:rPr>
            </w:pPr>
            <w:r w:rsidRPr="00014FA4">
              <w:rPr>
                <w:lang w:val="en-US"/>
              </w:rPr>
              <w:t>171</w:t>
            </w:r>
          </w:p>
        </w:tc>
      </w:tr>
      <w:tr w:rsidR="00014FA4" w:rsidRPr="0003100A" w14:paraId="48D03E96" w14:textId="77777777" w:rsidTr="00014FA4">
        <w:trPr>
          <w:jc w:val="center"/>
        </w:trPr>
        <w:tc>
          <w:tcPr>
            <w:tcW w:w="1560" w:type="dxa"/>
            <w:tcBorders>
              <w:top w:val="nil"/>
              <w:bottom w:val="nil"/>
            </w:tcBorders>
            <w:shd w:val="clear" w:color="auto" w:fill="auto"/>
          </w:tcPr>
          <w:p w14:paraId="0FFE24C4" w14:textId="77777777" w:rsidR="00C8276F" w:rsidRPr="00014FA4" w:rsidRDefault="00C8276F" w:rsidP="006E7446">
            <w:pPr>
              <w:pStyle w:val="Tablecontent"/>
              <w:rPr>
                <w:b/>
                <w:bCs/>
                <w:lang w:val="en-US"/>
              </w:rPr>
            </w:pPr>
            <w:r w:rsidRPr="00014FA4">
              <w:rPr>
                <w:rFonts w:ascii="Apple Color Emoji" w:hAnsi="Apple Color Emoji" w:cs="Apple Color Emoji"/>
                <w:b/>
                <w:bCs/>
                <w:lang w:val="en-US"/>
              </w:rPr>
              <w:t>⭐</w:t>
            </w:r>
          </w:p>
        </w:tc>
        <w:tc>
          <w:tcPr>
            <w:tcW w:w="3048" w:type="dxa"/>
            <w:tcBorders>
              <w:top w:val="nil"/>
              <w:bottom w:val="nil"/>
            </w:tcBorders>
            <w:shd w:val="clear" w:color="auto" w:fill="auto"/>
          </w:tcPr>
          <w:p w14:paraId="23D525EE" w14:textId="77777777" w:rsidR="00C8276F" w:rsidRPr="00014FA4" w:rsidRDefault="00C8276F" w:rsidP="006E7446">
            <w:pPr>
              <w:pStyle w:val="Tablecontent"/>
              <w:rPr>
                <w:lang w:val="en-US"/>
              </w:rPr>
            </w:pPr>
            <w:r w:rsidRPr="00014FA4">
              <w:rPr>
                <w:lang w:val="en-US"/>
              </w:rPr>
              <w:t>star</w:t>
            </w:r>
          </w:p>
        </w:tc>
        <w:tc>
          <w:tcPr>
            <w:tcW w:w="0" w:type="dxa"/>
            <w:tcBorders>
              <w:top w:val="nil"/>
              <w:bottom w:val="nil"/>
            </w:tcBorders>
            <w:shd w:val="clear" w:color="auto" w:fill="auto"/>
          </w:tcPr>
          <w:p w14:paraId="431CF42D" w14:textId="77777777" w:rsidR="00C8276F" w:rsidRPr="00014FA4" w:rsidRDefault="00C8276F" w:rsidP="006E7446">
            <w:pPr>
              <w:pStyle w:val="Tablecontent"/>
              <w:rPr>
                <w:lang w:val="en-US"/>
              </w:rPr>
            </w:pPr>
            <w:r w:rsidRPr="00014FA4">
              <w:rPr>
                <w:lang w:val="en-US"/>
              </w:rPr>
              <w:t>127</w:t>
            </w:r>
          </w:p>
        </w:tc>
      </w:tr>
      <w:tr w:rsidR="00014FA4" w:rsidRPr="0003100A" w14:paraId="4CAA8D90" w14:textId="77777777" w:rsidTr="00014FA4">
        <w:trPr>
          <w:jc w:val="center"/>
        </w:trPr>
        <w:tc>
          <w:tcPr>
            <w:tcW w:w="1560" w:type="dxa"/>
            <w:tcBorders>
              <w:top w:val="nil"/>
              <w:bottom w:val="nil"/>
            </w:tcBorders>
            <w:shd w:val="clear" w:color="auto" w:fill="auto"/>
          </w:tcPr>
          <w:p w14:paraId="77FDCAF8" w14:textId="77777777" w:rsidR="00C8276F" w:rsidRPr="00014FA4" w:rsidRDefault="00C8276F" w:rsidP="006E7446">
            <w:pPr>
              <w:pStyle w:val="Tablecontent"/>
              <w:rPr>
                <w:b/>
                <w:bCs/>
                <w:lang w:val="en-US"/>
              </w:rPr>
            </w:pPr>
            <w:r w:rsidRPr="00014FA4">
              <w:rPr>
                <w:rFonts w:ascii="Apple Color Emoji" w:hAnsi="Apple Color Emoji" w:cs="Apple Color Emoji"/>
                <w:b/>
                <w:bCs/>
                <w:lang w:val="en-US"/>
              </w:rPr>
              <w:t>💩</w:t>
            </w:r>
          </w:p>
        </w:tc>
        <w:tc>
          <w:tcPr>
            <w:tcW w:w="3048" w:type="dxa"/>
            <w:tcBorders>
              <w:top w:val="nil"/>
              <w:bottom w:val="nil"/>
            </w:tcBorders>
            <w:shd w:val="clear" w:color="auto" w:fill="auto"/>
          </w:tcPr>
          <w:p w14:paraId="5E607B10" w14:textId="77777777" w:rsidR="00C8276F" w:rsidRPr="00014FA4" w:rsidRDefault="00C8276F" w:rsidP="006E7446">
            <w:pPr>
              <w:pStyle w:val="Tablecontent"/>
              <w:rPr>
                <w:lang w:val="en-US"/>
              </w:rPr>
            </w:pPr>
            <w:r w:rsidRPr="00014FA4">
              <w:rPr>
                <w:lang w:val="en-US"/>
              </w:rPr>
              <w:t>pile of poo</w:t>
            </w:r>
          </w:p>
        </w:tc>
        <w:tc>
          <w:tcPr>
            <w:tcW w:w="0" w:type="dxa"/>
            <w:tcBorders>
              <w:top w:val="nil"/>
              <w:bottom w:val="nil"/>
            </w:tcBorders>
            <w:shd w:val="clear" w:color="auto" w:fill="auto"/>
          </w:tcPr>
          <w:p w14:paraId="365DEF1A" w14:textId="77777777" w:rsidR="00C8276F" w:rsidRPr="00014FA4" w:rsidRDefault="00C8276F" w:rsidP="006E7446">
            <w:pPr>
              <w:pStyle w:val="Tablecontent"/>
              <w:rPr>
                <w:lang w:val="en-US"/>
              </w:rPr>
            </w:pPr>
            <w:r w:rsidRPr="00014FA4">
              <w:rPr>
                <w:lang w:val="en-US"/>
              </w:rPr>
              <w:t>106</w:t>
            </w:r>
          </w:p>
        </w:tc>
      </w:tr>
      <w:tr w:rsidR="00014FA4" w:rsidRPr="0003100A" w14:paraId="7C7C1B0C" w14:textId="77777777" w:rsidTr="00014FA4">
        <w:trPr>
          <w:jc w:val="center"/>
        </w:trPr>
        <w:tc>
          <w:tcPr>
            <w:tcW w:w="1560" w:type="dxa"/>
            <w:tcBorders>
              <w:top w:val="nil"/>
              <w:bottom w:val="nil"/>
            </w:tcBorders>
            <w:shd w:val="clear" w:color="auto" w:fill="auto"/>
          </w:tcPr>
          <w:p w14:paraId="4605B457" w14:textId="77777777" w:rsidR="00C8276F" w:rsidRPr="00014FA4" w:rsidRDefault="00C8276F" w:rsidP="006E7446">
            <w:pPr>
              <w:pStyle w:val="Tablecontent"/>
              <w:rPr>
                <w:b/>
                <w:bCs/>
                <w:lang w:val="en-US"/>
              </w:rPr>
            </w:pPr>
            <w:r w:rsidRPr="00014FA4">
              <w:rPr>
                <w:rFonts w:ascii="Apple Color Emoji" w:hAnsi="Apple Color Emoji" w:cs="Apple Color Emoji"/>
                <w:b/>
                <w:bCs/>
                <w:lang w:val="en-US"/>
              </w:rPr>
              <w:t>🔥</w:t>
            </w:r>
          </w:p>
        </w:tc>
        <w:tc>
          <w:tcPr>
            <w:tcW w:w="3048" w:type="dxa"/>
            <w:tcBorders>
              <w:top w:val="nil"/>
              <w:bottom w:val="nil"/>
            </w:tcBorders>
            <w:shd w:val="clear" w:color="auto" w:fill="auto"/>
          </w:tcPr>
          <w:p w14:paraId="63E43E14" w14:textId="77777777" w:rsidR="00C8276F" w:rsidRPr="00014FA4" w:rsidRDefault="00C8276F" w:rsidP="006E7446">
            <w:pPr>
              <w:pStyle w:val="Tablecontent"/>
              <w:rPr>
                <w:lang w:val="en-US"/>
              </w:rPr>
            </w:pPr>
            <w:r w:rsidRPr="00014FA4">
              <w:rPr>
                <w:lang w:val="en-US"/>
              </w:rPr>
              <w:t>fire</w:t>
            </w:r>
          </w:p>
        </w:tc>
        <w:tc>
          <w:tcPr>
            <w:tcW w:w="0" w:type="dxa"/>
            <w:tcBorders>
              <w:top w:val="nil"/>
              <w:bottom w:val="nil"/>
            </w:tcBorders>
            <w:shd w:val="clear" w:color="auto" w:fill="auto"/>
          </w:tcPr>
          <w:p w14:paraId="462E6240" w14:textId="77777777" w:rsidR="00C8276F" w:rsidRPr="00014FA4" w:rsidRDefault="00C8276F" w:rsidP="006E7446">
            <w:pPr>
              <w:pStyle w:val="Tablecontent"/>
              <w:rPr>
                <w:lang w:val="en-US"/>
              </w:rPr>
            </w:pPr>
            <w:r w:rsidRPr="00014FA4">
              <w:rPr>
                <w:lang w:val="en-US"/>
              </w:rPr>
              <w:t>99</w:t>
            </w:r>
          </w:p>
        </w:tc>
      </w:tr>
      <w:tr w:rsidR="00014FA4" w:rsidRPr="0003100A" w14:paraId="328938F7" w14:textId="77777777" w:rsidTr="00014FA4">
        <w:trPr>
          <w:jc w:val="center"/>
        </w:trPr>
        <w:tc>
          <w:tcPr>
            <w:tcW w:w="1560" w:type="dxa"/>
            <w:tcBorders>
              <w:top w:val="nil"/>
              <w:bottom w:val="nil"/>
            </w:tcBorders>
            <w:shd w:val="clear" w:color="auto" w:fill="auto"/>
          </w:tcPr>
          <w:p w14:paraId="4026877B" w14:textId="77777777" w:rsidR="00C8276F" w:rsidRPr="00014FA4" w:rsidRDefault="00C8276F" w:rsidP="006E7446">
            <w:pPr>
              <w:pStyle w:val="Tablecontent"/>
              <w:rPr>
                <w:b/>
                <w:bCs/>
                <w:lang w:val="en-US"/>
              </w:rPr>
            </w:pPr>
            <w:r w:rsidRPr="00014FA4">
              <w:rPr>
                <w:rFonts w:ascii="Apple Color Emoji" w:hAnsi="Apple Color Emoji" w:cs="Apple Color Emoji"/>
                <w:b/>
                <w:bCs/>
                <w:lang w:val="en-US"/>
              </w:rPr>
              <w:t>😅</w:t>
            </w:r>
          </w:p>
        </w:tc>
        <w:tc>
          <w:tcPr>
            <w:tcW w:w="3048" w:type="dxa"/>
            <w:tcBorders>
              <w:top w:val="nil"/>
              <w:bottom w:val="nil"/>
            </w:tcBorders>
            <w:shd w:val="clear" w:color="auto" w:fill="auto"/>
          </w:tcPr>
          <w:p w14:paraId="212857B9" w14:textId="77777777" w:rsidR="00C8276F" w:rsidRPr="00014FA4" w:rsidRDefault="00C8276F" w:rsidP="006E7446">
            <w:pPr>
              <w:pStyle w:val="Tablecontent"/>
              <w:rPr>
                <w:lang w:val="en-US"/>
              </w:rPr>
            </w:pPr>
            <w:r w:rsidRPr="00014FA4">
              <w:rPr>
                <w:lang w:val="en-US"/>
              </w:rPr>
              <w:t>grinning face with sweat</w:t>
            </w:r>
          </w:p>
        </w:tc>
        <w:tc>
          <w:tcPr>
            <w:tcW w:w="0" w:type="dxa"/>
            <w:tcBorders>
              <w:top w:val="nil"/>
              <w:bottom w:val="nil"/>
            </w:tcBorders>
            <w:shd w:val="clear" w:color="auto" w:fill="auto"/>
          </w:tcPr>
          <w:p w14:paraId="23BA061D" w14:textId="77777777" w:rsidR="00C8276F" w:rsidRPr="00014FA4" w:rsidRDefault="00C8276F" w:rsidP="006E7446">
            <w:pPr>
              <w:pStyle w:val="Tablecontent"/>
              <w:rPr>
                <w:lang w:val="en-US"/>
              </w:rPr>
            </w:pPr>
            <w:r w:rsidRPr="00014FA4">
              <w:rPr>
                <w:lang w:val="en-US"/>
              </w:rPr>
              <w:t>94</w:t>
            </w:r>
          </w:p>
        </w:tc>
      </w:tr>
      <w:tr w:rsidR="00014FA4" w:rsidRPr="0003100A" w14:paraId="45C818FB" w14:textId="77777777" w:rsidTr="00014FA4">
        <w:trPr>
          <w:trHeight w:val="159"/>
          <w:jc w:val="center"/>
        </w:trPr>
        <w:tc>
          <w:tcPr>
            <w:tcW w:w="1560" w:type="dxa"/>
            <w:tcBorders>
              <w:top w:val="nil"/>
              <w:bottom w:val="single" w:sz="4" w:space="0" w:color="7F7F7F"/>
            </w:tcBorders>
            <w:shd w:val="clear" w:color="auto" w:fill="auto"/>
          </w:tcPr>
          <w:p w14:paraId="555B1892" w14:textId="77777777" w:rsidR="00C8276F" w:rsidRPr="00014FA4" w:rsidRDefault="00C8276F" w:rsidP="006E7446">
            <w:pPr>
              <w:pStyle w:val="Tablecontent"/>
              <w:rPr>
                <w:b/>
                <w:bCs/>
                <w:lang w:val="en-US"/>
              </w:rPr>
            </w:pPr>
            <w:r w:rsidRPr="00014FA4">
              <w:rPr>
                <w:rFonts w:ascii="Apple Color Emoji" w:hAnsi="Apple Color Emoji" w:cs="Apple Color Emoji"/>
                <w:b/>
                <w:bCs/>
                <w:lang w:val="en-US"/>
              </w:rPr>
              <w:t>😡</w:t>
            </w:r>
          </w:p>
        </w:tc>
        <w:tc>
          <w:tcPr>
            <w:tcW w:w="3048" w:type="dxa"/>
            <w:tcBorders>
              <w:top w:val="nil"/>
              <w:bottom w:val="single" w:sz="4" w:space="0" w:color="7F7F7F"/>
            </w:tcBorders>
            <w:shd w:val="clear" w:color="auto" w:fill="auto"/>
          </w:tcPr>
          <w:p w14:paraId="22CA85C3" w14:textId="77777777" w:rsidR="00C8276F" w:rsidRPr="00014FA4" w:rsidRDefault="00C8276F" w:rsidP="006E7446">
            <w:pPr>
              <w:pStyle w:val="Tablecontent"/>
              <w:rPr>
                <w:lang w:val="en-US"/>
              </w:rPr>
            </w:pPr>
            <w:r w:rsidRPr="00014FA4">
              <w:rPr>
                <w:lang w:val="en-US"/>
              </w:rPr>
              <w:t>red angry face</w:t>
            </w:r>
          </w:p>
        </w:tc>
        <w:tc>
          <w:tcPr>
            <w:tcW w:w="0" w:type="dxa"/>
            <w:tcBorders>
              <w:top w:val="nil"/>
              <w:bottom w:val="single" w:sz="4" w:space="0" w:color="7F7F7F"/>
            </w:tcBorders>
            <w:shd w:val="clear" w:color="auto" w:fill="auto"/>
          </w:tcPr>
          <w:p w14:paraId="4E7A52D2" w14:textId="77777777" w:rsidR="00C8276F" w:rsidRPr="00014FA4" w:rsidRDefault="00C8276F" w:rsidP="006E7446">
            <w:pPr>
              <w:pStyle w:val="Tablecontent"/>
              <w:rPr>
                <w:lang w:val="en-US"/>
              </w:rPr>
            </w:pPr>
            <w:r w:rsidRPr="00014FA4">
              <w:rPr>
                <w:lang w:val="en-US"/>
              </w:rPr>
              <w:t>85</w:t>
            </w:r>
          </w:p>
        </w:tc>
      </w:tr>
    </w:tbl>
    <w:p w14:paraId="3A0935AA" w14:textId="77777777" w:rsidR="00F3712C" w:rsidRPr="00E9457A" w:rsidRDefault="00F3712C" w:rsidP="00C8276F">
      <w:pPr>
        <w:pStyle w:val="Caption"/>
      </w:pPr>
    </w:p>
    <w:p w14:paraId="28733518" w14:textId="00E60815" w:rsidR="00C8276F" w:rsidRPr="00E9457A" w:rsidRDefault="00C8276F" w:rsidP="00C8276F">
      <w:pPr>
        <w:pStyle w:val="Caption"/>
        <w:rPr>
          <w:i/>
          <w:iCs/>
          <w:sz w:val="24"/>
          <w:szCs w:val="24"/>
        </w:rPr>
      </w:pPr>
      <w:r w:rsidRPr="00E9457A">
        <w:rPr>
          <w:i/>
          <w:iCs/>
          <w:sz w:val="24"/>
          <w:szCs w:val="24"/>
        </w:rPr>
        <w:t>Table B</w:t>
      </w:r>
      <w:r w:rsidRPr="00E9457A">
        <w:rPr>
          <w:i/>
          <w:iCs/>
          <w:sz w:val="24"/>
          <w:szCs w:val="24"/>
        </w:rPr>
        <w:fldChar w:fldCharType="begin"/>
      </w:r>
      <w:r w:rsidRPr="00E9457A">
        <w:rPr>
          <w:i/>
          <w:iCs/>
          <w:sz w:val="24"/>
          <w:szCs w:val="24"/>
        </w:rPr>
        <w:instrText xml:space="preserve"> SEQ Table_B \* ARABIC </w:instrText>
      </w:r>
      <w:r w:rsidRPr="00E9457A">
        <w:rPr>
          <w:i/>
          <w:iCs/>
          <w:sz w:val="24"/>
          <w:szCs w:val="24"/>
        </w:rPr>
        <w:fldChar w:fldCharType="separate"/>
      </w:r>
      <w:r w:rsidRPr="00E9457A">
        <w:rPr>
          <w:i/>
          <w:iCs/>
          <w:noProof/>
          <w:sz w:val="24"/>
          <w:szCs w:val="24"/>
        </w:rPr>
        <w:t>2</w:t>
      </w:r>
      <w:r w:rsidRPr="00E9457A">
        <w:rPr>
          <w:i/>
          <w:iCs/>
          <w:noProof/>
          <w:sz w:val="24"/>
          <w:szCs w:val="24"/>
        </w:rPr>
        <w:fldChar w:fldCharType="end"/>
      </w:r>
      <w:r w:rsidR="00137A22">
        <w:rPr>
          <w:i/>
          <w:iCs/>
          <w:noProof/>
          <w:sz w:val="24"/>
          <w:szCs w:val="24"/>
        </w:rPr>
        <w:t>.</w:t>
      </w:r>
      <w:r w:rsidRPr="00E9457A">
        <w:rPr>
          <w:i/>
          <w:iCs/>
          <w:sz w:val="24"/>
          <w:szCs w:val="24"/>
        </w:rPr>
        <w:t xml:space="preserve"> Top-ranked </w:t>
      </w:r>
      <w:r w:rsidR="00570CD8" w:rsidRPr="00E9457A">
        <w:rPr>
          <w:i/>
          <w:iCs/>
          <w:sz w:val="24"/>
          <w:szCs w:val="24"/>
        </w:rPr>
        <w:t>H</w:t>
      </w:r>
      <w:r w:rsidRPr="00E9457A">
        <w:rPr>
          <w:i/>
          <w:iCs/>
          <w:sz w:val="24"/>
          <w:szCs w:val="24"/>
        </w:rPr>
        <w:t xml:space="preserve">ashtags by </w:t>
      </w:r>
      <w:r w:rsidR="00570CD8" w:rsidRPr="00E9457A">
        <w:rPr>
          <w:i/>
          <w:iCs/>
          <w:sz w:val="24"/>
          <w:szCs w:val="24"/>
        </w:rPr>
        <w:t>F</w:t>
      </w:r>
      <w:r w:rsidRPr="00E9457A">
        <w:rPr>
          <w:i/>
          <w:iCs/>
          <w:sz w:val="24"/>
          <w:szCs w:val="24"/>
        </w:rPr>
        <w:t xml:space="preserve">requency in TikTok </w:t>
      </w:r>
      <w:r w:rsidR="00570CD8" w:rsidRPr="00E9457A">
        <w:rPr>
          <w:i/>
          <w:iCs/>
          <w:sz w:val="24"/>
          <w:szCs w:val="24"/>
        </w:rPr>
        <w:t>B</w:t>
      </w:r>
      <w:r w:rsidRPr="00E9457A">
        <w:rPr>
          <w:i/>
          <w:iCs/>
          <w:sz w:val="24"/>
          <w:szCs w:val="24"/>
        </w:rPr>
        <w:t xml:space="preserve">an </w:t>
      </w:r>
      <w:r w:rsidR="00570CD8" w:rsidRPr="00E9457A">
        <w:rPr>
          <w:i/>
          <w:iCs/>
          <w:sz w:val="24"/>
          <w:szCs w:val="24"/>
        </w:rPr>
        <w:t>R</w:t>
      </w:r>
      <w:r w:rsidRPr="00E9457A">
        <w:rPr>
          <w:i/>
          <w:iCs/>
          <w:sz w:val="24"/>
          <w:szCs w:val="24"/>
        </w:rPr>
        <w:t xml:space="preserve">elated </w:t>
      </w:r>
      <w:r w:rsidR="00570CD8" w:rsidRPr="00E9457A">
        <w:rPr>
          <w:i/>
          <w:iCs/>
          <w:sz w:val="24"/>
          <w:szCs w:val="24"/>
        </w:rPr>
        <w:t>T</w:t>
      </w:r>
      <w:r w:rsidRPr="00E9457A">
        <w:rPr>
          <w:i/>
          <w:iCs/>
          <w:sz w:val="24"/>
          <w:szCs w:val="24"/>
        </w:rPr>
        <w:t>weets</w:t>
      </w:r>
    </w:p>
    <w:p w14:paraId="430EBD39" w14:textId="77777777" w:rsidR="00F3712C" w:rsidRPr="00E9457A" w:rsidRDefault="00F3712C" w:rsidP="00F3712C"/>
    <w:tbl>
      <w:tblPr>
        <w:tblW w:w="0" w:type="auto"/>
        <w:jc w:val="center"/>
        <w:tblBorders>
          <w:top w:val="single" w:sz="4" w:space="0" w:color="7F7F7F"/>
          <w:bottom w:val="single" w:sz="4" w:space="0" w:color="7F7F7F"/>
        </w:tblBorders>
        <w:tblLook w:val="04A0" w:firstRow="1" w:lastRow="0" w:firstColumn="1" w:lastColumn="0" w:noHBand="0" w:noVBand="1"/>
      </w:tblPr>
      <w:tblGrid>
        <w:gridCol w:w="3048"/>
        <w:gridCol w:w="2302"/>
      </w:tblGrid>
      <w:tr w:rsidR="00014FA4" w:rsidRPr="0003100A" w14:paraId="32413724" w14:textId="77777777" w:rsidTr="00014FA4">
        <w:trPr>
          <w:jc w:val="center"/>
        </w:trPr>
        <w:tc>
          <w:tcPr>
            <w:tcW w:w="3048" w:type="dxa"/>
            <w:tcBorders>
              <w:bottom w:val="single" w:sz="4" w:space="0" w:color="7F7F7F"/>
            </w:tcBorders>
            <w:shd w:val="clear" w:color="auto" w:fill="auto"/>
          </w:tcPr>
          <w:p w14:paraId="66C8A060" w14:textId="77777777" w:rsidR="00C8276F" w:rsidRPr="00014FA4" w:rsidRDefault="00C8276F" w:rsidP="006E7446">
            <w:pPr>
              <w:pStyle w:val="Tablecontent"/>
              <w:rPr>
                <w:b/>
                <w:bCs/>
                <w:lang w:val="en-US"/>
              </w:rPr>
            </w:pPr>
            <w:r w:rsidRPr="00014FA4">
              <w:rPr>
                <w:b/>
                <w:bCs/>
                <w:lang w:val="en-US"/>
              </w:rPr>
              <w:t>Hashtag</w:t>
            </w:r>
          </w:p>
        </w:tc>
        <w:tc>
          <w:tcPr>
            <w:tcW w:w="2302" w:type="dxa"/>
            <w:tcBorders>
              <w:bottom w:val="single" w:sz="4" w:space="0" w:color="7F7F7F"/>
            </w:tcBorders>
            <w:shd w:val="clear" w:color="auto" w:fill="auto"/>
          </w:tcPr>
          <w:p w14:paraId="39BD67BB" w14:textId="77777777" w:rsidR="00C8276F" w:rsidRPr="00014FA4" w:rsidRDefault="00C8276F" w:rsidP="006E7446">
            <w:pPr>
              <w:pStyle w:val="Tablecontent"/>
              <w:rPr>
                <w:b/>
                <w:bCs/>
                <w:lang w:val="en-US"/>
              </w:rPr>
            </w:pPr>
            <w:r w:rsidRPr="00014FA4">
              <w:rPr>
                <w:b/>
                <w:bCs/>
                <w:lang w:val="en-US"/>
              </w:rPr>
              <w:t>Frequency</w:t>
            </w:r>
          </w:p>
        </w:tc>
      </w:tr>
      <w:tr w:rsidR="00014FA4" w:rsidRPr="0003100A" w14:paraId="5CF64C57" w14:textId="77777777" w:rsidTr="00014FA4">
        <w:trPr>
          <w:jc w:val="center"/>
        </w:trPr>
        <w:tc>
          <w:tcPr>
            <w:tcW w:w="3048" w:type="dxa"/>
            <w:tcBorders>
              <w:top w:val="single" w:sz="4" w:space="0" w:color="7F7F7F"/>
              <w:bottom w:val="nil"/>
            </w:tcBorders>
            <w:shd w:val="clear" w:color="auto" w:fill="auto"/>
          </w:tcPr>
          <w:p w14:paraId="0AED417D" w14:textId="77777777" w:rsidR="00C8276F" w:rsidRPr="00014FA4" w:rsidRDefault="00C8276F" w:rsidP="006E7446">
            <w:pPr>
              <w:pStyle w:val="Tablecontent"/>
              <w:rPr>
                <w:b/>
                <w:bCs/>
                <w:lang w:val="en-US"/>
              </w:rPr>
            </w:pPr>
            <w:r w:rsidRPr="00014FA4">
              <w:rPr>
                <w:lang w:val="en-US"/>
              </w:rPr>
              <w:t>#</w:t>
            </w:r>
            <w:proofErr w:type="gramStart"/>
            <w:r w:rsidRPr="00014FA4">
              <w:rPr>
                <w:lang w:val="en-US"/>
              </w:rPr>
              <w:t>bantiktokinindia</w:t>
            </w:r>
            <w:proofErr w:type="gramEnd"/>
          </w:p>
        </w:tc>
        <w:tc>
          <w:tcPr>
            <w:tcW w:w="2302" w:type="dxa"/>
            <w:tcBorders>
              <w:top w:val="single" w:sz="4" w:space="0" w:color="7F7F7F"/>
              <w:bottom w:val="nil"/>
            </w:tcBorders>
            <w:shd w:val="clear" w:color="auto" w:fill="auto"/>
          </w:tcPr>
          <w:p w14:paraId="4AF610FB" w14:textId="77777777" w:rsidR="00C8276F" w:rsidRPr="00014FA4" w:rsidRDefault="00C8276F" w:rsidP="006E7446">
            <w:pPr>
              <w:pStyle w:val="Tablecontent"/>
              <w:rPr>
                <w:lang w:val="en-US"/>
              </w:rPr>
            </w:pPr>
            <w:r w:rsidRPr="00014FA4">
              <w:rPr>
                <w:lang w:val="en-US"/>
              </w:rPr>
              <w:t>2162</w:t>
            </w:r>
          </w:p>
        </w:tc>
      </w:tr>
      <w:tr w:rsidR="00014FA4" w:rsidRPr="0003100A" w14:paraId="4A958D1D" w14:textId="77777777" w:rsidTr="00014FA4">
        <w:trPr>
          <w:jc w:val="center"/>
        </w:trPr>
        <w:tc>
          <w:tcPr>
            <w:tcW w:w="3048" w:type="dxa"/>
            <w:tcBorders>
              <w:top w:val="nil"/>
              <w:bottom w:val="nil"/>
            </w:tcBorders>
            <w:shd w:val="clear" w:color="auto" w:fill="auto"/>
          </w:tcPr>
          <w:p w14:paraId="6FDB99AB" w14:textId="77777777" w:rsidR="00C8276F" w:rsidRPr="00014FA4" w:rsidRDefault="00C8276F" w:rsidP="006E7446">
            <w:pPr>
              <w:pStyle w:val="Tablecontent"/>
              <w:rPr>
                <w:b/>
                <w:bCs/>
                <w:lang w:val="en-US"/>
              </w:rPr>
            </w:pPr>
            <w:r w:rsidRPr="00014FA4">
              <w:rPr>
                <w:lang w:val="en-US"/>
              </w:rPr>
              <w:t>#</w:t>
            </w:r>
            <w:proofErr w:type="gramStart"/>
            <w:r w:rsidRPr="00014FA4">
              <w:rPr>
                <w:lang w:val="en-US"/>
              </w:rPr>
              <w:t>tiktokbanindia</w:t>
            </w:r>
            <w:proofErr w:type="gramEnd"/>
          </w:p>
        </w:tc>
        <w:tc>
          <w:tcPr>
            <w:tcW w:w="2302" w:type="dxa"/>
            <w:tcBorders>
              <w:top w:val="nil"/>
              <w:bottom w:val="nil"/>
            </w:tcBorders>
            <w:shd w:val="clear" w:color="auto" w:fill="auto"/>
          </w:tcPr>
          <w:p w14:paraId="56A31CD2" w14:textId="77777777" w:rsidR="00C8276F" w:rsidRPr="00014FA4" w:rsidRDefault="00C8276F" w:rsidP="006E7446">
            <w:pPr>
              <w:pStyle w:val="Tablecontent"/>
              <w:rPr>
                <w:lang w:val="en-US"/>
              </w:rPr>
            </w:pPr>
            <w:r w:rsidRPr="00014FA4">
              <w:rPr>
                <w:lang w:val="en-US"/>
              </w:rPr>
              <w:t>1656</w:t>
            </w:r>
          </w:p>
        </w:tc>
      </w:tr>
      <w:tr w:rsidR="00014FA4" w:rsidRPr="0003100A" w14:paraId="2A7422CD" w14:textId="77777777" w:rsidTr="00014FA4">
        <w:trPr>
          <w:jc w:val="center"/>
        </w:trPr>
        <w:tc>
          <w:tcPr>
            <w:tcW w:w="3048" w:type="dxa"/>
            <w:tcBorders>
              <w:top w:val="nil"/>
              <w:bottom w:val="nil"/>
            </w:tcBorders>
            <w:shd w:val="clear" w:color="auto" w:fill="auto"/>
          </w:tcPr>
          <w:p w14:paraId="66536FCB" w14:textId="77777777" w:rsidR="00C8276F" w:rsidRPr="00014FA4" w:rsidRDefault="00C8276F" w:rsidP="006E7446">
            <w:pPr>
              <w:pStyle w:val="Tablecontent"/>
              <w:rPr>
                <w:b/>
                <w:bCs/>
                <w:lang w:val="en-US"/>
              </w:rPr>
            </w:pPr>
            <w:r w:rsidRPr="00014FA4">
              <w:rPr>
                <w:lang w:val="en-US"/>
              </w:rPr>
              <w:t>#</w:t>
            </w:r>
            <w:proofErr w:type="gramStart"/>
            <w:r w:rsidRPr="00014FA4">
              <w:rPr>
                <w:lang w:val="en-US"/>
              </w:rPr>
              <w:t>bantiktok</w:t>
            </w:r>
            <w:proofErr w:type="gramEnd"/>
          </w:p>
        </w:tc>
        <w:tc>
          <w:tcPr>
            <w:tcW w:w="2302" w:type="dxa"/>
            <w:tcBorders>
              <w:top w:val="nil"/>
              <w:bottom w:val="nil"/>
            </w:tcBorders>
            <w:shd w:val="clear" w:color="auto" w:fill="auto"/>
          </w:tcPr>
          <w:p w14:paraId="29F4ABEB" w14:textId="77777777" w:rsidR="00C8276F" w:rsidRPr="00014FA4" w:rsidRDefault="00C8276F" w:rsidP="006E7446">
            <w:pPr>
              <w:pStyle w:val="Tablecontent"/>
              <w:rPr>
                <w:lang w:val="en-US"/>
              </w:rPr>
            </w:pPr>
            <w:r w:rsidRPr="00014FA4">
              <w:rPr>
                <w:lang w:val="en-US"/>
              </w:rPr>
              <w:t>1278</w:t>
            </w:r>
          </w:p>
        </w:tc>
      </w:tr>
      <w:tr w:rsidR="00014FA4" w:rsidRPr="0003100A" w14:paraId="6642485C" w14:textId="77777777" w:rsidTr="00014FA4">
        <w:trPr>
          <w:jc w:val="center"/>
        </w:trPr>
        <w:tc>
          <w:tcPr>
            <w:tcW w:w="3048" w:type="dxa"/>
            <w:tcBorders>
              <w:top w:val="nil"/>
              <w:bottom w:val="nil"/>
            </w:tcBorders>
            <w:shd w:val="clear" w:color="auto" w:fill="auto"/>
          </w:tcPr>
          <w:p w14:paraId="4467D070" w14:textId="77777777" w:rsidR="00C8276F" w:rsidRPr="00014FA4" w:rsidRDefault="00C8276F" w:rsidP="006E7446">
            <w:pPr>
              <w:pStyle w:val="Tablecontent"/>
              <w:rPr>
                <w:b/>
                <w:bCs/>
                <w:lang w:val="en-US"/>
              </w:rPr>
            </w:pPr>
            <w:r w:rsidRPr="00014FA4">
              <w:rPr>
                <w:lang w:val="en-US"/>
              </w:rPr>
              <w:t>#</w:t>
            </w:r>
            <w:proofErr w:type="gramStart"/>
            <w:r w:rsidRPr="00014FA4">
              <w:rPr>
                <w:lang w:val="en-US"/>
              </w:rPr>
              <w:t>tiktok</w:t>
            </w:r>
            <w:proofErr w:type="gramEnd"/>
          </w:p>
        </w:tc>
        <w:tc>
          <w:tcPr>
            <w:tcW w:w="2302" w:type="dxa"/>
            <w:tcBorders>
              <w:top w:val="nil"/>
              <w:bottom w:val="nil"/>
            </w:tcBorders>
            <w:shd w:val="clear" w:color="auto" w:fill="auto"/>
          </w:tcPr>
          <w:p w14:paraId="5DB43AD8" w14:textId="77777777" w:rsidR="00C8276F" w:rsidRPr="00014FA4" w:rsidRDefault="00C8276F" w:rsidP="006E7446">
            <w:pPr>
              <w:pStyle w:val="Tablecontent"/>
              <w:rPr>
                <w:lang w:val="en-US"/>
              </w:rPr>
            </w:pPr>
            <w:r w:rsidRPr="00014FA4">
              <w:rPr>
                <w:lang w:val="en-US"/>
              </w:rPr>
              <w:t>1198</w:t>
            </w:r>
          </w:p>
        </w:tc>
      </w:tr>
      <w:tr w:rsidR="00014FA4" w:rsidRPr="0003100A" w14:paraId="3CE341DF" w14:textId="77777777" w:rsidTr="00014FA4">
        <w:trPr>
          <w:jc w:val="center"/>
        </w:trPr>
        <w:tc>
          <w:tcPr>
            <w:tcW w:w="3048" w:type="dxa"/>
            <w:tcBorders>
              <w:top w:val="nil"/>
              <w:bottom w:val="nil"/>
            </w:tcBorders>
            <w:shd w:val="clear" w:color="auto" w:fill="auto"/>
          </w:tcPr>
          <w:p w14:paraId="17DECDBC" w14:textId="77777777" w:rsidR="00C8276F" w:rsidRPr="00014FA4" w:rsidRDefault="00C8276F" w:rsidP="006E7446">
            <w:pPr>
              <w:pStyle w:val="Tablecontent"/>
              <w:rPr>
                <w:b/>
                <w:bCs/>
                <w:lang w:val="en-US"/>
              </w:rPr>
            </w:pPr>
            <w:r w:rsidRPr="00014FA4">
              <w:rPr>
                <w:lang w:val="en-US"/>
              </w:rPr>
              <w:t>#</w:t>
            </w:r>
            <w:proofErr w:type="gramStart"/>
            <w:r w:rsidRPr="00014FA4">
              <w:rPr>
                <w:lang w:val="en-US"/>
              </w:rPr>
              <w:t>bantiktoklnlndia</w:t>
            </w:r>
            <w:proofErr w:type="gramEnd"/>
          </w:p>
        </w:tc>
        <w:tc>
          <w:tcPr>
            <w:tcW w:w="2302" w:type="dxa"/>
            <w:tcBorders>
              <w:top w:val="nil"/>
              <w:bottom w:val="nil"/>
            </w:tcBorders>
            <w:shd w:val="clear" w:color="auto" w:fill="auto"/>
          </w:tcPr>
          <w:p w14:paraId="598776BE" w14:textId="77777777" w:rsidR="00C8276F" w:rsidRPr="00014FA4" w:rsidRDefault="00C8276F" w:rsidP="006E7446">
            <w:pPr>
              <w:pStyle w:val="Tablecontent"/>
              <w:rPr>
                <w:lang w:val="en-US"/>
              </w:rPr>
            </w:pPr>
            <w:r w:rsidRPr="00014FA4">
              <w:rPr>
                <w:lang w:val="en-US"/>
              </w:rPr>
              <w:t>751</w:t>
            </w:r>
          </w:p>
        </w:tc>
      </w:tr>
      <w:tr w:rsidR="00014FA4" w:rsidRPr="0003100A" w14:paraId="139BF5F3" w14:textId="77777777" w:rsidTr="00014FA4">
        <w:trPr>
          <w:jc w:val="center"/>
        </w:trPr>
        <w:tc>
          <w:tcPr>
            <w:tcW w:w="3048" w:type="dxa"/>
            <w:tcBorders>
              <w:top w:val="nil"/>
              <w:bottom w:val="nil"/>
            </w:tcBorders>
            <w:shd w:val="clear" w:color="auto" w:fill="auto"/>
          </w:tcPr>
          <w:p w14:paraId="7562E299" w14:textId="77777777" w:rsidR="00C8276F" w:rsidRPr="00014FA4" w:rsidRDefault="00C8276F" w:rsidP="006E7446">
            <w:pPr>
              <w:pStyle w:val="Tablecontent"/>
              <w:rPr>
                <w:b/>
                <w:bCs/>
                <w:lang w:val="en-US"/>
              </w:rPr>
            </w:pPr>
            <w:r w:rsidRPr="00014FA4">
              <w:rPr>
                <w:lang w:val="en-US"/>
              </w:rPr>
              <w:t>#</w:t>
            </w:r>
            <w:proofErr w:type="gramStart"/>
            <w:r w:rsidRPr="00014FA4">
              <w:rPr>
                <w:lang w:val="en-US"/>
              </w:rPr>
              <w:t>tiktokban</w:t>
            </w:r>
            <w:proofErr w:type="gramEnd"/>
          </w:p>
        </w:tc>
        <w:tc>
          <w:tcPr>
            <w:tcW w:w="2302" w:type="dxa"/>
            <w:tcBorders>
              <w:top w:val="nil"/>
              <w:bottom w:val="nil"/>
            </w:tcBorders>
            <w:shd w:val="clear" w:color="auto" w:fill="auto"/>
          </w:tcPr>
          <w:p w14:paraId="6D9BF892" w14:textId="77777777" w:rsidR="00C8276F" w:rsidRPr="00014FA4" w:rsidRDefault="00C8276F" w:rsidP="006E7446">
            <w:pPr>
              <w:pStyle w:val="Tablecontent"/>
              <w:rPr>
                <w:lang w:val="en-US"/>
              </w:rPr>
            </w:pPr>
            <w:r w:rsidRPr="00014FA4">
              <w:rPr>
                <w:lang w:val="en-US"/>
              </w:rPr>
              <w:t>690</w:t>
            </w:r>
          </w:p>
        </w:tc>
      </w:tr>
      <w:tr w:rsidR="00014FA4" w:rsidRPr="0003100A" w14:paraId="46342AC8" w14:textId="77777777" w:rsidTr="00014FA4">
        <w:trPr>
          <w:jc w:val="center"/>
        </w:trPr>
        <w:tc>
          <w:tcPr>
            <w:tcW w:w="3048" w:type="dxa"/>
            <w:tcBorders>
              <w:top w:val="nil"/>
              <w:bottom w:val="nil"/>
            </w:tcBorders>
            <w:shd w:val="clear" w:color="auto" w:fill="auto"/>
          </w:tcPr>
          <w:p w14:paraId="613716F5" w14:textId="77777777" w:rsidR="00C8276F" w:rsidRPr="00014FA4" w:rsidRDefault="00C8276F" w:rsidP="006E7446">
            <w:pPr>
              <w:pStyle w:val="Tablecontent"/>
              <w:rPr>
                <w:b/>
                <w:bCs/>
                <w:lang w:val="en-US"/>
              </w:rPr>
            </w:pPr>
            <w:r w:rsidRPr="00014FA4">
              <w:rPr>
                <w:lang w:val="en-US"/>
              </w:rPr>
              <w:t>#</w:t>
            </w:r>
            <w:proofErr w:type="gramStart"/>
            <w:r w:rsidRPr="00014FA4">
              <w:rPr>
                <w:lang w:val="en-US"/>
              </w:rPr>
              <w:t>tiktokexposed</w:t>
            </w:r>
            <w:proofErr w:type="gramEnd"/>
          </w:p>
        </w:tc>
        <w:tc>
          <w:tcPr>
            <w:tcW w:w="2302" w:type="dxa"/>
            <w:tcBorders>
              <w:top w:val="nil"/>
              <w:bottom w:val="nil"/>
            </w:tcBorders>
            <w:shd w:val="clear" w:color="auto" w:fill="auto"/>
          </w:tcPr>
          <w:p w14:paraId="1978B13D" w14:textId="77777777" w:rsidR="00C8276F" w:rsidRPr="00014FA4" w:rsidRDefault="00C8276F" w:rsidP="006E7446">
            <w:pPr>
              <w:pStyle w:val="Tablecontent"/>
              <w:rPr>
                <w:lang w:val="en-US"/>
              </w:rPr>
            </w:pPr>
            <w:r w:rsidRPr="00014FA4">
              <w:rPr>
                <w:lang w:val="en-US"/>
              </w:rPr>
              <w:t>678</w:t>
            </w:r>
          </w:p>
        </w:tc>
      </w:tr>
      <w:tr w:rsidR="00014FA4" w:rsidRPr="0003100A" w14:paraId="569BFB69" w14:textId="77777777" w:rsidTr="00014FA4">
        <w:trPr>
          <w:jc w:val="center"/>
        </w:trPr>
        <w:tc>
          <w:tcPr>
            <w:tcW w:w="3048" w:type="dxa"/>
            <w:tcBorders>
              <w:top w:val="nil"/>
              <w:bottom w:val="nil"/>
            </w:tcBorders>
            <w:shd w:val="clear" w:color="auto" w:fill="auto"/>
          </w:tcPr>
          <w:p w14:paraId="5A5A0848" w14:textId="77777777" w:rsidR="00C8276F" w:rsidRPr="00014FA4" w:rsidRDefault="00C8276F" w:rsidP="006E7446">
            <w:pPr>
              <w:pStyle w:val="Tablecontent"/>
              <w:rPr>
                <w:b/>
                <w:bCs/>
                <w:lang w:val="en-US"/>
              </w:rPr>
            </w:pPr>
            <w:r w:rsidRPr="00014FA4">
              <w:rPr>
                <w:lang w:val="en-US"/>
              </w:rPr>
              <w:t>#</w:t>
            </w:r>
            <w:proofErr w:type="gramStart"/>
            <w:r w:rsidRPr="00014FA4">
              <w:rPr>
                <w:lang w:val="en-US"/>
              </w:rPr>
              <w:t>tiktokbanned</w:t>
            </w:r>
            <w:proofErr w:type="gramEnd"/>
          </w:p>
        </w:tc>
        <w:tc>
          <w:tcPr>
            <w:tcW w:w="2302" w:type="dxa"/>
            <w:tcBorders>
              <w:top w:val="nil"/>
              <w:bottom w:val="nil"/>
            </w:tcBorders>
            <w:shd w:val="clear" w:color="auto" w:fill="auto"/>
          </w:tcPr>
          <w:p w14:paraId="4AFC92E3" w14:textId="77777777" w:rsidR="00C8276F" w:rsidRPr="00014FA4" w:rsidRDefault="00C8276F" w:rsidP="006E7446">
            <w:pPr>
              <w:pStyle w:val="Tablecontent"/>
              <w:rPr>
                <w:lang w:val="en-US"/>
              </w:rPr>
            </w:pPr>
            <w:r w:rsidRPr="00014FA4">
              <w:rPr>
                <w:lang w:val="en-US"/>
              </w:rPr>
              <w:t>468</w:t>
            </w:r>
          </w:p>
        </w:tc>
      </w:tr>
      <w:tr w:rsidR="00014FA4" w:rsidRPr="0003100A" w14:paraId="3E0398D4" w14:textId="77777777" w:rsidTr="00014FA4">
        <w:trPr>
          <w:jc w:val="center"/>
        </w:trPr>
        <w:tc>
          <w:tcPr>
            <w:tcW w:w="3048" w:type="dxa"/>
            <w:tcBorders>
              <w:top w:val="nil"/>
              <w:bottom w:val="nil"/>
            </w:tcBorders>
            <w:shd w:val="clear" w:color="auto" w:fill="auto"/>
          </w:tcPr>
          <w:p w14:paraId="3908C908" w14:textId="77777777" w:rsidR="00C8276F" w:rsidRPr="00014FA4" w:rsidRDefault="00C8276F" w:rsidP="006E7446">
            <w:pPr>
              <w:pStyle w:val="Tablecontent"/>
              <w:rPr>
                <w:b/>
                <w:bCs/>
                <w:lang w:val="en-US"/>
              </w:rPr>
            </w:pPr>
            <w:r w:rsidRPr="00014FA4">
              <w:rPr>
                <w:lang w:val="en-US"/>
              </w:rPr>
              <w:t>#</w:t>
            </w:r>
            <w:proofErr w:type="gramStart"/>
            <w:r w:rsidRPr="00014FA4">
              <w:rPr>
                <w:lang w:val="en-US"/>
              </w:rPr>
              <w:t>carryminati</w:t>
            </w:r>
            <w:proofErr w:type="gramEnd"/>
          </w:p>
        </w:tc>
        <w:tc>
          <w:tcPr>
            <w:tcW w:w="2302" w:type="dxa"/>
            <w:tcBorders>
              <w:top w:val="nil"/>
              <w:bottom w:val="nil"/>
            </w:tcBorders>
            <w:shd w:val="clear" w:color="auto" w:fill="auto"/>
          </w:tcPr>
          <w:p w14:paraId="2115023D" w14:textId="77777777" w:rsidR="00C8276F" w:rsidRPr="00014FA4" w:rsidRDefault="00C8276F" w:rsidP="006E7446">
            <w:pPr>
              <w:pStyle w:val="Tablecontent"/>
              <w:rPr>
                <w:lang w:val="en-US"/>
              </w:rPr>
            </w:pPr>
            <w:r w:rsidRPr="00014FA4">
              <w:rPr>
                <w:lang w:val="en-US"/>
              </w:rPr>
              <w:t>403</w:t>
            </w:r>
          </w:p>
        </w:tc>
      </w:tr>
      <w:tr w:rsidR="00014FA4" w:rsidRPr="0003100A" w14:paraId="3FFD7F40" w14:textId="77777777" w:rsidTr="00014FA4">
        <w:trPr>
          <w:trHeight w:val="159"/>
          <w:jc w:val="center"/>
        </w:trPr>
        <w:tc>
          <w:tcPr>
            <w:tcW w:w="3048" w:type="dxa"/>
            <w:tcBorders>
              <w:top w:val="nil"/>
              <w:bottom w:val="single" w:sz="4" w:space="0" w:color="7F7F7F"/>
            </w:tcBorders>
            <w:shd w:val="clear" w:color="auto" w:fill="auto"/>
          </w:tcPr>
          <w:p w14:paraId="2B0ADF79" w14:textId="77777777" w:rsidR="00C8276F" w:rsidRPr="00014FA4" w:rsidRDefault="00C8276F" w:rsidP="006E7446">
            <w:pPr>
              <w:pStyle w:val="Tablecontent"/>
              <w:rPr>
                <w:b/>
                <w:bCs/>
                <w:lang w:val="en-US"/>
              </w:rPr>
            </w:pPr>
            <w:r w:rsidRPr="00014FA4">
              <w:rPr>
                <w:lang w:val="en-US"/>
              </w:rPr>
              <w:t>#</w:t>
            </w:r>
            <w:proofErr w:type="gramStart"/>
            <w:r w:rsidRPr="00014FA4">
              <w:rPr>
                <w:lang w:val="en-US"/>
              </w:rPr>
              <w:t>indiansagainsttiktok</w:t>
            </w:r>
            <w:proofErr w:type="gramEnd"/>
          </w:p>
        </w:tc>
        <w:tc>
          <w:tcPr>
            <w:tcW w:w="2302" w:type="dxa"/>
            <w:tcBorders>
              <w:top w:val="nil"/>
              <w:bottom w:val="single" w:sz="4" w:space="0" w:color="7F7F7F"/>
            </w:tcBorders>
            <w:shd w:val="clear" w:color="auto" w:fill="auto"/>
          </w:tcPr>
          <w:p w14:paraId="5B2BF25B" w14:textId="77777777" w:rsidR="00C8276F" w:rsidRPr="00014FA4" w:rsidRDefault="00C8276F" w:rsidP="006E7446">
            <w:pPr>
              <w:pStyle w:val="Tablecontent"/>
              <w:rPr>
                <w:lang w:val="en-US"/>
              </w:rPr>
            </w:pPr>
            <w:r w:rsidRPr="00014FA4">
              <w:rPr>
                <w:lang w:val="en-US"/>
              </w:rPr>
              <w:t>385</w:t>
            </w:r>
          </w:p>
        </w:tc>
      </w:tr>
    </w:tbl>
    <w:p w14:paraId="25541308" w14:textId="77777777" w:rsidR="001216BF" w:rsidRDefault="001216BF" w:rsidP="004B72AC">
      <w:pPr>
        <w:spacing w:line="312" w:lineRule="auto"/>
        <w:jc w:val="center"/>
        <w:rPr>
          <w:b/>
        </w:rPr>
      </w:pPr>
    </w:p>
    <w:p w14:paraId="6BC093EC" w14:textId="256AF09A" w:rsidR="00C8276F" w:rsidRPr="00E9457A" w:rsidRDefault="001216BF" w:rsidP="004B72AC">
      <w:pPr>
        <w:spacing w:line="312" w:lineRule="auto"/>
        <w:jc w:val="center"/>
        <w:rPr>
          <w:b/>
        </w:rPr>
      </w:pPr>
      <w:r>
        <w:rPr>
          <w:b/>
        </w:rPr>
        <w:br w:type="page"/>
      </w:r>
      <w:r w:rsidR="00C8276F" w:rsidRPr="00E9457A">
        <w:rPr>
          <w:b/>
        </w:rPr>
        <w:lastRenderedPageBreak/>
        <w:t>Appendix C List of interviewee roles and locations</w:t>
      </w:r>
    </w:p>
    <w:p w14:paraId="56889BDC" w14:textId="77777777" w:rsidR="004B72AC" w:rsidRPr="00E9457A" w:rsidRDefault="004B72AC" w:rsidP="004B72AC">
      <w:pPr>
        <w:spacing w:line="312" w:lineRule="auto"/>
        <w:jc w:val="center"/>
        <w:rPr>
          <w:b/>
        </w:rPr>
      </w:pPr>
    </w:p>
    <w:p w14:paraId="7B7F6CD8" w14:textId="77777777" w:rsidR="00F57D25" w:rsidRDefault="00F57D25" w:rsidP="00C8276F">
      <w:pPr>
        <w:pStyle w:val="Caption"/>
        <w:keepNext/>
        <w:rPr>
          <w:i/>
          <w:iCs/>
          <w:sz w:val="24"/>
          <w:szCs w:val="24"/>
        </w:rPr>
      </w:pPr>
    </w:p>
    <w:p w14:paraId="55F7C024" w14:textId="2649E268" w:rsidR="00C8276F" w:rsidRPr="00E9457A" w:rsidRDefault="00C8276F" w:rsidP="00C8276F">
      <w:pPr>
        <w:pStyle w:val="Caption"/>
        <w:keepNext/>
        <w:rPr>
          <w:i/>
          <w:iCs/>
          <w:sz w:val="24"/>
          <w:szCs w:val="24"/>
        </w:rPr>
      </w:pPr>
      <w:r w:rsidRPr="00E9457A">
        <w:rPr>
          <w:i/>
          <w:iCs/>
          <w:sz w:val="24"/>
          <w:szCs w:val="24"/>
        </w:rPr>
        <w:t>Table C</w:t>
      </w:r>
      <w:r w:rsidRPr="00E9457A">
        <w:rPr>
          <w:i/>
          <w:iCs/>
          <w:sz w:val="24"/>
          <w:szCs w:val="24"/>
        </w:rPr>
        <w:fldChar w:fldCharType="begin"/>
      </w:r>
      <w:r w:rsidRPr="00E9457A">
        <w:rPr>
          <w:i/>
          <w:iCs/>
          <w:sz w:val="24"/>
          <w:szCs w:val="24"/>
        </w:rPr>
        <w:instrText xml:space="preserve"> SEQ Table_C \* ARABIC </w:instrText>
      </w:r>
      <w:r w:rsidRPr="00E9457A">
        <w:rPr>
          <w:i/>
          <w:iCs/>
          <w:sz w:val="24"/>
          <w:szCs w:val="24"/>
        </w:rPr>
        <w:fldChar w:fldCharType="separate"/>
      </w:r>
      <w:r w:rsidRPr="00E9457A">
        <w:rPr>
          <w:i/>
          <w:iCs/>
          <w:noProof/>
          <w:sz w:val="24"/>
          <w:szCs w:val="24"/>
        </w:rPr>
        <w:t>1</w:t>
      </w:r>
      <w:r w:rsidRPr="00E9457A">
        <w:rPr>
          <w:i/>
          <w:iCs/>
          <w:sz w:val="24"/>
          <w:szCs w:val="24"/>
        </w:rPr>
        <w:fldChar w:fldCharType="end"/>
      </w:r>
      <w:r w:rsidR="00382708">
        <w:rPr>
          <w:i/>
          <w:iCs/>
          <w:sz w:val="24"/>
          <w:szCs w:val="24"/>
        </w:rPr>
        <w:t>.</w:t>
      </w:r>
      <w:r w:rsidRPr="00E9457A">
        <w:rPr>
          <w:i/>
          <w:iCs/>
          <w:sz w:val="24"/>
          <w:szCs w:val="24"/>
        </w:rPr>
        <w:t xml:space="preserve"> List of </w:t>
      </w:r>
      <w:r w:rsidR="005059C3" w:rsidRPr="00E9457A">
        <w:rPr>
          <w:i/>
          <w:iCs/>
          <w:sz w:val="24"/>
          <w:szCs w:val="24"/>
        </w:rPr>
        <w:t>I</w:t>
      </w:r>
      <w:r w:rsidRPr="00E9457A">
        <w:rPr>
          <w:i/>
          <w:iCs/>
          <w:sz w:val="24"/>
          <w:szCs w:val="24"/>
        </w:rPr>
        <w:t xml:space="preserve">nterviewee </w:t>
      </w:r>
      <w:r w:rsidR="005059C3" w:rsidRPr="00E9457A">
        <w:rPr>
          <w:i/>
          <w:iCs/>
          <w:sz w:val="24"/>
          <w:szCs w:val="24"/>
        </w:rPr>
        <w:t>R</w:t>
      </w:r>
      <w:r w:rsidRPr="00E9457A">
        <w:rPr>
          <w:i/>
          <w:iCs/>
          <w:sz w:val="24"/>
          <w:szCs w:val="24"/>
        </w:rPr>
        <w:t xml:space="preserve">oles and </w:t>
      </w:r>
      <w:r w:rsidR="005059C3" w:rsidRPr="00E9457A">
        <w:rPr>
          <w:i/>
          <w:iCs/>
          <w:sz w:val="24"/>
          <w:szCs w:val="24"/>
        </w:rPr>
        <w:t>L</w:t>
      </w:r>
      <w:r w:rsidRPr="00E9457A">
        <w:rPr>
          <w:i/>
          <w:iCs/>
          <w:sz w:val="24"/>
          <w:szCs w:val="24"/>
        </w:rPr>
        <w:t>ocations</w:t>
      </w:r>
    </w:p>
    <w:p w14:paraId="3A1258AA" w14:textId="77777777" w:rsidR="004B72AC" w:rsidRPr="00E9457A" w:rsidRDefault="004B72AC" w:rsidP="004B72AC">
      <w:pPr>
        <w:rPr>
          <w:b/>
          <w:bCs/>
          <w:i/>
          <w:iCs/>
        </w:rPr>
      </w:pPr>
    </w:p>
    <w:tbl>
      <w:tblPr>
        <w:tblW w:w="8226" w:type="dxa"/>
        <w:jc w:val="center"/>
        <w:tblBorders>
          <w:top w:val="single" w:sz="4" w:space="0" w:color="7F7F7F"/>
          <w:bottom w:val="single" w:sz="4" w:space="0" w:color="7F7F7F"/>
        </w:tblBorders>
        <w:tblLook w:val="04A0" w:firstRow="1" w:lastRow="0" w:firstColumn="1" w:lastColumn="0" w:noHBand="0" w:noVBand="1"/>
      </w:tblPr>
      <w:tblGrid>
        <w:gridCol w:w="1409"/>
        <w:gridCol w:w="3098"/>
        <w:gridCol w:w="2156"/>
        <w:gridCol w:w="1563"/>
      </w:tblGrid>
      <w:tr w:rsidR="00014FA4" w:rsidRPr="0003100A" w14:paraId="208DA48D" w14:textId="77777777" w:rsidTr="00014FA4">
        <w:trPr>
          <w:jc w:val="center"/>
        </w:trPr>
        <w:tc>
          <w:tcPr>
            <w:tcW w:w="1409" w:type="dxa"/>
            <w:tcBorders>
              <w:top w:val="single" w:sz="4" w:space="0" w:color="auto"/>
              <w:bottom w:val="single" w:sz="4" w:space="0" w:color="auto"/>
            </w:tcBorders>
            <w:shd w:val="clear" w:color="auto" w:fill="auto"/>
          </w:tcPr>
          <w:p w14:paraId="1C930537" w14:textId="77777777" w:rsidR="00C8276F" w:rsidRPr="00014FA4" w:rsidRDefault="00C8276F" w:rsidP="006E7446">
            <w:pPr>
              <w:pStyle w:val="Tablecontent"/>
              <w:rPr>
                <w:b/>
                <w:bCs/>
                <w:lang w:val="en-US"/>
              </w:rPr>
            </w:pPr>
            <w:r w:rsidRPr="00014FA4">
              <w:rPr>
                <w:b/>
                <w:bCs/>
                <w:lang w:val="en-US"/>
              </w:rPr>
              <w:t>Industry</w:t>
            </w:r>
          </w:p>
        </w:tc>
        <w:tc>
          <w:tcPr>
            <w:tcW w:w="3098" w:type="dxa"/>
            <w:tcBorders>
              <w:top w:val="single" w:sz="4" w:space="0" w:color="auto"/>
              <w:bottom w:val="single" w:sz="4" w:space="0" w:color="auto"/>
            </w:tcBorders>
            <w:shd w:val="clear" w:color="auto" w:fill="auto"/>
          </w:tcPr>
          <w:p w14:paraId="4F3BC42E" w14:textId="77777777" w:rsidR="00C8276F" w:rsidRPr="00014FA4" w:rsidRDefault="00C8276F" w:rsidP="006E7446">
            <w:pPr>
              <w:pStyle w:val="Tablecontent"/>
              <w:rPr>
                <w:b/>
                <w:bCs/>
                <w:lang w:val="en-US"/>
              </w:rPr>
            </w:pPr>
            <w:r w:rsidRPr="00014FA4">
              <w:rPr>
                <w:b/>
                <w:bCs/>
                <w:lang w:val="en-US"/>
              </w:rPr>
              <w:t>Roles</w:t>
            </w:r>
          </w:p>
        </w:tc>
        <w:tc>
          <w:tcPr>
            <w:tcW w:w="2156" w:type="dxa"/>
            <w:tcBorders>
              <w:top w:val="single" w:sz="4" w:space="0" w:color="auto"/>
              <w:bottom w:val="single" w:sz="4" w:space="0" w:color="auto"/>
            </w:tcBorders>
            <w:shd w:val="clear" w:color="auto" w:fill="auto"/>
          </w:tcPr>
          <w:p w14:paraId="42E1F134" w14:textId="77777777" w:rsidR="00C8276F" w:rsidRPr="00014FA4" w:rsidRDefault="00C8276F" w:rsidP="006E7446">
            <w:pPr>
              <w:pStyle w:val="Tablecontent"/>
              <w:rPr>
                <w:b/>
                <w:bCs/>
                <w:lang w:val="en-US"/>
              </w:rPr>
            </w:pPr>
            <w:r w:rsidRPr="00014FA4">
              <w:rPr>
                <w:b/>
                <w:bCs/>
                <w:lang w:val="en-US"/>
              </w:rPr>
              <w:t>Location</w:t>
            </w:r>
          </w:p>
        </w:tc>
        <w:tc>
          <w:tcPr>
            <w:tcW w:w="1563" w:type="dxa"/>
            <w:tcBorders>
              <w:top w:val="single" w:sz="4" w:space="0" w:color="auto"/>
              <w:bottom w:val="single" w:sz="4" w:space="0" w:color="auto"/>
            </w:tcBorders>
            <w:shd w:val="clear" w:color="auto" w:fill="auto"/>
          </w:tcPr>
          <w:p w14:paraId="70EF1F38" w14:textId="77777777" w:rsidR="00C8276F" w:rsidRPr="00014FA4" w:rsidRDefault="00C8276F" w:rsidP="006E7446">
            <w:pPr>
              <w:pStyle w:val="Tablecontent"/>
              <w:rPr>
                <w:b/>
                <w:bCs/>
                <w:lang w:val="en-US"/>
              </w:rPr>
            </w:pPr>
            <w:r w:rsidRPr="00014FA4">
              <w:rPr>
                <w:b/>
                <w:bCs/>
                <w:lang w:val="en-US"/>
              </w:rPr>
              <w:t>Number of interviewees</w:t>
            </w:r>
          </w:p>
        </w:tc>
      </w:tr>
      <w:tr w:rsidR="00014FA4" w:rsidRPr="0003100A" w14:paraId="07E8F862" w14:textId="77777777" w:rsidTr="00014FA4">
        <w:trPr>
          <w:jc w:val="center"/>
        </w:trPr>
        <w:tc>
          <w:tcPr>
            <w:tcW w:w="1409" w:type="dxa"/>
            <w:tcBorders>
              <w:top w:val="single" w:sz="4" w:space="0" w:color="auto"/>
              <w:bottom w:val="nil"/>
            </w:tcBorders>
            <w:shd w:val="clear" w:color="auto" w:fill="auto"/>
          </w:tcPr>
          <w:p w14:paraId="74EE7CC7" w14:textId="77777777" w:rsidR="00C8276F" w:rsidRPr="00014FA4" w:rsidRDefault="00C8276F" w:rsidP="006E7446">
            <w:pPr>
              <w:pStyle w:val="Tablecontent"/>
              <w:rPr>
                <w:b/>
                <w:bCs/>
                <w:lang w:val="en-US"/>
              </w:rPr>
            </w:pPr>
            <w:r w:rsidRPr="00014FA4">
              <w:rPr>
                <w:b/>
                <w:bCs/>
                <w:lang w:val="en-US"/>
              </w:rPr>
              <w:t>Journalism</w:t>
            </w:r>
          </w:p>
        </w:tc>
        <w:tc>
          <w:tcPr>
            <w:tcW w:w="3098" w:type="dxa"/>
            <w:tcBorders>
              <w:top w:val="single" w:sz="4" w:space="0" w:color="auto"/>
              <w:bottom w:val="nil"/>
            </w:tcBorders>
            <w:shd w:val="clear" w:color="auto" w:fill="auto"/>
            <w:hideMark/>
          </w:tcPr>
          <w:p w14:paraId="7C35CA09" w14:textId="77777777" w:rsidR="00C8276F" w:rsidRPr="00014FA4" w:rsidRDefault="00C8276F" w:rsidP="006E7446">
            <w:pPr>
              <w:pStyle w:val="Tablecontent"/>
              <w:rPr>
                <w:lang w:val="en-US"/>
              </w:rPr>
            </w:pPr>
            <w:r w:rsidRPr="00014FA4">
              <w:rPr>
                <w:lang w:val="en-US"/>
              </w:rPr>
              <w:t>Journalists and editors</w:t>
            </w:r>
          </w:p>
        </w:tc>
        <w:tc>
          <w:tcPr>
            <w:tcW w:w="2156" w:type="dxa"/>
            <w:tcBorders>
              <w:top w:val="single" w:sz="4" w:space="0" w:color="auto"/>
              <w:bottom w:val="nil"/>
            </w:tcBorders>
            <w:shd w:val="clear" w:color="auto" w:fill="auto"/>
          </w:tcPr>
          <w:p w14:paraId="3694C344" w14:textId="77777777" w:rsidR="00C8276F" w:rsidRPr="00014FA4" w:rsidRDefault="00C8276F" w:rsidP="006E7446">
            <w:pPr>
              <w:pStyle w:val="Tablecontent"/>
              <w:rPr>
                <w:lang w:val="en-US"/>
              </w:rPr>
            </w:pPr>
            <w:r w:rsidRPr="00014FA4">
              <w:rPr>
                <w:lang w:val="en-US"/>
              </w:rPr>
              <w:t>India</w:t>
            </w:r>
          </w:p>
        </w:tc>
        <w:tc>
          <w:tcPr>
            <w:tcW w:w="1563" w:type="dxa"/>
            <w:tcBorders>
              <w:top w:val="single" w:sz="4" w:space="0" w:color="auto"/>
              <w:bottom w:val="nil"/>
            </w:tcBorders>
            <w:shd w:val="clear" w:color="auto" w:fill="auto"/>
          </w:tcPr>
          <w:p w14:paraId="0413D542" w14:textId="77777777" w:rsidR="00C8276F" w:rsidRPr="00014FA4" w:rsidRDefault="00C8276F" w:rsidP="006E7446">
            <w:pPr>
              <w:pStyle w:val="Tablecontent"/>
              <w:rPr>
                <w:lang w:val="en-US"/>
              </w:rPr>
            </w:pPr>
            <w:r w:rsidRPr="00014FA4">
              <w:rPr>
                <w:lang w:val="en-US"/>
              </w:rPr>
              <w:t>4</w:t>
            </w:r>
          </w:p>
        </w:tc>
      </w:tr>
      <w:tr w:rsidR="00014FA4" w:rsidRPr="0003100A" w14:paraId="50F0E57D" w14:textId="77777777" w:rsidTr="00014FA4">
        <w:trPr>
          <w:jc w:val="center"/>
        </w:trPr>
        <w:tc>
          <w:tcPr>
            <w:tcW w:w="1409" w:type="dxa"/>
            <w:tcBorders>
              <w:top w:val="nil"/>
              <w:bottom w:val="nil"/>
            </w:tcBorders>
            <w:shd w:val="clear" w:color="auto" w:fill="auto"/>
          </w:tcPr>
          <w:p w14:paraId="0F8D6BF2" w14:textId="77777777" w:rsidR="00C8276F" w:rsidRPr="00014FA4" w:rsidRDefault="00C8276F" w:rsidP="006E7446">
            <w:pPr>
              <w:pStyle w:val="Tablecontent"/>
              <w:rPr>
                <w:b/>
                <w:bCs/>
                <w:lang w:val="en-US"/>
              </w:rPr>
            </w:pPr>
            <w:r w:rsidRPr="00014FA4">
              <w:rPr>
                <w:b/>
                <w:bCs/>
                <w:lang w:val="en-US"/>
              </w:rPr>
              <w:t>Policymaking</w:t>
            </w:r>
          </w:p>
        </w:tc>
        <w:tc>
          <w:tcPr>
            <w:tcW w:w="3098" w:type="dxa"/>
            <w:tcBorders>
              <w:top w:val="nil"/>
              <w:bottom w:val="nil"/>
            </w:tcBorders>
            <w:shd w:val="clear" w:color="auto" w:fill="auto"/>
            <w:hideMark/>
          </w:tcPr>
          <w:p w14:paraId="3F72DA10" w14:textId="77777777" w:rsidR="00C8276F" w:rsidRPr="00014FA4" w:rsidRDefault="00C8276F" w:rsidP="006E7446">
            <w:pPr>
              <w:pStyle w:val="Tablecontent"/>
              <w:rPr>
                <w:lang w:val="en-US"/>
              </w:rPr>
            </w:pPr>
            <w:r w:rsidRPr="00014FA4">
              <w:rPr>
                <w:lang w:val="en-US"/>
              </w:rPr>
              <w:t>Policy and digital rights professionals</w:t>
            </w:r>
          </w:p>
        </w:tc>
        <w:tc>
          <w:tcPr>
            <w:tcW w:w="2156" w:type="dxa"/>
            <w:tcBorders>
              <w:top w:val="nil"/>
              <w:bottom w:val="nil"/>
            </w:tcBorders>
            <w:shd w:val="clear" w:color="auto" w:fill="auto"/>
          </w:tcPr>
          <w:p w14:paraId="342465AA" w14:textId="77777777" w:rsidR="00C8276F" w:rsidRPr="00014FA4" w:rsidRDefault="00C8276F" w:rsidP="006E7446">
            <w:pPr>
              <w:pStyle w:val="Tablecontent"/>
              <w:rPr>
                <w:lang w:val="en-US"/>
              </w:rPr>
            </w:pPr>
            <w:r w:rsidRPr="00014FA4">
              <w:rPr>
                <w:lang w:val="en-US"/>
              </w:rPr>
              <w:t>India </w:t>
            </w:r>
          </w:p>
        </w:tc>
        <w:tc>
          <w:tcPr>
            <w:tcW w:w="1563" w:type="dxa"/>
            <w:tcBorders>
              <w:top w:val="nil"/>
              <w:bottom w:val="nil"/>
            </w:tcBorders>
            <w:shd w:val="clear" w:color="auto" w:fill="auto"/>
          </w:tcPr>
          <w:p w14:paraId="735CFA07" w14:textId="77777777" w:rsidR="00C8276F" w:rsidRPr="00014FA4" w:rsidRDefault="00C8276F" w:rsidP="006E7446">
            <w:pPr>
              <w:pStyle w:val="Tablecontent"/>
              <w:rPr>
                <w:lang w:val="en-US"/>
              </w:rPr>
            </w:pPr>
            <w:r w:rsidRPr="00014FA4">
              <w:rPr>
                <w:lang w:val="en-US"/>
              </w:rPr>
              <w:t>2</w:t>
            </w:r>
          </w:p>
        </w:tc>
      </w:tr>
      <w:tr w:rsidR="00014FA4" w:rsidRPr="0003100A" w14:paraId="0F54CCC8" w14:textId="77777777" w:rsidTr="00014FA4">
        <w:trPr>
          <w:jc w:val="center"/>
        </w:trPr>
        <w:tc>
          <w:tcPr>
            <w:tcW w:w="1409" w:type="dxa"/>
            <w:tcBorders>
              <w:top w:val="nil"/>
              <w:bottom w:val="nil"/>
            </w:tcBorders>
            <w:shd w:val="clear" w:color="auto" w:fill="auto"/>
          </w:tcPr>
          <w:p w14:paraId="44A0CB7F" w14:textId="77777777" w:rsidR="00C8276F" w:rsidRPr="00014FA4" w:rsidRDefault="00C8276F" w:rsidP="006E7446">
            <w:pPr>
              <w:pStyle w:val="Tablecontent"/>
              <w:rPr>
                <w:b/>
                <w:bCs/>
                <w:lang w:val="en-US"/>
              </w:rPr>
            </w:pPr>
            <w:r w:rsidRPr="00014FA4">
              <w:rPr>
                <w:b/>
                <w:bCs/>
                <w:lang w:val="en-US"/>
              </w:rPr>
              <w:t>Policymaking</w:t>
            </w:r>
          </w:p>
        </w:tc>
        <w:tc>
          <w:tcPr>
            <w:tcW w:w="3098" w:type="dxa"/>
            <w:tcBorders>
              <w:top w:val="nil"/>
              <w:bottom w:val="nil"/>
            </w:tcBorders>
            <w:shd w:val="clear" w:color="auto" w:fill="auto"/>
            <w:hideMark/>
          </w:tcPr>
          <w:p w14:paraId="67AB8DDE" w14:textId="77777777" w:rsidR="00C8276F" w:rsidRPr="00014FA4" w:rsidRDefault="00C8276F" w:rsidP="006E7446">
            <w:pPr>
              <w:pStyle w:val="Tablecontent"/>
              <w:rPr>
                <w:lang w:val="en-US"/>
              </w:rPr>
            </w:pPr>
            <w:r w:rsidRPr="00014FA4">
              <w:rPr>
                <w:lang w:val="en-US"/>
              </w:rPr>
              <w:t xml:space="preserve">Policy and think tank professionals </w:t>
            </w:r>
          </w:p>
        </w:tc>
        <w:tc>
          <w:tcPr>
            <w:tcW w:w="2156" w:type="dxa"/>
            <w:tcBorders>
              <w:top w:val="nil"/>
              <w:bottom w:val="nil"/>
            </w:tcBorders>
            <w:shd w:val="clear" w:color="auto" w:fill="auto"/>
          </w:tcPr>
          <w:p w14:paraId="3B6E6979" w14:textId="77777777" w:rsidR="00C8276F" w:rsidRPr="00014FA4" w:rsidRDefault="00C8276F" w:rsidP="006E7446">
            <w:pPr>
              <w:pStyle w:val="Tablecontent"/>
              <w:rPr>
                <w:lang w:val="en-US"/>
              </w:rPr>
            </w:pPr>
            <w:r w:rsidRPr="00014FA4">
              <w:rPr>
                <w:lang w:val="en-US"/>
              </w:rPr>
              <w:t>US and China </w:t>
            </w:r>
          </w:p>
        </w:tc>
        <w:tc>
          <w:tcPr>
            <w:tcW w:w="1563" w:type="dxa"/>
            <w:tcBorders>
              <w:top w:val="nil"/>
              <w:bottom w:val="nil"/>
            </w:tcBorders>
            <w:shd w:val="clear" w:color="auto" w:fill="auto"/>
          </w:tcPr>
          <w:p w14:paraId="15D1090C" w14:textId="77777777" w:rsidR="00C8276F" w:rsidRPr="00014FA4" w:rsidRDefault="00C8276F" w:rsidP="006E7446">
            <w:pPr>
              <w:pStyle w:val="Tablecontent"/>
              <w:rPr>
                <w:lang w:val="en-US"/>
              </w:rPr>
            </w:pPr>
            <w:r w:rsidRPr="00014FA4">
              <w:rPr>
                <w:lang w:val="en-US"/>
              </w:rPr>
              <w:t>2</w:t>
            </w:r>
          </w:p>
        </w:tc>
      </w:tr>
      <w:tr w:rsidR="00014FA4" w:rsidRPr="0003100A" w14:paraId="692F0B47" w14:textId="77777777" w:rsidTr="00014FA4">
        <w:trPr>
          <w:jc w:val="center"/>
        </w:trPr>
        <w:tc>
          <w:tcPr>
            <w:tcW w:w="1409" w:type="dxa"/>
            <w:tcBorders>
              <w:top w:val="nil"/>
              <w:bottom w:val="single" w:sz="4" w:space="0" w:color="auto"/>
            </w:tcBorders>
            <w:shd w:val="clear" w:color="auto" w:fill="auto"/>
          </w:tcPr>
          <w:p w14:paraId="4340C9B5" w14:textId="77777777" w:rsidR="00C8276F" w:rsidRPr="00014FA4" w:rsidRDefault="00C8276F" w:rsidP="006E7446">
            <w:pPr>
              <w:pStyle w:val="Tablecontent"/>
              <w:rPr>
                <w:b/>
                <w:bCs/>
                <w:lang w:val="en-US"/>
              </w:rPr>
            </w:pPr>
            <w:r w:rsidRPr="00014FA4">
              <w:rPr>
                <w:b/>
                <w:bCs/>
                <w:lang w:val="en-US"/>
              </w:rPr>
              <w:t>Technology</w:t>
            </w:r>
          </w:p>
        </w:tc>
        <w:tc>
          <w:tcPr>
            <w:tcW w:w="3098" w:type="dxa"/>
            <w:tcBorders>
              <w:top w:val="nil"/>
              <w:bottom w:val="single" w:sz="4" w:space="0" w:color="auto"/>
            </w:tcBorders>
            <w:shd w:val="clear" w:color="auto" w:fill="auto"/>
            <w:hideMark/>
          </w:tcPr>
          <w:p w14:paraId="2786EF4F" w14:textId="77777777" w:rsidR="00C8276F" w:rsidRPr="00014FA4" w:rsidRDefault="00C8276F" w:rsidP="006E7446">
            <w:pPr>
              <w:pStyle w:val="Tablecontent"/>
              <w:rPr>
                <w:lang w:val="en-US"/>
              </w:rPr>
            </w:pPr>
            <w:r w:rsidRPr="00014FA4">
              <w:rPr>
                <w:lang w:val="en-US"/>
              </w:rPr>
              <w:t xml:space="preserve">Tech professionals </w:t>
            </w:r>
          </w:p>
        </w:tc>
        <w:tc>
          <w:tcPr>
            <w:tcW w:w="2156" w:type="dxa"/>
            <w:tcBorders>
              <w:top w:val="nil"/>
              <w:bottom w:val="single" w:sz="4" w:space="0" w:color="auto"/>
            </w:tcBorders>
            <w:shd w:val="clear" w:color="auto" w:fill="auto"/>
          </w:tcPr>
          <w:p w14:paraId="7E977945" w14:textId="77777777" w:rsidR="00C8276F" w:rsidRPr="00014FA4" w:rsidRDefault="00C8276F" w:rsidP="006E7446">
            <w:pPr>
              <w:pStyle w:val="Tablecontent"/>
              <w:rPr>
                <w:lang w:val="en-US"/>
              </w:rPr>
            </w:pPr>
            <w:r w:rsidRPr="00014FA4">
              <w:rPr>
                <w:lang w:val="en-US"/>
              </w:rPr>
              <w:t>TikTok global and India  </w:t>
            </w:r>
          </w:p>
        </w:tc>
        <w:tc>
          <w:tcPr>
            <w:tcW w:w="1563" w:type="dxa"/>
            <w:tcBorders>
              <w:top w:val="nil"/>
              <w:bottom w:val="single" w:sz="4" w:space="0" w:color="auto"/>
            </w:tcBorders>
            <w:shd w:val="clear" w:color="auto" w:fill="auto"/>
          </w:tcPr>
          <w:p w14:paraId="14144886" w14:textId="77777777" w:rsidR="00C8276F" w:rsidRPr="00014FA4" w:rsidRDefault="00C8276F" w:rsidP="006E7446">
            <w:pPr>
              <w:pStyle w:val="Tablecontent"/>
              <w:rPr>
                <w:lang w:val="en-US"/>
              </w:rPr>
            </w:pPr>
            <w:r w:rsidRPr="00014FA4">
              <w:rPr>
                <w:lang w:val="en-US"/>
              </w:rPr>
              <w:t>2</w:t>
            </w:r>
          </w:p>
        </w:tc>
      </w:tr>
    </w:tbl>
    <w:p w14:paraId="4CD09163" w14:textId="77777777" w:rsidR="00C8276F" w:rsidRPr="00E9457A" w:rsidRDefault="00C8276F" w:rsidP="00C8276F"/>
    <w:p w14:paraId="3DE7AD88" w14:textId="4B3BE325" w:rsidR="000D280D" w:rsidRPr="00E9457A" w:rsidRDefault="00B5338D" w:rsidP="00C8276F">
      <w:pPr>
        <w:spacing w:line="288" w:lineRule="auto"/>
      </w:pPr>
      <w:r w:rsidRPr="00E9457A">
        <w:t xml:space="preserve"> </w:t>
      </w:r>
    </w:p>
    <w:sectPr w:rsidR="000D280D" w:rsidRPr="00E9457A" w:rsidSect="000D280D">
      <w:footerReference w:type="default" r:id="rId65"/>
      <w:pgSz w:w="12240" w:h="15840" w:code="1"/>
      <w:pgMar w:top="2448" w:right="1800" w:bottom="2448" w:left="1800" w:header="1728" w:footer="172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D6FE5" w14:textId="77777777" w:rsidR="006A5E25" w:rsidRDefault="006A5E25">
      <w:r>
        <w:separator/>
      </w:r>
    </w:p>
  </w:endnote>
  <w:endnote w:type="continuationSeparator" w:id="0">
    <w:p w14:paraId="32BDEBE0" w14:textId="77777777" w:rsidR="006A5E25" w:rsidRDefault="006A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660B2" w14:textId="77777777" w:rsidR="00C8276F" w:rsidRDefault="00C8276F" w:rsidP="00BB7FA3">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22833" w14:textId="77777777" w:rsidR="006A5E25" w:rsidRDefault="006A5E25">
      <w:r>
        <w:separator/>
      </w:r>
    </w:p>
  </w:footnote>
  <w:footnote w:type="continuationSeparator" w:id="0">
    <w:p w14:paraId="68170C57" w14:textId="77777777" w:rsidR="006A5E25" w:rsidRDefault="006A5E25">
      <w:r>
        <w:continuationSeparator/>
      </w:r>
    </w:p>
  </w:footnote>
  <w:footnote w:id="1">
    <w:p w14:paraId="23B5767E" w14:textId="77777777" w:rsidR="009B2A07" w:rsidRPr="00917521" w:rsidRDefault="009B2A07" w:rsidP="009B2A07">
      <w:pPr>
        <w:pStyle w:val="Footer"/>
      </w:pPr>
      <w:r w:rsidRPr="009B2A07">
        <w:rPr>
          <w:rStyle w:val="FootnoteReference"/>
        </w:rPr>
        <w:footnoteRef/>
      </w:r>
      <w:r w:rsidRPr="00917521">
        <w:t xml:space="preserve"> In the initial stage of data collection, we used “TikTok Ban” and “Ban TikTok” (case insensitive) as search queries. We identified top-ranked hashtags (#) related to </w:t>
      </w:r>
      <w:r>
        <w:t xml:space="preserve">the </w:t>
      </w:r>
      <w:r w:rsidRPr="00917521">
        <w:t>TikTok ban in the first sample (N1 = 490) and recollect</w:t>
      </w:r>
      <w:r>
        <w:t>ed</w:t>
      </w:r>
      <w:r w:rsidRPr="00917521">
        <w:t xml:space="preserve"> the final sample (N2 = 6388) by adding the following hashtags in the search query: #bantiktokinindia, #tiktokbanindia, #bantiktok, #tiktokban, #indiansagainsttiktok, #bantiktoklnlndia, #tiktokexposed, #tiktokbanned. </w:t>
      </w:r>
    </w:p>
  </w:footnote>
  <w:footnote w:id="2">
    <w:p w14:paraId="1DF209E8" w14:textId="77777777" w:rsidR="00246809" w:rsidRPr="00917521" w:rsidRDefault="00246809" w:rsidP="00246809">
      <w:pPr>
        <w:pStyle w:val="Footer"/>
      </w:pPr>
      <w:r w:rsidRPr="00246809">
        <w:rPr>
          <w:rStyle w:val="FootnoteReference"/>
        </w:rPr>
        <w:footnoteRef/>
      </w:r>
      <w:r w:rsidRPr="00917521">
        <w:t xml:space="preserve"> </w:t>
      </w:r>
      <w:hyperlink r:id="rId1" w:history="1">
        <w:r w:rsidRPr="00246809">
          <w:rPr>
            <w:rStyle w:val="Hyperlink"/>
          </w:rPr>
          <w:t>https://www.theguardian.com/world/2020/dec/14/muslims-targeted-under-indian-states-love-jihad-law</w:t>
        </w:r>
      </w:hyperlink>
      <w:r>
        <w:t xml:space="preserve"> </w:t>
      </w:r>
    </w:p>
  </w:footnote>
  <w:footnote w:id="3">
    <w:p w14:paraId="6FBF6B21" w14:textId="77777777" w:rsidR="00E615C7" w:rsidRPr="00917521" w:rsidRDefault="00E615C7" w:rsidP="00E615C7">
      <w:pPr>
        <w:pStyle w:val="Footer"/>
      </w:pPr>
      <w:r w:rsidRPr="00917521">
        <w:rPr>
          <w:vertAlign w:val="superscript"/>
        </w:rPr>
        <w:footnoteRef/>
      </w:r>
      <w:r w:rsidRPr="00917521">
        <w:t xml:space="preserve"> </w:t>
      </w:r>
      <w:r w:rsidRPr="00917521">
        <w:rPr>
          <w:highlight w:val="white"/>
        </w:rPr>
        <w:t>MyGov is a</w:t>
      </w:r>
      <w:r>
        <w:rPr>
          <w:highlight w:val="white"/>
        </w:rPr>
        <w:t xml:space="preserve"> </w:t>
      </w:r>
      <w:r w:rsidRPr="00917521">
        <w:rPr>
          <w:highlight w:val="white"/>
        </w:rPr>
        <w:t xml:space="preserve">platform to build a partnership between Citizens and Government with the help of technology for growth and development </w:t>
      </w:r>
      <w:r>
        <w:rPr>
          <w:highlight w:val="white"/>
        </w:rPr>
        <w:t xml:space="preserve">in </w:t>
      </w:r>
      <w:r w:rsidRPr="00917521">
        <w:rPr>
          <w:highlight w:val="white"/>
        </w:rPr>
        <w:t>India.</w:t>
      </w:r>
    </w:p>
  </w:footnote>
  <w:footnote w:id="4">
    <w:p w14:paraId="1D7DD696" w14:textId="77777777" w:rsidR="00E615C7" w:rsidRPr="00917521" w:rsidRDefault="00E615C7" w:rsidP="00E615C7">
      <w:pPr>
        <w:pStyle w:val="Footer"/>
      </w:pPr>
      <w:r w:rsidRPr="00917521">
        <w:rPr>
          <w:vertAlign w:val="superscript"/>
        </w:rPr>
        <w:footnoteRef/>
      </w:r>
      <w:r w:rsidRPr="00917521">
        <w:t xml:space="preserve"> </w:t>
      </w:r>
      <w:r w:rsidRPr="00917521">
        <w:rPr>
          <w:highlight w:val="white"/>
        </w:rPr>
        <w:t>National Commission for Protection of Child Rights</w:t>
      </w:r>
      <w:r>
        <w:t xml:space="preserve">: </w:t>
      </w:r>
      <w:hyperlink r:id="rId2" w:history="1">
        <w:r w:rsidRPr="00E615C7">
          <w:rPr>
            <w:rStyle w:val="Hyperlink"/>
          </w:rPr>
          <w:t>http://www.ncpcr.gov.in/</w:t>
        </w:r>
      </w:hyperlink>
      <w:r>
        <w:t xml:space="preserve"> </w:t>
      </w:r>
    </w:p>
  </w:footnote>
  <w:footnote w:id="5">
    <w:p w14:paraId="7F9E0D3C" w14:textId="77777777" w:rsidR="00E615C7" w:rsidRDefault="00E615C7" w:rsidP="00E615C7">
      <w:pPr>
        <w:pStyle w:val="Footer"/>
        <w:rPr>
          <w:color w:val="000000"/>
          <w:sz w:val="20"/>
          <w:szCs w:val="20"/>
        </w:rPr>
      </w:pPr>
      <w:r w:rsidRPr="00917521">
        <w:rPr>
          <w:vertAlign w:val="superscript"/>
        </w:rPr>
        <w:footnoteRef/>
      </w:r>
      <w:r w:rsidRPr="00917521">
        <w:rPr>
          <w:vertAlign w:val="superscript"/>
        </w:rPr>
        <w:t xml:space="preserve"> </w:t>
      </w:r>
      <w:r w:rsidRPr="00917521">
        <w:rPr>
          <w:highlight w:val="white"/>
        </w:rPr>
        <w:t>National Skill Development Corporation</w:t>
      </w:r>
      <w:r>
        <w:t xml:space="preserve">: </w:t>
      </w:r>
      <w:hyperlink r:id="rId3" w:history="1">
        <w:r w:rsidRPr="00E615C7">
          <w:rPr>
            <w:rStyle w:val="Hyperlink"/>
          </w:rPr>
          <w:t>https://nsdcindia.org/</w:t>
        </w:r>
      </w:hyperlink>
      <w:r>
        <w:t xml:space="preserve"> </w:t>
      </w:r>
    </w:p>
  </w:footnote>
  <w:footnote w:id="6">
    <w:p w14:paraId="45DE7793" w14:textId="77777777" w:rsidR="005A202B" w:rsidRPr="00006C31" w:rsidRDefault="005A202B" w:rsidP="005A202B">
      <w:pPr>
        <w:pStyle w:val="Footer"/>
      </w:pPr>
      <w:r w:rsidRPr="005A202B">
        <w:rPr>
          <w:rStyle w:val="FootnoteReference"/>
        </w:rPr>
        <w:footnoteRef/>
      </w:r>
      <w:r>
        <w:t xml:space="preserve"> </w:t>
      </w:r>
      <w:hyperlink r:id="rId4">
        <w:r w:rsidRPr="005A202B">
          <w:rPr>
            <w:rStyle w:val="Hyperlink"/>
          </w:rPr>
          <w:t>https://www.businessinsider.in/advertising/ad-tech/news/mx-takatak-moj-and-josh-are-the-three-most-downloaded-apps-in-india-in-the-last-quarter-sensor-tower/articleshow/81963654.cms</w:t>
        </w:r>
      </w:hyperlink>
    </w:p>
  </w:footnote>
  <w:footnote w:id="7">
    <w:p w14:paraId="029E0E02" w14:textId="77777777" w:rsidR="005A202B" w:rsidRPr="00006C31" w:rsidRDefault="005A202B" w:rsidP="005A202B">
      <w:pPr>
        <w:pStyle w:val="Footer"/>
      </w:pPr>
      <w:r w:rsidRPr="005A202B">
        <w:rPr>
          <w:rStyle w:val="FootnoteReference"/>
        </w:rPr>
        <w:footnoteRef/>
      </w:r>
      <w:r>
        <w:t xml:space="preserve"> </w:t>
      </w:r>
      <w:hyperlink r:id="rId5">
        <w:r w:rsidRPr="005A202B">
          <w:rPr>
            <w:rStyle w:val="Hyperlink"/>
          </w:rPr>
          <w:t>https://www.businesstoday.in/current/economy-politics/china-pips-us-emerge-india-biggest-trade-partner-2020-despite-border-conflicts/story/432057.html</w:t>
        </w:r>
      </w:hyperlink>
    </w:p>
  </w:footnote>
  <w:footnote w:id="8">
    <w:p w14:paraId="048C20C5" w14:textId="77777777" w:rsidR="005A202B" w:rsidRPr="00006C31" w:rsidRDefault="005A202B" w:rsidP="005A202B">
      <w:pPr>
        <w:pStyle w:val="Footer"/>
      </w:pPr>
      <w:r w:rsidRPr="005A202B">
        <w:rPr>
          <w:rStyle w:val="FootnoteReference"/>
        </w:rPr>
        <w:footnoteRef/>
      </w:r>
      <w:r>
        <w:t xml:space="preserve"> </w:t>
      </w:r>
      <w:r w:rsidRPr="005A202B">
        <w:rPr>
          <w:rStyle w:val="Hyperlink"/>
        </w:rPr>
        <w:t xml:space="preserve"> </w:t>
      </w:r>
      <w:hyperlink r:id="rId6">
        <w:r w:rsidRPr="005A202B">
          <w:rPr>
            <w:rStyle w:val="Hyperlink"/>
          </w:rPr>
          <w:t>https://zeenews.india.com/companies/xiaomi-beats-anti-china-sentiment-to-retain-top-spot-in-india-races-ahead-of-samsung-and-vivo-2323314.html</w:t>
        </w:r>
      </w:hyperlink>
    </w:p>
  </w:footnote>
  <w:footnote w:id="9">
    <w:p w14:paraId="6C714AF6" w14:textId="77777777" w:rsidR="00836083" w:rsidRDefault="00836083" w:rsidP="00836083">
      <w:pPr>
        <w:pStyle w:val="Footer"/>
        <w:rPr>
          <w:lang w:eastAsia="zh-CN"/>
        </w:rPr>
      </w:pPr>
      <w:r w:rsidRPr="00836083">
        <w:rPr>
          <w:rStyle w:val="FootnoteReference"/>
        </w:rPr>
        <w:footnoteRef/>
      </w:r>
      <w:r>
        <w:t xml:space="preserve"> </w:t>
      </w:r>
      <w:hyperlink r:id="rId7" w:history="1">
        <w:r w:rsidRPr="00836083">
          <w:rPr>
            <w:rStyle w:val="Hyperlink"/>
          </w:rPr>
          <w:t>http://www.zglfb.net/news/html/8372.html</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F342B" w14:textId="77777777" w:rsidR="0005566B" w:rsidRPr="00FF4C56" w:rsidRDefault="0005566B" w:rsidP="005474D3">
    <w:pPr>
      <w:pStyle w:val="Header"/>
      <w:tabs>
        <w:tab w:val="clear" w:pos="4320"/>
      </w:tabs>
      <w:rPr>
        <w:rFonts w:ascii="Verdana" w:hAnsi="Verdana"/>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1A0AF0"/>
    <w:multiLevelType w:val="hybridMultilevel"/>
    <w:tmpl w:val="819CCA4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CAA68C1"/>
    <w:multiLevelType w:val="hybridMultilevel"/>
    <w:tmpl w:val="207225D6"/>
    <w:lvl w:ilvl="0" w:tplc="E410D202">
      <w:numFmt w:val="bullet"/>
      <w:lvlText w:val="-"/>
      <w:lvlJc w:val="left"/>
      <w:pPr>
        <w:tabs>
          <w:tab w:val="num" w:pos="720"/>
        </w:tabs>
        <w:ind w:left="720" w:hanging="360"/>
      </w:pPr>
      <w:rPr>
        <w:rFonts w:ascii="Verdana" w:eastAsia="Times New Roman" w:hAnsi="Verdan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36CFC"/>
    <w:rsid w:val="00012C87"/>
    <w:rsid w:val="00014FA4"/>
    <w:rsid w:val="00021014"/>
    <w:rsid w:val="0003100A"/>
    <w:rsid w:val="00031BA2"/>
    <w:rsid w:val="0003309C"/>
    <w:rsid w:val="00036CFC"/>
    <w:rsid w:val="00045149"/>
    <w:rsid w:val="00053FDD"/>
    <w:rsid w:val="0005566B"/>
    <w:rsid w:val="00056203"/>
    <w:rsid w:val="00060CF8"/>
    <w:rsid w:val="0006247E"/>
    <w:rsid w:val="00072FED"/>
    <w:rsid w:val="00080587"/>
    <w:rsid w:val="00082B34"/>
    <w:rsid w:val="00084C90"/>
    <w:rsid w:val="00091E3B"/>
    <w:rsid w:val="000A0C29"/>
    <w:rsid w:val="000B1A32"/>
    <w:rsid w:val="000B2EEC"/>
    <w:rsid w:val="000B361C"/>
    <w:rsid w:val="000C59A2"/>
    <w:rsid w:val="000D280D"/>
    <w:rsid w:val="000D60BF"/>
    <w:rsid w:val="000D77D8"/>
    <w:rsid w:val="000F2D90"/>
    <w:rsid w:val="000F6302"/>
    <w:rsid w:val="001000C3"/>
    <w:rsid w:val="001027E9"/>
    <w:rsid w:val="0010729F"/>
    <w:rsid w:val="001216BF"/>
    <w:rsid w:val="00137A22"/>
    <w:rsid w:val="001453BF"/>
    <w:rsid w:val="00147FF3"/>
    <w:rsid w:val="00153DFF"/>
    <w:rsid w:val="00155742"/>
    <w:rsid w:val="00173887"/>
    <w:rsid w:val="0018027A"/>
    <w:rsid w:val="001B784A"/>
    <w:rsid w:val="001C0176"/>
    <w:rsid w:val="001C0655"/>
    <w:rsid w:val="001C55C6"/>
    <w:rsid w:val="001C66F2"/>
    <w:rsid w:val="001D13E2"/>
    <w:rsid w:val="001D34D9"/>
    <w:rsid w:val="001D7250"/>
    <w:rsid w:val="001E1BE1"/>
    <w:rsid w:val="00210702"/>
    <w:rsid w:val="00214DB5"/>
    <w:rsid w:val="00217A7E"/>
    <w:rsid w:val="0022562C"/>
    <w:rsid w:val="00226FDB"/>
    <w:rsid w:val="00231C65"/>
    <w:rsid w:val="00233025"/>
    <w:rsid w:val="00233A15"/>
    <w:rsid w:val="00236B90"/>
    <w:rsid w:val="00237DDA"/>
    <w:rsid w:val="00246809"/>
    <w:rsid w:val="00253A2A"/>
    <w:rsid w:val="00260AC0"/>
    <w:rsid w:val="00261DAB"/>
    <w:rsid w:val="00280829"/>
    <w:rsid w:val="002906B1"/>
    <w:rsid w:val="00294D15"/>
    <w:rsid w:val="0029595E"/>
    <w:rsid w:val="002967A5"/>
    <w:rsid w:val="002A04D2"/>
    <w:rsid w:val="002B00B1"/>
    <w:rsid w:val="002C0A4D"/>
    <w:rsid w:val="002D7532"/>
    <w:rsid w:val="002D7820"/>
    <w:rsid w:val="002E20BE"/>
    <w:rsid w:val="002F4F29"/>
    <w:rsid w:val="003039DA"/>
    <w:rsid w:val="0030710C"/>
    <w:rsid w:val="00324CBA"/>
    <w:rsid w:val="00355AB4"/>
    <w:rsid w:val="00360876"/>
    <w:rsid w:val="003668BC"/>
    <w:rsid w:val="003739A7"/>
    <w:rsid w:val="00380E68"/>
    <w:rsid w:val="00382708"/>
    <w:rsid w:val="003A7FF4"/>
    <w:rsid w:val="003C0DA5"/>
    <w:rsid w:val="003C71DF"/>
    <w:rsid w:val="003D15DF"/>
    <w:rsid w:val="003E647B"/>
    <w:rsid w:val="003F51D3"/>
    <w:rsid w:val="003F75EA"/>
    <w:rsid w:val="00405175"/>
    <w:rsid w:val="004057E4"/>
    <w:rsid w:val="00405B19"/>
    <w:rsid w:val="00407B7D"/>
    <w:rsid w:val="00407BBD"/>
    <w:rsid w:val="0041494B"/>
    <w:rsid w:val="00414B12"/>
    <w:rsid w:val="0041725E"/>
    <w:rsid w:val="00435C55"/>
    <w:rsid w:val="00440B88"/>
    <w:rsid w:val="00466F3E"/>
    <w:rsid w:val="00467BC4"/>
    <w:rsid w:val="004719DF"/>
    <w:rsid w:val="004A0A6A"/>
    <w:rsid w:val="004B72AC"/>
    <w:rsid w:val="004C3BDD"/>
    <w:rsid w:val="004C6DDA"/>
    <w:rsid w:val="004D6CF7"/>
    <w:rsid w:val="004E167A"/>
    <w:rsid w:val="005059C3"/>
    <w:rsid w:val="00522148"/>
    <w:rsid w:val="005245C2"/>
    <w:rsid w:val="00532443"/>
    <w:rsid w:val="00534E68"/>
    <w:rsid w:val="0054032D"/>
    <w:rsid w:val="0054507A"/>
    <w:rsid w:val="005474D3"/>
    <w:rsid w:val="00550B12"/>
    <w:rsid w:val="00552571"/>
    <w:rsid w:val="00556745"/>
    <w:rsid w:val="00561A4A"/>
    <w:rsid w:val="00562D31"/>
    <w:rsid w:val="00570CD8"/>
    <w:rsid w:val="00577113"/>
    <w:rsid w:val="0057754D"/>
    <w:rsid w:val="00577820"/>
    <w:rsid w:val="005A202B"/>
    <w:rsid w:val="005B7130"/>
    <w:rsid w:val="005B7913"/>
    <w:rsid w:val="005C25A9"/>
    <w:rsid w:val="005C4F66"/>
    <w:rsid w:val="005C58F5"/>
    <w:rsid w:val="005D0490"/>
    <w:rsid w:val="005E14AD"/>
    <w:rsid w:val="005E6023"/>
    <w:rsid w:val="005F53BF"/>
    <w:rsid w:val="00600933"/>
    <w:rsid w:val="006036BE"/>
    <w:rsid w:val="0060659C"/>
    <w:rsid w:val="00612DC5"/>
    <w:rsid w:val="006244E3"/>
    <w:rsid w:val="00627A07"/>
    <w:rsid w:val="00627A0D"/>
    <w:rsid w:val="00635C90"/>
    <w:rsid w:val="006367EF"/>
    <w:rsid w:val="006515BF"/>
    <w:rsid w:val="00655DAF"/>
    <w:rsid w:val="006570D0"/>
    <w:rsid w:val="00665F74"/>
    <w:rsid w:val="00670194"/>
    <w:rsid w:val="006707EF"/>
    <w:rsid w:val="00682ADC"/>
    <w:rsid w:val="00696546"/>
    <w:rsid w:val="006A1D9A"/>
    <w:rsid w:val="006A5E25"/>
    <w:rsid w:val="006B2FA3"/>
    <w:rsid w:val="006C1C16"/>
    <w:rsid w:val="006C25C4"/>
    <w:rsid w:val="006C7AFA"/>
    <w:rsid w:val="006D4956"/>
    <w:rsid w:val="006E2C13"/>
    <w:rsid w:val="006E3C05"/>
    <w:rsid w:val="006F106F"/>
    <w:rsid w:val="00706FA4"/>
    <w:rsid w:val="007138F0"/>
    <w:rsid w:val="00714FD9"/>
    <w:rsid w:val="007162B0"/>
    <w:rsid w:val="00716642"/>
    <w:rsid w:val="0072181B"/>
    <w:rsid w:val="0072342C"/>
    <w:rsid w:val="00744686"/>
    <w:rsid w:val="00745420"/>
    <w:rsid w:val="007470A6"/>
    <w:rsid w:val="007475F2"/>
    <w:rsid w:val="0075374A"/>
    <w:rsid w:val="00763649"/>
    <w:rsid w:val="0076576F"/>
    <w:rsid w:val="007757A6"/>
    <w:rsid w:val="00776D85"/>
    <w:rsid w:val="0079668E"/>
    <w:rsid w:val="00797FD3"/>
    <w:rsid w:val="007A442E"/>
    <w:rsid w:val="007B14FC"/>
    <w:rsid w:val="007B7EB7"/>
    <w:rsid w:val="007C0CEE"/>
    <w:rsid w:val="007C135F"/>
    <w:rsid w:val="007D1B19"/>
    <w:rsid w:val="007D4FDF"/>
    <w:rsid w:val="007F21EA"/>
    <w:rsid w:val="007F5C1A"/>
    <w:rsid w:val="00804BC5"/>
    <w:rsid w:val="00816CD2"/>
    <w:rsid w:val="00816EB3"/>
    <w:rsid w:val="0082403E"/>
    <w:rsid w:val="008325C0"/>
    <w:rsid w:val="00835F31"/>
    <w:rsid w:val="00836083"/>
    <w:rsid w:val="00845EE3"/>
    <w:rsid w:val="0085443C"/>
    <w:rsid w:val="00854C57"/>
    <w:rsid w:val="00860730"/>
    <w:rsid w:val="00860FC9"/>
    <w:rsid w:val="00861605"/>
    <w:rsid w:val="008748CD"/>
    <w:rsid w:val="00875863"/>
    <w:rsid w:val="00884AF4"/>
    <w:rsid w:val="00890FBA"/>
    <w:rsid w:val="008923EF"/>
    <w:rsid w:val="008A4E1D"/>
    <w:rsid w:val="008B31F4"/>
    <w:rsid w:val="008C25D8"/>
    <w:rsid w:val="008C40B0"/>
    <w:rsid w:val="008D20C3"/>
    <w:rsid w:val="008E32FC"/>
    <w:rsid w:val="008E622F"/>
    <w:rsid w:val="008E7734"/>
    <w:rsid w:val="008F076C"/>
    <w:rsid w:val="0091301C"/>
    <w:rsid w:val="00916969"/>
    <w:rsid w:val="00927E5D"/>
    <w:rsid w:val="00930614"/>
    <w:rsid w:val="009351F8"/>
    <w:rsid w:val="00935841"/>
    <w:rsid w:val="00935E8D"/>
    <w:rsid w:val="00936CDB"/>
    <w:rsid w:val="00944431"/>
    <w:rsid w:val="009507FC"/>
    <w:rsid w:val="009650C7"/>
    <w:rsid w:val="00966E0E"/>
    <w:rsid w:val="0099149C"/>
    <w:rsid w:val="009A2B9A"/>
    <w:rsid w:val="009B2A07"/>
    <w:rsid w:val="009C3669"/>
    <w:rsid w:val="009D02D0"/>
    <w:rsid w:val="009D0D6F"/>
    <w:rsid w:val="009D207A"/>
    <w:rsid w:val="009D34E9"/>
    <w:rsid w:val="009D588D"/>
    <w:rsid w:val="009E33A3"/>
    <w:rsid w:val="009E4D40"/>
    <w:rsid w:val="009E5824"/>
    <w:rsid w:val="009E7057"/>
    <w:rsid w:val="009F4D1D"/>
    <w:rsid w:val="00A259D8"/>
    <w:rsid w:val="00A34EC6"/>
    <w:rsid w:val="00A360D5"/>
    <w:rsid w:val="00A44309"/>
    <w:rsid w:val="00A5003C"/>
    <w:rsid w:val="00A537EC"/>
    <w:rsid w:val="00A72099"/>
    <w:rsid w:val="00A75B84"/>
    <w:rsid w:val="00AA485A"/>
    <w:rsid w:val="00AB26B7"/>
    <w:rsid w:val="00AB5C5D"/>
    <w:rsid w:val="00AC6505"/>
    <w:rsid w:val="00AD4F9B"/>
    <w:rsid w:val="00AE5436"/>
    <w:rsid w:val="00AE7F4A"/>
    <w:rsid w:val="00AF48A3"/>
    <w:rsid w:val="00AF6181"/>
    <w:rsid w:val="00B0794B"/>
    <w:rsid w:val="00B164DD"/>
    <w:rsid w:val="00B261C4"/>
    <w:rsid w:val="00B265A7"/>
    <w:rsid w:val="00B26AA3"/>
    <w:rsid w:val="00B3170B"/>
    <w:rsid w:val="00B5338D"/>
    <w:rsid w:val="00B54A90"/>
    <w:rsid w:val="00B61108"/>
    <w:rsid w:val="00B67AB1"/>
    <w:rsid w:val="00B70634"/>
    <w:rsid w:val="00B771DC"/>
    <w:rsid w:val="00B8418B"/>
    <w:rsid w:val="00B95E66"/>
    <w:rsid w:val="00BA0DB1"/>
    <w:rsid w:val="00BA4446"/>
    <w:rsid w:val="00BE076C"/>
    <w:rsid w:val="00BE1778"/>
    <w:rsid w:val="00BE2E40"/>
    <w:rsid w:val="00BE5B71"/>
    <w:rsid w:val="00BF3BEC"/>
    <w:rsid w:val="00BF42FE"/>
    <w:rsid w:val="00BF7D12"/>
    <w:rsid w:val="00C12801"/>
    <w:rsid w:val="00C25C6A"/>
    <w:rsid w:val="00C25E67"/>
    <w:rsid w:val="00C264E6"/>
    <w:rsid w:val="00C35E89"/>
    <w:rsid w:val="00C57CD4"/>
    <w:rsid w:val="00C80630"/>
    <w:rsid w:val="00C80C19"/>
    <w:rsid w:val="00C82371"/>
    <w:rsid w:val="00C8276F"/>
    <w:rsid w:val="00C84E8F"/>
    <w:rsid w:val="00C862B8"/>
    <w:rsid w:val="00C86F76"/>
    <w:rsid w:val="00C90A68"/>
    <w:rsid w:val="00C9277B"/>
    <w:rsid w:val="00CA641A"/>
    <w:rsid w:val="00CC08BC"/>
    <w:rsid w:val="00CC37AA"/>
    <w:rsid w:val="00CC44C0"/>
    <w:rsid w:val="00CD0977"/>
    <w:rsid w:val="00CD62E2"/>
    <w:rsid w:val="00CD7CB3"/>
    <w:rsid w:val="00CE0056"/>
    <w:rsid w:val="00CE0A49"/>
    <w:rsid w:val="00CE31A4"/>
    <w:rsid w:val="00CF0190"/>
    <w:rsid w:val="00D02B26"/>
    <w:rsid w:val="00D03D16"/>
    <w:rsid w:val="00D1148C"/>
    <w:rsid w:val="00D12345"/>
    <w:rsid w:val="00D23FD6"/>
    <w:rsid w:val="00D40149"/>
    <w:rsid w:val="00D43DA4"/>
    <w:rsid w:val="00D467F3"/>
    <w:rsid w:val="00D47AD4"/>
    <w:rsid w:val="00D50464"/>
    <w:rsid w:val="00D64258"/>
    <w:rsid w:val="00D75AE8"/>
    <w:rsid w:val="00D81D8D"/>
    <w:rsid w:val="00D8685C"/>
    <w:rsid w:val="00D92A9E"/>
    <w:rsid w:val="00D93BD4"/>
    <w:rsid w:val="00D93E4E"/>
    <w:rsid w:val="00D978EF"/>
    <w:rsid w:val="00DA1096"/>
    <w:rsid w:val="00DA3209"/>
    <w:rsid w:val="00DB714C"/>
    <w:rsid w:val="00DD0872"/>
    <w:rsid w:val="00DD17A9"/>
    <w:rsid w:val="00DD7920"/>
    <w:rsid w:val="00DE66CC"/>
    <w:rsid w:val="00DF0D90"/>
    <w:rsid w:val="00DF76A6"/>
    <w:rsid w:val="00E1275A"/>
    <w:rsid w:val="00E13779"/>
    <w:rsid w:val="00E24760"/>
    <w:rsid w:val="00E32F16"/>
    <w:rsid w:val="00E36924"/>
    <w:rsid w:val="00E40ED0"/>
    <w:rsid w:val="00E425C4"/>
    <w:rsid w:val="00E4582F"/>
    <w:rsid w:val="00E54C63"/>
    <w:rsid w:val="00E615C7"/>
    <w:rsid w:val="00E758B2"/>
    <w:rsid w:val="00E84818"/>
    <w:rsid w:val="00E861E8"/>
    <w:rsid w:val="00E90B58"/>
    <w:rsid w:val="00E934D6"/>
    <w:rsid w:val="00E9457A"/>
    <w:rsid w:val="00E954F9"/>
    <w:rsid w:val="00E97559"/>
    <w:rsid w:val="00EA0FAF"/>
    <w:rsid w:val="00ED10E1"/>
    <w:rsid w:val="00ED3FC4"/>
    <w:rsid w:val="00ED49A2"/>
    <w:rsid w:val="00EE6D2B"/>
    <w:rsid w:val="00EF2BA3"/>
    <w:rsid w:val="00EF48E0"/>
    <w:rsid w:val="00EF78A4"/>
    <w:rsid w:val="00F04497"/>
    <w:rsid w:val="00F1495B"/>
    <w:rsid w:val="00F14B28"/>
    <w:rsid w:val="00F213CA"/>
    <w:rsid w:val="00F23A97"/>
    <w:rsid w:val="00F33DC9"/>
    <w:rsid w:val="00F3712C"/>
    <w:rsid w:val="00F57D25"/>
    <w:rsid w:val="00F65BC5"/>
    <w:rsid w:val="00F73CE6"/>
    <w:rsid w:val="00F752CE"/>
    <w:rsid w:val="00F77171"/>
    <w:rsid w:val="00F77984"/>
    <w:rsid w:val="00F77F16"/>
    <w:rsid w:val="00F81E87"/>
    <w:rsid w:val="00F83492"/>
    <w:rsid w:val="00F84306"/>
    <w:rsid w:val="00F92546"/>
    <w:rsid w:val="00F949F9"/>
    <w:rsid w:val="00FB12A8"/>
    <w:rsid w:val="00FC1266"/>
    <w:rsid w:val="00FD43FC"/>
    <w:rsid w:val="00FE4CF6"/>
    <w:rsid w:val="00FE6654"/>
    <w:rsid w:val="00FF4C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053D5D"/>
  <w15:docId w15:val="{B6720878-6837-0947-A5F2-2164B383B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67EF"/>
    <w:rPr>
      <w:sz w:val="24"/>
      <w:szCs w:val="24"/>
      <w:lang w:val="en-US" w:eastAsia="en-US"/>
    </w:rPr>
  </w:style>
  <w:style w:type="paragraph" w:styleId="Heading1">
    <w:name w:val="heading 1"/>
    <w:basedOn w:val="Normal"/>
    <w:next w:val="Normal"/>
    <w:link w:val="Heading1Char"/>
    <w:rsid w:val="009B2A07"/>
    <w:pPr>
      <w:keepNext/>
      <w:keepLines/>
      <w:adjustRightInd w:val="0"/>
      <w:snapToGrid w:val="0"/>
      <w:spacing w:line="312" w:lineRule="auto"/>
      <w:jc w:val="both"/>
      <w:outlineLvl w:val="0"/>
    </w:pPr>
    <w:rPr>
      <w:b/>
      <w:color w:val="000000"/>
      <w:sz w:val="32"/>
      <w:szCs w:val="32"/>
      <w:lang w:val="en-IN" w:eastAsia="en-GB"/>
    </w:rPr>
  </w:style>
  <w:style w:type="paragraph" w:styleId="Heading2">
    <w:name w:val="heading 2"/>
    <w:basedOn w:val="Normal"/>
    <w:next w:val="Normal"/>
    <w:link w:val="Heading2Char"/>
    <w:semiHidden/>
    <w:unhideWhenUsed/>
    <w:qFormat/>
    <w:rsid w:val="009B2A07"/>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845EE3"/>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36CFC"/>
    <w:pPr>
      <w:tabs>
        <w:tab w:val="center" w:pos="4320"/>
        <w:tab w:val="right" w:pos="8640"/>
      </w:tabs>
    </w:pPr>
  </w:style>
  <w:style w:type="paragraph" w:styleId="Footer">
    <w:name w:val="footer"/>
    <w:basedOn w:val="Normal"/>
    <w:link w:val="FooterChar"/>
    <w:uiPriority w:val="99"/>
    <w:rsid w:val="00036CFC"/>
    <w:pPr>
      <w:tabs>
        <w:tab w:val="center" w:pos="4320"/>
        <w:tab w:val="right" w:pos="8640"/>
      </w:tabs>
    </w:pPr>
  </w:style>
  <w:style w:type="character" w:styleId="Hyperlink">
    <w:name w:val="Hyperlink"/>
    <w:rsid w:val="00F73CE6"/>
    <w:rPr>
      <w:color w:val="0000FF"/>
      <w:u w:val="single"/>
    </w:rPr>
  </w:style>
  <w:style w:type="paragraph" w:styleId="PlainText">
    <w:name w:val="Plain Text"/>
    <w:basedOn w:val="Normal"/>
    <w:rsid w:val="00F73CE6"/>
    <w:rPr>
      <w:rFonts w:ascii="Courier New" w:eastAsia="Batang" w:hAnsi="Courier New" w:cs="Courier New"/>
      <w:sz w:val="20"/>
      <w:szCs w:val="20"/>
      <w:lang w:eastAsia="ko-KR"/>
    </w:rPr>
  </w:style>
  <w:style w:type="character" w:customStyle="1" w:styleId="Title1">
    <w:name w:val="Title1"/>
    <w:basedOn w:val="DefaultParagraphFont"/>
    <w:rsid w:val="00F73CE6"/>
  </w:style>
  <w:style w:type="paragraph" w:styleId="BodyText">
    <w:name w:val="Body Text"/>
    <w:basedOn w:val="Normal"/>
    <w:rsid w:val="006367EF"/>
    <w:pPr>
      <w:spacing w:after="120"/>
    </w:pPr>
  </w:style>
  <w:style w:type="paragraph" w:styleId="BodyTextIndent">
    <w:name w:val="Body Text Indent"/>
    <w:basedOn w:val="Normal"/>
    <w:rsid w:val="006367EF"/>
    <w:pPr>
      <w:spacing w:before="60" w:after="60"/>
      <w:ind w:left="720" w:hanging="720"/>
    </w:pPr>
  </w:style>
  <w:style w:type="character" w:styleId="FollowedHyperlink">
    <w:name w:val="FollowedHyperlink"/>
    <w:rsid w:val="00DB714C"/>
    <w:rPr>
      <w:color w:val="800080"/>
      <w:u w:val="single"/>
    </w:rPr>
  </w:style>
  <w:style w:type="paragraph" w:styleId="FootnoteText">
    <w:name w:val="footnote text"/>
    <w:basedOn w:val="Normal"/>
    <w:semiHidden/>
    <w:rsid w:val="007F21EA"/>
    <w:rPr>
      <w:sz w:val="20"/>
      <w:szCs w:val="20"/>
    </w:rPr>
  </w:style>
  <w:style w:type="character" w:styleId="FootnoteReference">
    <w:name w:val="footnote reference"/>
    <w:uiPriority w:val="99"/>
    <w:semiHidden/>
    <w:rsid w:val="007F21EA"/>
    <w:rPr>
      <w:vertAlign w:val="superscript"/>
    </w:rPr>
  </w:style>
  <w:style w:type="paragraph" w:styleId="EndnoteText">
    <w:name w:val="endnote text"/>
    <w:basedOn w:val="Normal"/>
    <w:semiHidden/>
    <w:rsid w:val="000D280D"/>
    <w:pPr>
      <w:widowControl w:val="0"/>
      <w:overflowPunct w:val="0"/>
      <w:autoSpaceDE w:val="0"/>
      <w:autoSpaceDN w:val="0"/>
      <w:adjustRightInd w:val="0"/>
      <w:textAlignment w:val="baseline"/>
    </w:pPr>
    <w:rPr>
      <w:sz w:val="20"/>
      <w:szCs w:val="20"/>
    </w:rPr>
  </w:style>
  <w:style w:type="paragraph" w:customStyle="1" w:styleId="Abstractcontent">
    <w:name w:val="Abstract_content"/>
    <w:basedOn w:val="Normal"/>
    <w:qFormat/>
    <w:rsid w:val="00B95E66"/>
    <w:pPr>
      <w:adjustRightInd w:val="0"/>
      <w:snapToGrid w:val="0"/>
      <w:spacing w:line="312" w:lineRule="auto"/>
      <w:ind w:left="567" w:right="567"/>
      <w:jc w:val="both"/>
    </w:pPr>
    <w:rPr>
      <w:lang w:val="en-IN" w:eastAsia="en-GB"/>
    </w:rPr>
  </w:style>
  <w:style w:type="character" w:customStyle="1" w:styleId="Heading1Char">
    <w:name w:val="Heading 1 Char"/>
    <w:link w:val="Heading1"/>
    <w:rsid w:val="009B2A07"/>
    <w:rPr>
      <w:b/>
      <w:color w:val="000000"/>
      <w:sz w:val="32"/>
      <w:szCs w:val="32"/>
      <w:lang w:val="en-IN" w:eastAsia="en-GB"/>
    </w:rPr>
  </w:style>
  <w:style w:type="character" w:customStyle="1" w:styleId="Heading2Char">
    <w:name w:val="Heading 2 Char"/>
    <w:link w:val="Heading2"/>
    <w:semiHidden/>
    <w:rsid w:val="009B2A07"/>
    <w:rPr>
      <w:rFonts w:ascii="Cambria" w:eastAsia="SimSun" w:hAnsi="Cambria" w:cs="Times New Roman"/>
      <w:b/>
      <w:bCs/>
      <w:i/>
      <w:iCs/>
      <w:sz w:val="28"/>
      <w:szCs w:val="28"/>
    </w:rPr>
  </w:style>
  <w:style w:type="character" w:customStyle="1" w:styleId="FooterChar">
    <w:name w:val="Footer Char"/>
    <w:link w:val="Footer"/>
    <w:uiPriority w:val="99"/>
    <w:rsid w:val="009B2A07"/>
    <w:rPr>
      <w:sz w:val="24"/>
      <w:szCs w:val="24"/>
    </w:rPr>
  </w:style>
  <w:style w:type="character" w:styleId="PageNumber">
    <w:name w:val="page number"/>
    <w:basedOn w:val="DefaultParagraphFont"/>
    <w:uiPriority w:val="99"/>
    <w:semiHidden/>
    <w:unhideWhenUsed/>
    <w:rsid w:val="00E425C4"/>
  </w:style>
  <w:style w:type="table" w:styleId="TableGrid">
    <w:name w:val="Table Grid"/>
    <w:basedOn w:val="TableNormal"/>
    <w:uiPriority w:val="39"/>
    <w:rsid w:val="00861605"/>
    <w:rPr>
      <w:sz w:val="24"/>
      <w:szCs w:val="24"/>
      <w:lang w:val="en-I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format">
    <w:name w:val="Figure format"/>
    <w:basedOn w:val="Normal"/>
    <w:qFormat/>
    <w:rsid w:val="00861605"/>
    <w:pPr>
      <w:adjustRightInd w:val="0"/>
      <w:snapToGrid w:val="0"/>
      <w:jc w:val="center"/>
    </w:pPr>
    <w:rPr>
      <w:noProof/>
      <w:lang w:val="en-GB" w:eastAsia="zh-CN"/>
    </w:rPr>
  </w:style>
  <w:style w:type="paragraph" w:styleId="Caption">
    <w:name w:val="caption"/>
    <w:basedOn w:val="Normal"/>
    <w:next w:val="Normal"/>
    <w:uiPriority w:val="35"/>
    <w:unhideWhenUsed/>
    <w:qFormat/>
    <w:rsid w:val="00861605"/>
    <w:rPr>
      <w:b/>
      <w:bCs/>
      <w:sz w:val="20"/>
      <w:szCs w:val="20"/>
    </w:rPr>
  </w:style>
  <w:style w:type="character" w:customStyle="1" w:styleId="Heading3Char">
    <w:name w:val="Heading 3 Char"/>
    <w:link w:val="Heading3"/>
    <w:semiHidden/>
    <w:rsid w:val="00845EE3"/>
    <w:rPr>
      <w:rFonts w:ascii="Cambria" w:eastAsia="SimSun" w:hAnsi="Cambria" w:cs="Times New Roman"/>
      <w:b/>
      <w:bCs/>
      <w:sz w:val="26"/>
      <w:szCs w:val="26"/>
    </w:rPr>
  </w:style>
  <w:style w:type="paragraph" w:customStyle="1" w:styleId="Quotations">
    <w:name w:val="Quotations"/>
    <w:basedOn w:val="Normal"/>
    <w:qFormat/>
    <w:rsid w:val="00AB26B7"/>
    <w:pPr>
      <w:adjustRightInd w:val="0"/>
      <w:snapToGrid w:val="0"/>
      <w:spacing w:line="312" w:lineRule="auto"/>
      <w:ind w:left="720"/>
    </w:pPr>
    <w:rPr>
      <w:lang w:val="en-IN" w:eastAsia="zh-CN"/>
    </w:rPr>
  </w:style>
  <w:style w:type="paragraph" w:customStyle="1" w:styleId="References">
    <w:name w:val="References"/>
    <w:basedOn w:val="Normal"/>
    <w:qFormat/>
    <w:rsid w:val="00294D15"/>
    <w:pPr>
      <w:adjustRightInd w:val="0"/>
      <w:snapToGrid w:val="0"/>
      <w:spacing w:line="312" w:lineRule="auto"/>
      <w:ind w:left="720" w:hanging="720"/>
    </w:pPr>
    <w:rPr>
      <w:lang w:val="en-GB" w:eastAsia="zh-CN"/>
    </w:rPr>
  </w:style>
  <w:style w:type="character" w:styleId="UnresolvedMention">
    <w:name w:val="Unresolved Mention"/>
    <w:uiPriority w:val="99"/>
    <w:semiHidden/>
    <w:unhideWhenUsed/>
    <w:rsid w:val="00355AB4"/>
    <w:rPr>
      <w:color w:val="605E5C"/>
      <w:shd w:val="clear" w:color="auto" w:fill="E1DFDD"/>
    </w:rPr>
  </w:style>
  <w:style w:type="table" w:styleId="PlainTable2">
    <w:name w:val="Plain Table 2"/>
    <w:basedOn w:val="TableNormal"/>
    <w:uiPriority w:val="42"/>
    <w:rsid w:val="00C8276F"/>
    <w:rPr>
      <w:sz w:val="24"/>
      <w:szCs w:val="24"/>
      <w:lang w:val="en-IN" w:eastAsia="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Tablecontent">
    <w:name w:val="Table content"/>
    <w:basedOn w:val="Normal"/>
    <w:qFormat/>
    <w:rsid w:val="00C8276F"/>
    <w:pPr>
      <w:adjustRightInd w:val="0"/>
      <w:snapToGrid w:val="0"/>
    </w:pPr>
    <w:rPr>
      <w:sz w:val="18"/>
      <w:szCs w:val="18"/>
      <w:lang w:val="en-GB" w:eastAsia="zh-CN"/>
    </w:rPr>
  </w:style>
  <w:style w:type="character" w:styleId="CommentReference">
    <w:name w:val="annotation reference"/>
    <w:semiHidden/>
    <w:unhideWhenUsed/>
    <w:rsid w:val="00AC6505"/>
    <w:rPr>
      <w:sz w:val="16"/>
      <w:szCs w:val="16"/>
    </w:rPr>
  </w:style>
  <w:style w:type="paragraph" w:styleId="CommentText">
    <w:name w:val="annotation text"/>
    <w:basedOn w:val="Normal"/>
    <w:link w:val="CommentTextChar"/>
    <w:semiHidden/>
    <w:unhideWhenUsed/>
    <w:rsid w:val="00AC6505"/>
    <w:rPr>
      <w:sz w:val="20"/>
      <w:szCs w:val="20"/>
    </w:rPr>
  </w:style>
  <w:style w:type="character" w:customStyle="1" w:styleId="CommentTextChar">
    <w:name w:val="Comment Text Char"/>
    <w:basedOn w:val="DefaultParagraphFont"/>
    <w:link w:val="CommentText"/>
    <w:semiHidden/>
    <w:rsid w:val="00AC6505"/>
  </w:style>
  <w:style w:type="paragraph" w:styleId="CommentSubject">
    <w:name w:val="annotation subject"/>
    <w:basedOn w:val="CommentText"/>
    <w:next w:val="CommentText"/>
    <w:link w:val="CommentSubjectChar"/>
    <w:semiHidden/>
    <w:unhideWhenUsed/>
    <w:rsid w:val="00AC6505"/>
    <w:rPr>
      <w:b/>
      <w:bCs/>
    </w:rPr>
  </w:style>
  <w:style w:type="character" w:customStyle="1" w:styleId="CommentSubjectChar">
    <w:name w:val="Comment Subject Char"/>
    <w:link w:val="CommentSubject"/>
    <w:semiHidden/>
    <w:rsid w:val="00AC6505"/>
    <w:rPr>
      <w:b/>
      <w:bCs/>
    </w:rPr>
  </w:style>
  <w:style w:type="paragraph" w:styleId="NormalWeb">
    <w:name w:val="Normal (Web)"/>
    <w:basedOn w:val="Normal"/>
    <w:semiHidden/>
    <w:unhideWhenUsed/>
    <w:rsid w:val="00E90B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17127">
      <w:bodyDiv w:val="1"/>
      <w:marLeft w:val="0"/>
      <w:marRight w:val="0"/>
      <w:marTop w:val="0"/>
      <w:marBottom w:val="0"/>
      <w:divBdr>
        <w:top w:val="none" w:sz="0" w:space="0" w:color="auto"/>
        <w:left w:val="none" w:sz="0" w:space="0" w:color="auto"/>
        <w:bottom w:val="none" w:sz="0" w:space="0" w:color="auto"/>
        <w:right w:val="none" w:sz="0" w:space="0" w:color="auto"/>
      </w:divBdr>
    </w:div>
    <w:div w:id="31617153">
      <w:bodyDiv w:val="1"/>
      <w:marLeft w:val="0"/>
      <w:marRight w:val="0"/>
      <w:marTop w:val="0"/>
      <w:marBottom w:val="0"/>
      <w:divBdr>
        <w:top w:val="none" w:sz="0" w:space="0" w:color="auto"/>
        <w:left w:val="none" w:sz="0" w:space="0" w:color="auto"/>
        <w:bottom w:val="none" w:sz="0" w:space="0" w:color="auto"/>
        <w:right w:val="none" w:sz="0" w:space="0" w:color="auto"/>
      </w:divBdr>
      <w:divsChild>
        <w:div w:id="258484944">
          <w:marLeft w:val="0"/>
          <w:marRight w:val="0"/>
          <w:marTop w:val="0"/>
          <w:marBottom w:val="0"/>
          <w:divBdr>
            <w:top w:val="none" w:sz="0" w:space="0" w:color="auto"/>
            <w:left w:val="none" w:sz="0" w:space="0" w:color="auto"/>
            <w:bottom w:val="none" w:sz="0" w:space="0" w:color="auto"/>
            <w:right w:val="none" w:sz="0" w:space="0" w:color="auto"/>
          </w:divBdr>
          <w:divsChild>
            <w:div w:id="1141070221">
              <w:marLeft w:val="0"/>
              <w:marRight w:val="0"/>
              <w:marTop w:val="0"/>
              <w:marBottom w:val="0"/>
              <w:divBdr>
                <w:top w:val="none" w:sz="0" w:space="0" w:color="auto"/>
                <w:left w:val="none" w:sz="0" w:space="0" w:color="auto"/>
                <w:bottom w:val="none" w:sz="0" w:space="0" w:color="auto"/>
                <w:right w:val="none" w:sz="0" w:space="0" w:color="auto"/>
              </w:divBdr>
              <w:divsChild>
                <w:div w:id="43969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08854">
      <w:bodyDiv w:val="1"/>
      <w:marLeft w:val="0"/>
      <w:marRight w:val="0"/>
      <w:marTop w:val="0"/>
      <w:marBottom w:val="0"/>
      <w:divBdr>
        <w:top w:val="none" w:sz="0" w:space="0" w:color="auto"/>
        <w:left w:val="none" w:sz="0" w:space="0" w:color="auto"/>
        <w:bottom w:val="none" w:sz="0" w:space="0" w:color="auto"/>
        <w:right w:val="none" w:sz="0" w:space="0" w:color="auto"/>
      </w:divBdr>
      <w:divsChild>
        <w:div w:id="1829976708">
          <w:marLeft w:val="0"/>
          <w:marRight w:val="0"/>
          <w:marTop w:val="0"/>
          <w:marBottom w:val="0"/>
          <w:divBdr>
            <w:top w:val="none" w:sz="0" w:space="0" w:color="auto"/>
            <w:left w:val="none" w:sz="0" w:space="0" w:color="auto"/>
            <w:bottom w:val="none" w:sz="0" w:space="0" w:color="auto"/>
            <w:right w:val="none" w:sz="0" w:space="0" w:color="auto"/>
          </w:divBdr>
          <w:divsChild>
            <w:div w:id="1569802872">
              <w:marLeft w:val="0"/>
              <w:marRight w:val="0"/>
              <w:marTop w:val="0"/>
              <w:marBottom w:val="0"/>
              <w:divBdr>
                <w:top w:val="none" w:sz="0" w:space="0" w:color="auto"/>
                <w:left w:val="none" w:sz="0" w:space="0" w:color="auto"/>
                <w:bottom w:val="none" w:sz="0" w:space="0" w:color="auto"/>
                <w:right w:val="none" w:sz="0" w:space="0" w:color="auto"/>
              </w:divBdr>
              <w:divsChild>
                <w:div w:id="17552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56298">
      <w:bodyDiv w:val="1"/>
      <w:marLeft w:val="0"/>
      <w:marRight w:val="0"/>
      <w:marTop w:val="0"/>
      <w:marBottom w:val="0"/>
      <w:divBdr>
        <w:top w:val="none" w:sz="0" w:space="0" w:color="auto"/>
        <w:left w:val="none" w:sz="0" w:space="0" w:color="auto"/>
        <w:bottom w:val="none" w:sz="0" w:space="0" w:color="auto"/>
        <w:right w:val="none" w:sz="0" w:space="0" w:color="auto"/>
      </w:divBdr>
      <w:divsChild>
        <w:div w:id="2049404622">
          <w:marLeft w:val="0"/>
          <w:marRight w:val="0"/>
          <w:marTop w:val="0"/>
          <w:marBottom w:val="0"/>
          <w:divBdr>
            <w:top w:val="none" w:sz="0" w:space="0" w:color="auto"/>
            <w:left w:val="none" w:sz="0" w:space="0" w:color="auto"/>
            <w:bottom w:val="none" w:sz="0" w:space="0" w:color="auto"/>
            <w:right w:val="none" w:sz="0" w:space="0" w:color="auto"/>
          </w:divBdr>
          <w:divsChild>
            <w:div w:id="1959797499">
              <w:marLeft w:val="0"/>
              <w:marRight w:val="0"/>
              <w:marTop w:val="0"/>
              <w:marBottom w:val="0"/>
              <w:divBdr>
                <w:top w:val="none" w:sz="0" w:space="0" w:color="auto"/>
                <w:left w:val="none" w:sz="0" w:space="0" w:color="auto"/>
                <w:bottom w:val="none" w:sz="0" w:space="0" w:color="auto"/>
                <w:right w:val="none" w:sz="0" w:space="0" w:color="auto"/>
              </w:divBdr>
              <w:divsChild>
                <w:div w:id="119055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10050">
      <w:bodyDiv w:val="1"/>
      <w:marLeft w:val="0"/>
      <w:marRight w:val="0"/>
      <w:marTop w:val="0"/>
      <w:marBottom w:val="0"/>
      <w:divBdr>
        <w:top w:val="none" w:sz="0" w:space="0" w:color="auto"/>
        <w:left w:val="none" w:sz="0" w:space="0" w:color="auto"/>
        <w:bottom w:val="none" w:sz="0" w:space="0" w:color="auto"/>
        <w:right w:val="none" w:sz="0" w:space="0" w:color="auto"/>
      </w:divBdr>
    </w:div>
    <w:div w:id="174804619">
      <w:bodyDiv w:val="1"/>
      <w:marLeft w:val="0"/>
      <w:marRight w:val="0"/>
      <w:marTop w:val="0"/>
      <w:marBottom w:val="0"/>
      <w:divBdr>
        <w:top w:val="none" w:sz="0" w:space="0" w:color="auto"/>
        <w:left w:val="none" w:sz="0" w:space="0" w:color="auto"/>
        <w:bottom w:val="none" w:sz="0" w:space="0" w:color="auto"/>
        <w:right w:val="none" w:sz="0" w:space="0" w:color="auto"/>
      </w:divBdr>
      <w:divsChild>
        <w:div w:id="1788429030">
          <w:marLeft w:val="0"/>
          <w:marRight w:val="0"/>
          <w:marTop w:val="0"/>
          <w:marBottom w:val="0"/>
          <w:divBdr>
            <w:top w:val="none" w:sz="0" w:space="0" w:color="auto"/>
            <w:left w:val="none" w:sz="0" w:space="0" w:color="auto"/>
            <w:bottom w:val="none" w:sz="0" w:space="0" w:color="auto"/>
            <w:right w:val="none" w:sz="0" w:space="0" w:color="auto"/>
          </w:divBdr>
          <w:divsChild>
            <w:div w:id="17315860">
              <w:marLeft w:val="0"/>
              <w:marRight w:val="0"/>
              <w:marTop w:val="0"/>
              <w:marBottom w:val="0"/>
              <w:divBdr>
                <w:top w:val="none" w:sz="0" w:space="0" w:color="auto"/>
                <w:left w:val="none" w:sz="0" w:space="0" w:color="auto"/>
                <w:bottom w:val="none" w:sz="0" w:space="0" w:color="auto"/>
                <w:right w:val="none" w:sz="0" w:space="0" w:color="auto"/>
              </w:divBdr>
              <w:divsChild>
                <w:div w:id="4183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766904">
      <w:bodyDiv w:val="1"/>
      <w:marLeft w:val="0"/>
      <w:marRight w:val="0"/>
      <w:marTop w:val="0"/>
      <w:marBottom w:val="0"/>
      <w:divBdr>
        <w:top w:val="none" w:sz="0" w:space="0" w:color="auto"/>
        <w:left w:val="none" w:sz="0" w:space="0" w:color="auto"/>
        <w:bottom w:val="none" w:sz="0" w:space="0" w:color="auto"/>
        <w:right w:val="none" w:sz="0" w:space="0" w:color="auto"/>
      </w:divBdr>
      <w:divsChild>
        <w:div w:id="778069556">
          <w:marLeft w:val="0"/>
          <w:marRight w:val="0"/>
          <w:marTop w:val="0"/>
          <w:marBottom w:val="0"/>
          <w:divBdr>
            <w:top w:val="none" w:sz="0" w:space="0" w:color="auto"/>
            <w:left w:val="none" w:sz="0" w:space="0" w:color="auto"/>
            <w:bottom w:val="none" w:sz="0" w:space="0" w:color="auto"/>
            <w:right w:val="none" w:sz="0" w:space="0" w:color="auto"/>
          </w:divBdr>
          <w:divsChild>
            <w:div w:id="1876111264">
              <w:marLeft w:val="0"/>
              <w:marRight w:val="0"/>
              <w:marTop w:val="0"/>
              <w:marBottom w:val="0"/>
              <w:divBdr>
                <w:top w:val="none" w:sz="0" w:space="0" w:color="auto"/>
                <w:left w:val="none" w:sz="0" w:space="0" w:color="auto"/>
                <w:bottom w:val="none" w:sz="0" w:space="0" w:color="auto"/>
                <w:right w:val="none" w:sz="0" w:space="0" w:color="auto"/>
              </w:divBdr>
              <w:divsChild>
                <w:div w:id="182636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00368">
      <w:bodyDiv w:val="1"/>
      <w:marLeft w:val="0"/>
      <w:marRight w:val="0"/>
      <w:marTop w:val="0"/>
      <w:marBottom w:val="0"/>
      <w:divBdr>
        <w:top w:val="none" w:sz="0" w:space="0" w:color="auto"/>
        <w:left w:val="none" w:sz="0" w:space="0" w:color="auto"/>
        <w:bottom w:val="none" w:sz="0" w:space="0" w:color="auto"/>
        <w:right w:val="none" w:sz="0" w:space="0" w:color="auto"/>
      </w:divBdr>
      <w:divsChild>
        <w:div w:id="954095329">
          <w:marLeft w:val="0"/>
          <w:marRight w:val="0"/>
          <w:marTop w:val="0"/>
          <w:marBottom w:val="0"/>
          <w:divBdr>
            <w:top w:val="none" w:sz="0" w:space="0" w:color="auto"/>
            <w:left w:val="none" w:sz="0" w:space="0" w:color="auto"/>
            <w:bottom w:val="none" w:sz="0" w:space="0" w:color="auto"/>
            <w:right w:val="none" w:sz="0" w:space="0" w:color="auto"/>
          </w:divBdr>
          <w:divsChild>
            <w:div w:id="964458192">
              <w:marLeft w:val="0"/>
              <w:marRight w:val="0"/>
              <w:marTop w:val="0"/>
              <w:marBottom w:val="0"/>
              <w:divBdr>
                <w:top w:val="none" w:sz="0" w:space="0" w:color="auto"/>
                <w:left w:val="none" w:sz="0" w:space="0" w:color="auto"/>
                <w:bottom w:val="none" w:sz="0" w:space="0" w:color="auto"/>
                <w:right w:val="none" w:sz="0" w:space="0" w:color="auto"/>
              </w:divBdr>
              <w:divsChild>
                <w:div w:id="134227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430267">
      <w:bodyDiv w:val="1"/>
      <w:marLeft w:val="0"/>
      <w:marRight w:val="0"/>
      <w:marTop w:val="0"/>
      <w:marBottom w:val="0"/>
      <w:divBdr>
        <w:top w:val="none" w:sz="0" w:space="0" w:color="auto"/>
        <w:left w:val="none" w:sz="0" w:space="0" w:color="auto"/>
        <w:bottom w:val="none" w:sz="0" w:space="0" w:color="auto"/>
        <w:right w:val="none" w:sz="0" w:space="0" w:color="auto"/>
      </w:divBdr>
      <w:divsChild>
        <w:div w:id="1878008758">
          <w:marLeft w:val="0"/>
          <w:marRight w:val="0"/>
          <w:marTop w:val="0"/>
          <w:marBottom w:val="0"/>
          <w:divBdr>
            <w:top w:val="none" w:sz="0" w:space="0" w:color="auto"/>
            <w:left w:val="none" w:sz="0" w:space="0" w:color="auto"/>
            <w:bottom w:val="none" w:sz="0" w:space="0" w:color="auto"/>
            <w:right w:val="none" w:sz="0" w:space="0" w:color="auto"/>
          </w:divBdr>
          <w:divsChild>
            <w:div w:id="662658815">
              <w:marLeft w:val="0"/>
              <w:marRight w:val="0"/>
              <w:marTop w:val="0"/>
              <w:marBottom w:val="0"/>
              <w:divBdr>
                <w:top w:val="none" w:sz="0" w:space="0" w:color="auto"/>
                <w:left w:val="none" w:sz="0" w:space="0" w:color="auto"/>
                <w:bottom w:val="none" w:sz="0" w:space="0" w:color="auto"/>
                <w:right w:val="none" w:sz="0" w:space="0" w:color="auto"/>
              </w:divBdr>
              <w:divsChild>
                <w:div w:id="157019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040930">
      <w:bodyDiv w:val="1"/>
      <w:marLeft w:val="0"/>
      <w:marRight w:val="0"/>
      <w:marTop w:val="0"/>
      <w:marBottom w:val="0"/>
      <w:divBdr>
        <w:top w:val="none" w:sz="0" w:space="0" w:color="auto"/>
        <w:left w:val="none" w:sz="0" w:space="0" w:color="auto"/>
        <w:bottom w:val="none" w:sz="0" w:space="0" w:color="auto"/>
        <w:right w:val="none" w:sz="0" w:space="0" w:color="auto"/>
      </w:divBdr>
      <w:divsChild>
        <w:div w:id="1702122526">
          <w:marLeft w:val="0"/>
          <w:marRight w:val="0"/>
          <w:marTop w:val="0"/>
          <w:marBottom w:val="0"/>
          <w:divBdr>
            <w:top w:val="none" w:sz="0" w:space="0" w:color="auto"/>
            <w:left w:val="none" w:sz="0" w:space="0" w:color="auto"/>
            <w:bottom w:val="none" w:sz="0" w:space="0" w:color="auto"/>
            <w:right w:val="none" w:sz="0" w:space="0" w:color="auto"/>
          </w:divBdr>
          <w:divsChild>
            <w:div w:id="1990748527">
              <w:marLeft w:val="0"/>
              <w:marRight w:val="0"/>
              <w:marTop w:val="0"/>
              <w:marBottom w:val="0"/>
              <w:divBdr>
                <w:top w:val="none" w:sz="0" w:space="0" w:color="auto"/>
                <w:left w:val="none" w:sz="0" w:space="0" w:color="auto"/>
                <w:bottom w:val="none" w:sz="0" w:space="0" w:color="auto"/>
                <w:right w:val="none" w:sz="0" w:space="0" w:color="auto"/>
              </w:divBdr>
              <w:divsChild>
                <w:div w:id="199938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308668">
      <w:bodyDiv w:val="1"/>
      <w:marLeft w:val="0"/>
      <w:marRight w:val="0"/>
      <w:marTop w:val="0"/>
      <w:marBottom w:val="0"/>
      <w:divBdr>
        <w:top w:val="none" w:sz="0" w:space="0" w:color="auto"/>
        <w:left w:val="none" w:sz="0" w:space="0" w:color="auto"/>
        <w:bottom w:val="none" w:sz="0" w:space="0" w:color="auto"/>
        <w:right w:val="none" w:sz="0" w:space="0" w:color="auto"/>
      </w:divBdr>
    </w:div>
    <w:div w:id="588923804">
      <w:bodyDiv w:val="1"/>
      <w:marLeft w:val="0"/>
      <w:marRight w:val="0"/>
      <w:marTop w:val="0"/>
      <w:marBottom w:val="0"/>
      <w:divBdr>
        <w:top w:val="none" w:sz="0" w:space="0" w:color="auto"/>
        <w:left w:val="none" w:sz="0" w:space="0" w:color="auto"/>
        <w:bottom w:val="none" w:sz="0" w:space="0" w:color="auto"/>
        <w:right w:val="none" w:sz="0" w:space="0" w:color="auto"/>
      </w:divBdr>
    </w:div>
    <w:div w:id="960451877">
      <w:bodyDiv w:val="1"/>
      <w:marLeft w:val="0"/>
      <w:marRight w:val="0"/>
      <w:marTop w:val="0"/>
      <w:marBottom w:val="0"/>
      <w:divBdr>
        <w:top w:val="none" w:sz="0" w:space="0" w:color="auto"/>
        <w:left w:val="none" w:sz="0" w:space="0" w:color="auto"/>
        <w:bottom w:val="none" w:sz="0" w:space="0" w:color="auto"/>
        <w:right w:val="none" w:sz="0" w:space="0" w:color="auto"/>
      </w:divBdr>
      <w:divsChild>
        <w:div w:id="1356887176">
          <w:marLeft w:val="0"/>
          <w:marRight w:val="0"/>
          <w:marTop w:val="0"/>
          <w:marBottom w:val="0"/>
          <w:divBdr>
            <w:top w:val="none" w:sz="0" w:space="0" w:color="auto"/>
            <w:left w:val="none" w:sz="0" w:space="0" w:color="auto"/>
            <w:bottom w:val="none" w:sz="0" w:space="0" w:color="auto"/>
            <w:right w:val="none" w:sz="0" w:space="0" w:color="auto"/>
          </w:divBdr>
          <w:divsChild>
            <w:div w:id="1406762952">
              <w:marLeft w:val="0"/>
              <w:marRight w:val="0"/>
              <w:marTop w:val="0"/>
              <w:marBottom w:val="0"/>
              <w:divBdr>
                <w:top w:val="none" w:sz="0" w:space="0" w:color="auto"/>
                <w:left w:val="none" w:sz="0" w:space="0" w:color="auto"/>
                <w:bottom w:val="none" w:sz="0" w:space="0" w:color="auto"/>
                <w:right w:val="none" w:sz="0" w:space="0" w:color="auto"/>
              </w:divBdr>
              <w:divsChild>
                <w:div w:id="149954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315697">
      <w:bodyDiv w:val="1"/>
      <w:marLeft w:val="0"/>
      <w:marRight w:val="0"/>
      <w:marTop w:val="0"/>
      <w:marBottom w:val="0"/>
      <w:divBdr>
        <w:top w:val="none" w:sz="0" w:space="0" w:color="auto"/>
        <w:left w:val="none" w:sz="0" w:space="0" w:color="auto"/>
        <w:bottom w:val="none" w:sz="0" w:space="0" w:color="auto"/>
        <w:right w:val="none" w:sz="0" w:space="0" w:color="auto"/>
      </w:divBdr>
      <w:divsChild>
        <w:div w:id="1217088669">
          <w:marLeft w:val="0"/>
          <w:marRight w:val="0"/>
          <w:marTop w:val="0"/>
          <w:marBottom w:val="0"/>
          <w:divBdr>
            <w:top w:val="none" w:sz="0" w:space="0" w:color="auto"/>
            <w:left w:val="none" w:sz="0" w:space="0" w:color="auto"/>
            <w:bottom w:val="none" w:sz="0" w:space="0" w:color="auto"/>
            <w:right w:val="none" w:sz="0" w:space="0" w:color="auto"/>
          </w:divBdr>
          <w:divsChild>
            <w:div w:id="493840073">
              <w:marLeft w:val="0"/>
              <w:marRight w:val="0"/>
              <w:marTop w:val="0"/>
              <w:marBottom w:val="0"/>
              <w:divBdr>
                <w:top w:val="none" w:sz="0" w:space="0" w:color="auto"/>
                <w:left w:val="none" w:sz="0" w:space="0" w:color="auto"/>
                <w:bottom w:val="none" w:sz="0" w:space="0" w:color="auto"/>
                <w:right w:val="none" w:sz="0" w:space="0" w:color="auto"/>
              </w:divBdr>
              <w:divsChild>
                <w:div w:id="104071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898963">
      <w:bodyDiv w:val="1"/>
      <w:marLeft w:val="0"/>
      <w:marRight w:val="0"/>
      <w:marTop w:val="0"/>
      <w:marBottom w:val="0"/>
      <w:divBdr>
        <w:top w:val="none" w:sz="0" w:space="0" w:color="auto"/>
        <w:left w:val="none" w:sz="0" w:space="0" w:color="auto"/>
        <w:bottom w:val="none" w:sz="0" w:space="0" w:color="auto"/>
        <w:right w:val="none" w:sz="0" w:space="0" w:color="auto"/>
      </w:divBdr>
    </w:div>
    <w:div w:id="1098522022">
      <w:bodyDiv w:val="1"/>
      <w:marLeft w:val="0"/>
      <w:marRight w:val="0"/>
      <w:marTop w:val="0"/>
      <w:marBottom w:val="0"/>
      <w:divBdr>
        <w:top w:val="none" w:sz="0" w:space="0" w:color="auto"/>
        <w:left w:val="none" w:sz="0" w:space="0" w:color="auto"/>
        <w:bottom w:val="none" w:sz="0" w:space="0" w:color="auto"/>
        <w:right w:val="none" w:sz="0" w:space="0" w:color="auto"/>
      </w:divBdr>
      <w:divsChild>
        <w:div w:id="985164225">
          <w:marLeft w:val="0"/>
          <w:marRight w:val="0"/>
          <w:marTop w:val="0"/>
          <w:marBottom w:val="0"/>
          <w:divBdr>
            <w:top w:val="none" w:sz="0" w:space="0" w:color="auto"/>
            <w:left w:val="none" w:sz="0" w:space="0" w:color="auto"/>
            <w:bottom w:val="none" w:sz="0" w:space="0" w:color="auto"/>
            <w:right w:val="none" w:sz="0" w:space="0" w:color="auto"/>
          </w:divBdr>
          <w:divsChild>
            <w:div w:id="724455621">
              <w:marLeft w:val="0"/>
              <w:marRight w:val="0"/>
              <w:marTop w:val="0"/>
              <w:marBottom w:val="0"/>
              <w:divBdr>
                <w:top w:val="none" w:sz="0" w:space="0" w:color="auto"/>
                <w:left w:val="none" w:sz="0" w:space="0" w:color="auto"/>
                <w:bottom w:val="none" w:sz="0" w:space="0" w:color="auto"/>
                <w:right w:val="none" w:sz="0" w:space="0" w:color="auto"/>
              </w:divBdr>
              <w:divsChild>
                <w:div w:id="97584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651896">
      <w:bodyDiv w:val="1"/>
      <w:marLeft w:val="0"/>
      <w:marRight w:val="0"/>
      <w:marTop w:val="0"/>
      <w:marBottom w:val="0"/>
      <w:divBdr>
        <w:top w:val="none" w:sz="0" w:space="0" w:color="auto"/>
        <w:left w:val="none" w:sz="0" w:space="0" w:color="auto"/>
        <w:bottom w:val="none" w:sz="0" w:space="0" w:color="auto"/>
        <w:right w:val="none" w:sz="0" w:space="0" w:color="auto"/>
      </w:divBdr>
      <w:divsChild>
        <w:div w:id="1641808881">
          <w:marLeft w:val="0"/>
          <w:marRight w:val="0"/>
          <w:marTop w:val="0"/>
          <w:marBottom w:val="0"/>
          <w:divBdr>
            <w:top w:val="none" w:sz="0" w:space="0" w:color="auto"/>
            <w:left w:val="none" w:sz="0" w:space="0" w:color="auto"/>
            <w:bottom w:val="none" w:sz="0" w:space="0" w:color="auto"/>
            <w:right w:val="none" w:sz="0" w:space="0" w:color="auto"/>
          </w:divBdr>
          <w:divsChild>
            <w:div w:id="234585049">
              <w:marLeft w:val="0"/>
              <w:marRight w:val="0"/>
              <w:marTop w:val="0"/>
              <w:marBottom w:val="0"/>
              <w:divBdr>
                <w:top w:val="none" w:sz="0" w:space="0" w:color="auto"/>
                <w:left w:val="none" w:sz="0" w:space="0" w:color="auto"/>
                <w:bottom w:val="none" w:sz="0" w:space="0" w:color="auto"/>
                <w:right w:val="none" w:sz="0" w:space="0" w:color="auto"/>
              </w:divBdr>
              <w:divsChild>
                <w:div w:id="119939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319258">
      <w:bodyDiv w:val="1"/>
      <w:marLeft w:val="0"/>
      <w:marRight w:val="0"/>
      <w:marTop w:val="0"/>
      <w:marBottom w:val="0"/>
      <w:divBdr>
        <w:top w:val="none" w:sz="0" w:space="0" w:color="auto"/>
        <w:left w:val="none" w:sz="0" w:space="0" w:color="auto"/>
        <w:bottom w:val="none" w:sz="0" w:space="0" w:color="auto"/>
        <w:right w:val="none" w:sz="0" w:space="0" w:color="auto"/>
      </w:divBdr>
      <w:divsChild>
        <w:div w:id="2056274603">
          <w:marLeft w:val="0"/>
          <w:marRight w:val="0"/>
          <w:marTop w:val="0"/>
          <w:marBottom w:val="0"/>
          <w:divBdr>
            <w:top w:val="none" w:sz="0" w:space="0" w:color="auto"/>
            <w:left w:val="none" w:sz="0" w:space="0" w:color="auto"/>
            <w:bottom w:val="none" w:sz="0" w:space="0" w:color="auto"/>
            <w:right w:val="none" w:sz="0" w:space="0" w:color="auto"/>
          </w:divBdr>
          <w:divsChild>
            <w:div w:id="698630111">
              <w:marLeft w:val="0"/>
              <w:marRight w:val="0"/>
              <w:marTop w:val="0"/>
              <w:marBottom w:val="0"/>
              <w:divBdr>
                <w:top w:val="none" w:sz="0" w:space="0" w:color="auto"/>
                <w:left w:val="none" w:sz="0" w:space="0" w:color="auto"/>
                <w:bottom w:val="none" w:sz="0" w:space="0" w:color="auto"/>
                <w:right w:val="none" w:sz="0" w:space="0" w:color="auto"/>
              </w:divBdr>
              <w:divsChild>
                <w:div w:id="3047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360695">
      <w:bodyDiv w:val="1"/>
      <w:marLeft w:val="0"/>
      <w:marRight w:val="0"/>
      <w:marTop w:val="0"/>
      <w:marBottom w:val="0"/>
      <w:divBdr>
        <w:top w:val="none" w:sz="0" w:space="0" w:color="auto"/>
        <w:left w:val="none" w:sz="0" w:space="0" w:color="auto"/>
        <w:bottom w:val="none" w:sz="0" w:space="0" w:color="auto"/>
        <w:right w:val="none" w:sz="0" w:space="0" w:color="auto"/>
      </w:divBdr>
      <w:divsChild>
        <w:div w:id="1918124322">
          <w:marLeft w:val="0"/>
          <w:marRight w:val="0"/>
          <w:marTop w:val="0"/>
          <w:marBottom w:val="0"/>
          <w:divBdr>
            <w:top w:val="none" w:sz="0" w:space="0" w:color="auto"/>
            <w:left w:val="none" w:sz="0" w:space="0" w:color="auto"/>
            <w:bottom w:val="none" w:sz="0" w:space="0" w:color="auto"/>
            <w:right w:val="none" w:sz="0" w:space="0" w:color="auto"/>
          </w:divBdr>
          <w:divsChild>
            <w:div w:id="988947024">
              <w:marLeft w:val="0"/>
              <w:marRight w:val="0"/>
              <w:marTop w:val="0"/>
              <w:marBottom w:val="0"/>
              <w:divBdr>
                <w:top w:val="none" w:sz="0" w:space="0" w:color="auto"/>
                <w:left w:val="none" w:sz="0" w:space="0" w:color="auto"/>
                <w:bottom w:val="none" w:sz="0" w:space="0" w:color="auto"/>
                <w:right w:val="none" w:sz="0" w:space="0" w:color="auto"/>
              </w:divBdr>
              <w:divsChild>
                <w:div w:id="201918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516777">
      <w:bodyDiv w:val="1"/>
      <w:marLeft w:val="0"/>
      <w:marRight w:val="0"/>
      <w:marTop w:val="0"/>
      <w:marBottom w:val="0"/>
      <w:divBdr>
        <w:top w:val="none" w:sz="0" w:space="0" w:color="auto"/>
        <w:left w:val="none" w:sz="0" w:space="0" w:color="auto"/>
        <w:bottom w:val="none" w:sz="0" w:space="0" w:color="auto"/>
        <w:right w:val="none" w:sz="0" w:space="0" w:color="auto"/>
      </w:divBdr>
    </w:div>
    <w:div w:id="1545143852">
      <w:bodyDiv w:val="1"/>
      <w:marLeft w:val="0"/>
      <w:marRight w:val="0"/>
      <w:marTop w:val="0"/>
      <w:marBottom w:val="0"/>
      <w:divBdr>
        <w:top w:val="none" w:sz="0" w:space="0" w:color="auto"/>
        <w:left w:val="none" w:sz="0" w:space="0" w:color="auto"/>
        <w:bottom w:val="none" w:sz="0" w:space="0" w:color="auto"/>
        <w:right w:val="none" w:sz="0" w:space="0" w:color="auto"/>
      </w:divBdr>
    </w:div>
    <w:div w:id="1565751940">
      <w:bodyDiv w:val="1"/>
      <w:marLeft w:val="0"/>
      <w:marRight w:val="0"/>
      <w:marTop w:val="0"/>
      <w:marBottom w:val="0"/>
      <w:divBdr>
        <w:top w:val="none" w:sz="0" w:space="0" w:color="auto"/>
        <w:left w:val="none" w:sz="0" w:space="0" w:color="auto"/>
        <w:bottom w:val="none" w:sz="0" w:space="0" w:color="auto"/>
        <w:right w:val="none" w:sz="0" w:space="0" w:color="auto"/>
      </w:divBdr>
      <w:divsChild>
        <w:div w:id="1066997400">
          <w:marLeft w:val="0"/>
          <w:marRight w:val="0"/>
          <w:marTop w:val="0"/>
          <w:marBottom w:val="0"/>
          <w:divBdr>
            <w:top w:val="none" w:sz="0" w:space="0" w:color="auto"/>
            <w:left w:val="none" w:sz="0" w:space="0" w:color="auto"/>
            <w:bottom w:val="none" w:sz="0" w:space="0" w:color="auto"/>
            <w:right w:val="none" w:sz="0" w:space="0" w:color="auto"/>
          </w:divBdr>
        </w:div>
      </w:divsChild>
    </w:div>
    <w:div w:id="1616256485">
      <w:bodyDiv w:val="1"/>
      <w:marLeft w:val="0"/>
      <w:marRight w:val="0"/>
      <w:marTop w:val="0"/>
      <w:marBottom w:val="0"/>
      <w:divBdr>
        <w:top w:val="none" w:sz="0" w:space="0" w:color="auto"/>
        <w:left w:val="none" w:sz="0" w:space="0" w:color="auto"/>
        <w:bottom w:val="none" w:sz="0" w:space="0" w:color="auto"/>
        <w:right w:val="none" w:sz="0" w:space="0" w:color="auto"/>
      </w:divBdr>
    </w:div>
    <w:div w:id="1621111563">
      <w:bodyDiv w:val="1"/>
      <w:marLeft w:val="0"/>
      <w:marRight w:val="0"/>
      <w:marTop w:val="0"/>
      <w:marBottom w:val="0"/>
      <w:divBdr>
        <w:top w:val="none" w:sz="0" w:space="0" w:color="auto"/>
        <w:left w:val="none" w:sz="0" w:space="0" w:color="auto"/>
        <w:bottom w:val="none" w:sz="0" w:space="0" w:color="auto"/>
        <w:right w:val="none" w:sz="0" w:space="0" w:color="auto"/>
      </w:divBdr>
      <w:divsChild>
        <w:div w:id="1077173787">
          <w:marLeft w:val="0"/>
          <w:marRight w:val="0"/>
          <w:marTop w:val="0"/>
          <w:marBottom w:val="0"/>
          <w:divBdr>
            <w:top w:val="none" w:sz="0" w:space="0" w:color="auto"/>
            <w:left w:val="none" w:sz="0" w:space="0" w:color="auto"/>
            <w:bottom w:val="none" w:sz="0" w:space="0" w:color="auto"/>
            <w:right w:val="none" w:sz="0" w:space="0" w:color="auto"/>
          </w:divBdr>
          <w:divsChild>
            <w:div w:id="1454328669">
              <w:marLeft w:val="0"/>
              <w:marRight w:val="0"/>
              <w:marTop w:val="0"/>
              <w:marBottom w:val="0"/>
              <w:divBdr>
                <w:top w:val="none" w:sz="0" w:space="0" w:color="auto"/>
                <w:left w:val="none" w:sz="0" w:space="0" w:color="auto"/>
                <w:bottom w:val="none" w:sz="0" w:space="0" w:color="auto"/>
                <w:right w:val="none" w:sz="0" w:space="0" w:color="auto"/>
              </w:divBdr>
              <w:divsChild>
                <w:div w:id="158495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311464">
      <w:bodyDiv w:val="1"/>
      <w:marLeft w:val="0"/>
      <w:marRight w:val="0"/>
      <w:marTop w:val="0"/>
      <w:marBottom w:val="0"/>
      <w:divBdr>
        <w:top w:val="none" w:sz="0" w:space="0" w:color="auto"/>
        <w:left w:val="none" w:sz="0" w:space="0" w:color="auto"/>
        <w:bottom w:val="none" w:sz="0" w:space="0" w:color="auto"/>
        <w:right w:val="none" w:sz="0" w:space="0" w:color="auto"/>
      </w:divBdr>
      <w:divsChild>
        <w:div w:id="1843084202">
          <w:marLeft w:val="0"/>
          <w:marRight w:val="0"/>
          <w:marTop w:val="0"/>
          <w:marBottom w:val="0"/>
          <w:divBdr>
            <w:top w:val="none" w:sz="0" w:space="0" w:color="auto"/>
            <w:left w:val="none" w:sz="0" w:space="0" w:color="auto"/>
            <w:bottom w:val="none" w:sz="0" w:space="0" w:color="auto"/>
            <w:right w:val="none" w:sz="0" w:space="0" w:color="auto"/>
          </w:divBdr>
          <w:divsChild>
            <w:div w:id="935089394">
              <w:marLeft w:val="0"/>
              <w:marRight w:val="0"/>
              <w:marTop w:val="0"/>
              <w:marBottom w:val="0"/>
              <w:divBdr>
                <w:top w:val="none" w:sz="0" w:space="0" w:color="auto"/>
                <w:left w:val="none" w:sz="0" w:space="0" w:color="auto"/>
                <w:bottom w:val="none" w:sz="0" w:space="0" w:color="auto"/>
                <w:right w:val="none" w:sz="0" w:space="0" w:color="auto"/>
              </w:divBdr>
              <w:divsChild>
                <w:div w:id="94465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ndiatoday.in/magazine/indiascope/story/19780731-indian-defence-experts-worried-about-karakoram-highways-strategic-implications-to-security-818510-2015-01-31" TargetMode="External"/><Relationship Id="rId21" Type="http://schemas.openxmlformats.org/officeDocument/2006/relationships/hyperlink" Target="https://www.bbc.com/news/technology-46590890" TargetMode="External"/><Relationship Id="rId34" Type="http://schemas.openxmlformats.org/officeDocument/2006/relationships/hyperlink" Target="https://thediplomat.com/2020/03/the-china-pakistan-nuclear-nexus-how-can-india-respond/" TargetMode="External"/><Relationship Id="rId42" Type="http://schemas.openxmlformats.org/officeDocument/2006/relationships/hyperlink" Target="https://www.livemint.com/news/india/sonam-wangchuk-our-china-boycott-medicine-is-hitting-right-spot-on-amul-ad-global-times-report-11591672557979.html" TargetMode="External"/><Relationship Id="rId47" Type="http://schemas.openxmlformats.org/officeDocument/2006/relationships/hyperlink" Target="https://www.nytimes.com/2020/06/29/world/asia/tik-tok-banned-india-china.html" TargetMode="External"/><Relationship Id="rId50" Type="http://schemas.openxmlformats.org/officeDocument/2006/relationships/hyperlink" Target="https://foreignpolicy.com/2014/09/18/the-rise-and-fall-of-hindi-chini-bhai-bhai/" TargetMode="External"/><Relationship Id="rId55" Type="http://schemas.openxmlformats.org/officeDocument/2006/relationships/hyperlink" Target="https://www.orfonline.org/expert-speak/navigating-the-digitisation-of-geopolitics-60612/" TargetMode="External"/><Relationship Id="rId63" Type="http://schemas.openxmlformats.org/officeDocument/2006/relationships/hyperlink" Target="https://theprint.in/tech/india-bans-Tiktok-58-other-chinese-apps-terms-them-prejudicial-to-national-security/451253"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www.mckinsey.com/industries/public-and-social-sector/our-insights/follow-the-leaders-how-governments-can-combat-intensifying-cybersecurity-risks" TargetMode="External"/><Relationship Id="rId11" Type="http://schemas.openxmlformats.org/officeDocument/2006/relationships/image" Target="media/image5.png"/><Relationship Id="rId24" Type="http://schemas.openxmlformats.org/officeDocument/2006/relationships/hyperlink" Target="https://www.scmp.com/magazines/post-magazine/long-reads/article/3090662/boycott-china-trending-india-turning-rhetoric" TargetMode="External"/><Relationship Id="rId32" Type="http://schemas.openxmlformats.org/officeDocument/2006/relationships/hyperlink" Target="https://www.gatewayhouse.in/chinese-investments-in-india/" TargetMode="External"/><Relationship Id="rId37" Type="http://schemas.openxmlformats.org/officeDocument/2006/relationships/hyperlink" Target="https://www.hindustantimes.com/india-news/to-spur-growth-nirmala-on-pm-modi-s-atamanirbha-bharat-abhiyan/story-s71j5O0ZG21QY4qsTsUnTP.html" TargetMode="External"/><Relationship Id="rId40" Type="http://schemas.openxmlformats.org/officeDocument/2006/relationships/hyperlink" Target="https://home.kpmg/in/en/home/insights/2019/01/startup-landscape-ecosystem-growing-mature.html" TargetMode="External"/><Relationship Id="rId45" Type="http://schemas.openxmlformats.org/officeDocument/2006/relationships/hyperlink" Target="https://economictimes.indiatimes.com/tech/internet/Tiktok-report-shows-india-sends-highest-number-of-user-information-and-content-takedown-requests/articleshow/76875109.cms?from=mdr" TargetMode="External"/><Relationship Id="rId53" Type="http://schemas.openxmlformats.org/officeDocument/2006/relationships/hyperlink" Target="https://www.reuters.com/article/us-australia-cyber-idUSKBN1XO30R" TargetMode="External"/><Relationship Id="rId58" Type="http://schemas.openxmlformats.org/officeDocument/2006/relationships/hyperlink" Target="https://www.bbc.com/news/blogs-trending-48296557" TargetMode="External"/><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economictimes.indiatimes.com/tech/internet/google-to-invest-rs-33737-crore-for-a-7-7-stake-in-jio-platforms/articleshow/76977018.cms" TargetMode="External"/><Relationship Id="rId1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hyperlink" Target="https://www.forbes.com/sites/rebeccabellan/2020/02/14/Tiktok-is-the-most-downloaded-app-worldwide-and-india-is-leading-the-charge/" TargetMode="External"/><Relationship Id="rId27" Type="http://schemas.openxmlformats.org/officeDocument/2006/relationships/hyperlink" Target="https://www.dw.com/en/eu-russia-spread-disinformation-ahead-of-eu-elections/a-49210802" TargetMode="External"/><Relationship Id="rId30" Type="http://schemas.openxmlformats.org/officeDocument/2006/relationships/hyperlink" Target="https://www.firstpost.com/politics/assembly-by-elections-results-bjp-shores-up-tally-in-mp-several-other-states-congress-suffers-setback-in-gujarat-9000531.html" TargetMode="External"/><Relationship Id="rId35" Type="http://schemas.openxmlformats.org/officeDocument/2006/relationships/hyperlink" Target="https://www.nytimes.com/2020/06/17/world/asia/india-china-border-clashes.html" TargetMode="External"/><Relationship Id="rId43" Type="http://schemas.openxmlformats.org/officeDocument/2006/relationships/hyperlink" Target="https://www.deccanherald.com/specials/govt-of-india-bans-Tiktok-shareit-mi-video-call-and-56-other-chinese-apps-full-list-855159.html" TargetMode="External"/><Relationship Id="rId48" Type="http://schemas.openxmlformats.org/officeDocument/2006/relationships/hyperlink" Target="https://www.theatlantic.com/international/archive/2019/11/india-Tiktok-stars-are-outshining-traditional-celebrities/602059/" TargetMode="External"/><Relationship Id="rId56" Type="http://schemas.openxmlformats.org/officeDocument/2006/relationships/hyperlink" Target="https://www.newslaundry.com/2017/05/08/why-arnab-goswamis-republic-tv-should-be-renamed-jai-hind-tv" TargetMode="External"/><Relationship Id="rId64" Type="http://schemas.openxmlformats.org/officeDocument/2006/relationships/hyperlink" Target="https://www.newslaundry.com/2019/10/29/peeing-human-is-waging-a-war-on-modia-heres-how-and-why" TargetMode="External"/><Relationship Id="rId8" Type="http://schemas.openxmlformats.org/officeDocument/2006/relationships/image" Target="media/image2.png"/><Relationship Id="rId51" Type="http://schemas.openxmlformats.org/officeDocument/2006/relationships/hyperlink" Target="https://thediplomat.com/2020/10/4-reasons-why-india-support-the-brics/"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thehindubusinessline.com/opinion/chinese-cheer-for-indian-exports/article26431736.ece" TargetMode="External"/><Relationship Id="rId33" Type="http://schemas.openxmlformats.org/officeDocument/2006/relationships/hyperlink" Target="https://www.nytimes.com/2020/02/26/world/asia/delhi-riots-kapil-mishra.html?auth=login-google&amp;login=smartlock" TargetMode="External"/><Relationship Id="rId38" Type="http://schemas.openxmlformats.org/officeDocument/2006/relationships/hyperlink" Target="https://www.wsj.com/articles/facebook-hate-speech-india-politics-muslim-hindu-modi-zuckerberg-11597423346" TargetMode="External"/><Relationship Id="rId46" Type="http://schemas.openxmlformats.org/officeDocument/2006/relationships/hyperlink" Target="https://www.ndtv.com/video/news/news/india-bans-Tiktok-58-other-chinese-apps-what-does-it-mean-553135" TargetMode="External"/><Relationship Id="rId59" Type="http://schemas.openxmlformats.org/officeDocument/2006/relationships/hyperlink" Target="https://www.pewresearch.org/global/2020/10/06/unfavorable-views-of-china-reach-historic-highs-in-many-countries/" TargetMode="External"/><Relationship Id="rId67" Type="http://schemas.openxmlformats.org/officeDocument/2006/relationships/theme" Target="theme/theme1.xml"/><Relationship Id="rId20" Type="http://schemas.openxmlformats.org/officeDocument/2006/relationships/hyperlink" Target="https://economictimes.indiatimes.com/tech/software/by-rolling-the-dice-ludo-hits-a-six-but-squares-up-the-law/articleshow/73569730.cms" TargetMode="External"/><Relationship Id="rId41" Type="http://schemas.openxmlformats.org/officeDocument/2006/relationships/hyperlink" Target="https://www.brookings.edu/wp-content/uploads/2020/03/China-Inc%E2%80%99s-growing-stake-in-India-China-relations_F.pdf" TargetMode="External"/><Relationship Id="rId54" Type="http://schemas.openxmlformats.org/officeDocument/2006/relationships/hyperlink" Target="https://theprint.in/diplomacy/global-digital-economy-will-take-off-without-india-if-new-delhi-cant-make-up-its-mind/270718/" TargetMode="External"/><Relationship Id="rId62" Type="http://schemas.openxmlformats.org/officeDocument/2006/relationships/hyperlink" Target="https://www.economist.com/business/2020/08/13/the-trump-administration-wants-a-us-china-commercial-spli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www.business-standard.com/article/current-affairs/rajiv-gandhi-s-visit-to-china-in-1988-broke-the-ice-chinese-diplomat-117101300537_1.html" TargetMode="External"/><Relationship Id="rId28" Type="http://schemas.openxmlformats.org/officeDocument/2006/relationships/hyperlink" Target="https://www.whitehouse.gov/presidential-actions/executive-order-addressing-threat-posed-Tiktok/" TargetMode="External"/><Relationship Id="rId36" Type="http://schemas.openxmlformats.org/officeDocument/2006/relationships/hyperlink" Target="https://www.theguardian.com/world/2020/sep/03/india-bans-118-chinese-apps-accusing-companies-of-stealing-data" TargetMode="External"/><Relationship Id="rId49" Type="http://schemas.openxmlformats.org/officeDocument/2006/relationships/hyperlink" Target="https://www.business-standard.com/article/current-affairs/rajiv-gandhi-s-visit-to-china-in-1988-broke-the-ice-chinese-diplomat-117101300537_1.html" TargetMode="External"/><Relationship Id="rId57" Type="http://schemas.openxmlformats.org/officeDocument/2006/relationships/hyperlink" Target="https://sflc.in/analysis-recent-app-blocking" TargetMode="External"/><Relationship Id="rId10" Type="http://schemas.openxmlformats.org/officeDocument/2006/relationships/image" Target="media/image4.png"/><Relationship Id="rId31" Type="http://schemas.openxmlformats.org/officeDocument/2006/relationships/hyperlink" Target="https://freedomhouse.org/country/china/freedom-world/2020" TargetMode="External"/><Relationship Id="rId44" Type="http://schemas.openxmlformats.org/officeDocument/2006/relationships/hyperlink" Target="https://www.cyberscoop.com/ukraines-president-accuses-russia-launching-cyberattack-election-commission/" TargetMode="External"/><Relationship Id="rId52" Type="http://schemas.openxmlformats.org/officeDocument/2006/relationships/hyperlink" Target="https://www.republicworld.com/business-news/india-business/arnabs-debate-at-9pm-records-whopping-74-percent-viewership-times-now-slide.html" TargetMode="External"/><Relationship Id="rId60" Type="http://schemas.openxmlformats.org/officeDocument/2006/relationships/hyperlink" Target="https://indianabeats.com/top-indian-musically-tiktok-stars/" TargetMode="External"/><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yperlink" Target="https://indianexpress.com/article/technology/tech-news-technology/aliexpress-to-Tiktok-to-pubg-mobile-full-list-of-all-chinese-apps-banned-in-india-so-far-7064134/"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nsdcindia.org/" TargetMode="External"/><Relationship Id="rId7" Type="http://schemas.openxmlformats.org/officeDocument/2006/relationships/hyperlink" Target="http://www.zglfb.net/news/html/8372.html" TargetMode="External"/><Relationship Id="rId2" Type="http://schemas.openxmlformats.org/officeDocument/2006/relationships/hyperlink" Target="http://www.ncpcr.gov.in/" TargetMode="External"/><Relationship Id="rId1" Type="http://schemas.openxmlformats.org/officeDocument/2006/relationships/hyperlink" Target="https://www.theguardian.com/world/2020/dec/14/muslims-targeted-under-indian-states-love-jihad-law" TargetMode="External"/><Relationship Id="rId6" Type="http://schemas.openxmlformats.org/officeDocument/2006/relationships/hyperlink" Target="https://zeenews.india.com/companies/xiaomi-beats-anti-china-sentiment-to-retain-top-spot-in-india-races-ahead-of-samsung-and-vivo-2323314.html" TargetMode="External"/><Relationship Id="rId5" Type="http://schemas.openxmlformats.org/officeDocument/2006/relationships/hyperlink" Target="https://www.businesstoday.in/current/economy-politics/china-pips-us-emerge-india-biggest-trade-partner-2020-despite-border-conflicts/story/432057.html" TargetMode="External"/><Relationship Id="rId4" Type="http://schemas.openxmlformats.org/officeDocument/2006/relationships/hyperlink" Target="https://www.businessinsider.in/advertising/ad-tech/news/mx-takatak-moj-and-josh-are-the-three-most-downloaded-apps-in-india-in-the-last-quarter-sensor-tower/articleshow/81963654.c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TotalTime>
  <Pages>37</Pages>
  <Words>10046</Words>
  <Characters>57266</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Article Title Goes Here</vt:lpstr>
    </vt:vector>
  </TitlesOfParts>
  <Manager>International Journal of Communication</Manager>
  <Company>University of Southern California</Company>
  <LinksUpToDate>false</LinksUpToDate>
  <CharactersWithSpaces>67178</CharactersWithSpaces>
  <SharedDoc>false</SharedDoc>
  <HLinks>
    <vt:vector size="18" baseType="variant">
      <vt:variant>
        <vt:i4>2752623</vt:i4>
      </vt:variant>
      <vt:variant>
        <vt:i4>3</vt:i4>
      </vt:variant>
      <vt:variant>
        <vt:i4>0</vt:i4>
      </vt:variant>
      <vt:variant>
        <vt:i4>5</vt:i4>
      </vt:variant>
      <vt:variant>
        <vt:lpwstr>http://www.mii.gov.cn/art/2006/02/08/art_722_6146.html</vt:lpwstr>
      </vt:variant>
      <vt:variant>
        <vt:lpwstr/>
      </vt:variant>
      <vt:variant>
        <vt:i4>5701672</vt:i4>
      </vt:variant>
      <vt:variant>
        <vt:i4>0</vt:i4>
      </vt:variant>
      <vt:variant>
        <vt:i4>0</vt:i4>
      </vt:variant>
      <vt:variant>
        <vt:i4>5</vt:i4>
      </vt:variant>
      <vt:variant>
        <vt:lpwstr>http://www.chinadaily.com.cn/english/doc/2005-06/28/content_455332.htm</vt:lpwstr>
      </vt:variant>
      <vt:variant>
        <vt:lpwstr/>
      </vt:variant>
      <vt:variant>
        <vt:i4>6160392</vt:i4>
      </vt:variant>
      <vt:variant>
        <vt:i4>6</vt:i4>
      </vt:variant>
      <vt:variant>
        <vt:i4>0</vt:i4>
      </vt:variant>
      <vt:variant>
        <vt:i4>5</vt:i4>
      </vt:variant>
      <vt:variant>
        <vt:lpwstr>http://ijoc.org/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 Title Goes Here</dc:title>
  <dc:creator>USC Annenberg Press</dc:creator>
  <cp:lastModifiedBy>Pu Yan</cp:lastModifiedBy>
  <cp:revision>237</cp:revision>
  <cp:lastPrinted>2007-01-03T18:00:00Z</cp:lastPrinted>
  <dcterms:created xsi:type="dcterms:W3CDTF">2020-08-10T14:31:00Z</dcterms:created>
  <dcterms:modified xsi:type="dcterms:W3CDTF">2021-11-23T09:57:00Z</dcterms:modified>
</cp:coreProperties>
</file>