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AF036" w14:textId="65458FCD" w:rsidR="006136D0" w:rsidRPr="006136D0" w:rsidRDefault="006136D0" w:rsidP="008D45E5">
      <w:pPr>
        <w:ind w:firstLine="0"/>
        <w:jc w:val="center"/>
        <w:rPr>
          <w:b/>
          <w:bCs/>
          <w:sz w:val="28"/>
          <w:szCs w:val="28"/>
        </w:rPr>
      </w:pPr>
      <w:r w:rsidRPr="006136D0">
        <w:rPr>
          <w:b/>
          <w:bCs/>
          <w:sz w:val="28"/>
          <w:szCs w:val="28"/>
        </w:rPr>
        <w:t xml:space="preserve">‘Seeing but not believing’: </w:t>
      </w:r>
      <w:r w:rsidR="00EE046B" w:rsidRPr="00EE046B">
        <w:rPr>
          <w:b/>
          <w:bCs/>
          <w:color w:val="000000" w:themeColor="text1"/>
          <w:sz w:val="28"/>
          <w:szCs w:val="28"/>
        </w:rPr>
        <w:t>undergraduate</w:t>
      </w:r>
      <w:r w:rsidR="00FB03F0">
        <w:rPr>
          <w:b/>
          <w:bCs/>
          <w:color w:val="000000" w:themeColor="text1"/>
          <w:sz w:val="28"/>
          <w:szCs w:val="28"/>
        </w:rPr>
        <w:t xml:space="preserve"> student</w:t>
      </w:r>
      <w:r w:rsidR="00EE046B" w:rsidRPr="00EE046B">
        <w:rPr>
          <w:b/>
          <w:bCs/>
          <w:color w:val="000000" w:themeColor="text1"/>
          <w:sz w:val="28"/>
          <w:szCs w:val="28"/>
        </w:rPr>
        <w:t>s</w:t>
      </w:r>
      <w:r w:rsidRPr="00EE046B">
        <w:rPr>
          <w:b/>
          <w:bCs/>
          <w:color w:val="000000" w:themeColor="text1"/>
          <w:sz w:val="28"/>
          <w:szCs w:val="28"/>
        </w:rPr>
        <w:t xml:space="preserve">’ </w:t>
      </w:r>
      <w:r w:rsidR="00E94222">
        <w:rPr>
          <w:b/>
          <w:bCs/>
          <w:sz w:val="28"/>
          <w:szCs w:val="28"/>
        </w:rPr>
        <w:t>media uses</w:t>
      </w:r>
      <w:r w:rsidR="00E94222" w:rsidRPr="00EE046B">
        <w:rPr>
          <w:b/>
          <w:bCs/>
          <w:color w:val="000000" w:themeColor="text1"/>
          <w:sz w:val="28"/>
          <w:szCs w:val="28"/>
        </w:rPr>
        <w:t xml:space="preserve"> </w:t>
      </w:r>
      <w:r w:rsidR="00E94222">
        <w:rPr>
          <w:b/>
          <w:bCs/>
          <w:sz w:val="28"/>
          <w:szCs w:val="28"/>
        </w:rPr>
        <w:t xml:space="preserve">and </w:t>
      </w:r>
      <w:r w:rsidRPr="00EE046B">
        <w:rPr>
          <w:b/>
          <w:bCs/>
          <w:color w:val="000000" w:themeColor="text1"/>
          <w:sz w:val="28"/>
          <w:szCs w:val="28"/>
        </w:rPr>
        <w:t xml:space="preserve">perceptions </w:t>
      </w:r>
      <w:r w:rsidRPr="006136D0">
        <w:rPr>
          <w:b/>
          <w:bCs/>
          <w:sz w:val="28"/>
          <w:szCs w:val="28"/>
        </w:rPr>
        <w:t>on news trust</w:t>
      </w:r>
      <w:r w:rsidR="003871FD">
        <w:rPr>
          <w:b/>
          <w:bCs/>
          <w:sz w:val="28"/>
          <w:szCs w:val="28"/>
        </w:rPr>
        <w:t xml:space="preserve"> </w:t>
      </w:r>
    </w:p>
    <w:p w14:paraId="55FDFBB3" w14:textId="77777777" w:rsidR="001A1CC7" w:rsidRPr="00AC5CDD" w:rsidRDefault="001A1CC7" w:rsidP="008D45E5">
      <w:pPr>
        <w:pStyle w:val="ListParagraph"/>
      </w:pPr>
    </w:p>
    <w:p w14:paraId="0BADEBC1" w14:textId="524446C6" w:rsidR="00A53D41" w:rsidRPr="00DE01BB" w:rsidRDefault="0023044A" w:rsidP="008D45E5">
      <w:pPr>
        <w:ind w:firstLine="0"/>
        <w:jc w:val="center"/>
        <w:rPr>
          <w:lang w:val="pt-BR"/>
        </w:rPr>
      </w:pPr>
      <w:r w:rsidRPr="00DE01BB">
        <w:rPr>
          <w:lang w:val="pt-BR"/>
        </w:rPr>
        <w:t>A</w:t>
      </w:r>
      <w:r w:rsidR="001A1CC7" w:rsidRPr="00DE01BB">
        <w:rPr>
          <w:lang w:val="pt-BR"/>
        </w:rPr>
        <w:t>na Melro (</w:t>
      </w:r>
      <w:hyperlink r:id="rId8" w:history="1">
        <w:r w:rsidR="00710EE8" w:rsidRPr="00DE01BB">
          <w:rPr>
            <w:rStyle w:val="Hyperlink"/>
            <w:lang w:val="pt-BR"/>
          </w:rPr>
          <w:t>amelro@ismai.pt</w:t>
        </w:r>
      </w:hyperlink>
      <w:r w:rsidR="001A1CC7" w:rsidRPr="00DE01BB">
        <w:rPr>
          <w:lang w:val="pt-BR"/>
        </w:rPr>
        <w:t>)</w:t>
      </w:r>
    </w:p>
    <w:p w14:paraId="2A3A09E8" w14:textId="5A5A92B2" w:rsidR="00172E31" w:rsidRPr="00DE01BB" w:rsidRDefault="00710EE8" w:rsidP="008D45E5">
      <w:pPr>
        <w:ind w:firstLine="0"/>
        <w:jc w:val="center"/>
        <w:rPr>
          <w:lang w:val="pt-BR"/>
        </w:rPr>
      </w:pPr>
      <w:r w:rsidRPr="00DE01BB">
        <w:rPr>
          <w:lang w:val="pt-BR"/>
        </w:rPr>
        <w:t>Universidade da Maia, Portugal</w:t>
      </w:r>
    </w:p>
    <w:p w14:paraId="5FBA8DBB" w14:textId="2110F135" w:rsidR="00710EE8" w:rsidRPr="00DE01BB" w:rsidRDefault="00710EE8" w:rsidP="008D45E5">
      <w:pPr>
        <w:ind w:firstLine="0"/>
        <w:jc w:val="center"/>
        <w:rPr>
          <w:lang w:val="pt-BR"/>
        </w:rPr>
      </w:pPr>
      <w:r w:rsidRPr="00DE01BB">
        <w:rPr>
          <w:lang w:val="pt-BR"/>
        </w:rPr>
        <w:t>Centro de Estudos de Comunicação e Sociedade, Universidade do Minho, Portugal</w:t>
      </w:r>
    </w:p>
    <w:p w14:paraId="0F9AC501" w14:textId="77777777" w:rsidR="001A1CC7" w:rsidRPr="00DE01BB" w:rsidRDefault="001A1CC7" w:rsidP="008D45E5">
      <w:pPr>
        <w:ind w:firstLine="0"/>
        <w:jc w:val="center"/>
        <w:rPr>
          <w:lang w:val="pt-BR"/>
        </w:rPr>
      </w:pPr>
      <w:r w:rsidRPr="00DE01BB">
        <w:rPr>
          <w:lang w:val="pt-BR"/>
        </w:rPr>
        <w:t>Sara Pereira (</w:t>
      </w:r>
      <w:hyperlink r:id="rId9" w:history="1">
        <w:r w:rsidRPr="00DE01BB">
          <w:rPr>
            <w:rStyle w:val="Hyperlink"/>
            <w:lang w:val="pt-BR"/>
          </w:rPr>
          <w:t>sarapereira@ics.uminho.pt</w:t>
        </w:r>
      </w:hyperlink>
      <w:r w:rsidRPr="00DE01BB">
        <w:rPr>
          <w:lang w:val="pt-BR"/>
        </w:rPr>
        <w:t>)</w:t>
      </w:r>
    </w:p>
    <w:p w14:paraId="3F8461EC" w14:textId="7D99AAE3" w:rsidR="001A1CC7" w:rsidRPr="00DE01BB" w:rsidRDefault="00710EE8" w:rsidP="008D45E5">
      <w:pPr>
        <w:ind w:firstLine="0"/>
        <w:jc w:val="center"/>
        <w:rPr>
          <w:lang w:val="pt-BR"/>
        </w:rPr>
      </w:pPr>
      <w:r w:rsidRPr="00DE01BB">
        <w:rPr>
          <w:lang w:val="pt-BR"/>
        </w:rPr>
        <w:t xml:space="preserve">Centro de Estudos de Comunicação e Sociedade, </w:t>
      </w:r>
      <w:r w:rsidR="001A1CC7" w:rsidRPr="00DE01BB">
        <w:rPr>
          <w:lang w:val="pt-BR"/>
        </w:rPr>
        <w:t>Universidade do Minho, Portugal</w:t>
      </w:r>
    </w:p>
    <w:p w14:paraId="54AD7B2B" w14:textId="77777777" w:rsidR="00D53202" w:rsidRPr="00DE01BB" w:rsidRDefault="00D53202" w:rsidP="008D45E5">
      <w:pPr>
        <w:rPr>
          <w:lang w:val="pt-BR"/>
        </w:rPr>
      </w:pPr>
    </w:p>
    <w:p w14:paraId="0F35790D" w14:textId="01926AEA" w:rsidR="008D45E5" w:rsidRPr="00F158E7" w:rsidRDefault="00261FFA" w:rsidP="008D45E5">
      <w:pPr>
        <w:ind w:firstLine="0"/>
        <w:rPr>
          <w:b/>
          <w:bCs/>
          <w:lang w:val="en-GB"/>
        </w:rPr>
      </w:pPr>
      <w:r w:rsidRPr="00AC5CDD">
        <w:rPr>
          <w:b/>
          <w:bCs/>
        </w:rPr>
        <w:t>Abstract</w:t>
      </w:r>
      <w:bookmarkStart w:id="0" w:name="_Hlk524015052"/>
      <w:r w:rsidR="008D45E5" w:rsidRPr="00AC5CDD">
        <w:t xml:space="preserve"> </w:t>
      </w:r>
    </w:p>
    <w:p w14:paraId="65A2B44A" w14:textId="1820C1C3" w:rsidR="00E27F5F" w:rsidRDefault="00F158E7" w:rsidP="00F158E7">
      <w:pPr>
        <w:ind w:firstLine="0"/>
      </w:pPr>
      <w:r w:rsidRPr="00106F35">
        <w:t>Young people</w:t>
      </w:r>
      <w:r w:rsidR="0037267B" w:rsidRPr="00106F35">
        <w:t xml:space="preserve">’s engagement with </w:t>
      </w:r>
      <w:r w:rsidR="00705E98" w:rsidRPr="00106F35">
        <w:t xml:space="preserve">the </w:t>
      </w:r>
      <w:r w:rsidR="0037267B" w:rsidRPr="00106F35">
        <w:t xml:space="preserve">news is </w:t>
      </w:r>
      <w:r w:rsidR="00705E98" w:rsidRPr="00106F35">
        <w:t>becoming</w:t>
      </w:r>
      <w:r w:rsidR="00022152" w:rsidRPr="00106F35">
        <w:t xml:space="preserve"> blurred</w:t>
      </w:r>
      <w:r w:rsidR="00705E98" w:rsidRPr="00106F35">
        <w:t>,</w:t>
      </w:r>
      <w:r w:rsidR="0037267B" w:rsidRPr="00106F35">
        <w:t xml:space="preserve"> </w:t>
      </w:r>
      <w:r w:rsidR="00705E98" w:rsidRPr="00106F35">
        <w:t>as</w:t>
      </w:r>
      <w:r w:rsidR="0037267B" w:rsidRPr="00106F35">
        <w:t xml:space="preserve"> </w:t>
      </w:r>
      <w:r w:rsidR="00022152" w:rsidRPr="00106F35">
        <w:t>social</w:t>
      </w:r>
      <w:r w:rsidR="00972749" w:rsidRPr="00106F35">
        <w:t xml:space="preserve">, </w:t>
      </w:r>
      <w:r w:rsidR="00907618" w:rsidRPr="00106F35">
        <w:t>entertainment</w:t>
      </w:r>
      <w:r w:rsidR="00022152" w:rsidRPr="00106F35">
        <w:t xml:space="preserve"> </w:t>
      </w:r>
      <w:r w:rsidR="00705E98" w:rsidRPr="00106F35">
        <w:t xml:space="preserve">and information </w:t>
      </w:r>
      <w:r w:rsidR="00022152" w:rsidRPr="00106F35">
        <w:t>practices</w:t>
      </w:r>
      <w:r w:rsidR="00907618" w:rsidRPr="00106F35">
        <w:t xml:space="preserve"> </w:t>
      </w:r>
      <w:r w:rsidR="00106F35" w:rsidRPr="00106F35">
        <w:t>converge on</w:t>
      </w:r>
      <w:r w:rsidR="00907618" w:rsidRPr="00106F35">
        <w:t xml:space="preserve"> social media</w:t>
      </w:r>
      <w:r w:rsidR="00554FAD">
        <w:t xml:space="preserve">. While </w:t>
      </w:r>
      <w:r w:rsidR="004261FF">
        <w:t>youngsters often access</w:t>
      </w:r>
      <w:r w:rsidR="00554FAD">
        <w:t xml:space="preserve"> online news, their trust </w:t>
      </w:r>
      <w:r w:rsidR="004261FF">
        <w:t xml:space="preserve">is placed </w:t>
      </w:r>
      <w:r w:rsidR="00554FAD">
        <w:t xml:space="preserve">in traditional media, suggesting a </w:t>
      </w:r>
      <w:r w:rsidR="004261FF">
        <w:t>greater</w:t>
      </w:r>
      <w:r w:rsidR="00554FAD">
        <w:t xml:space="preserve"> understanding of their perceptions about news information. </w:t>
      </w:r>
      <w:r w:rsidR="00E27F5F" w:rsidRPr="00AC5CDD">
        <w:t>In this paper</w:t>
      </w:r>
      <w:r w:rsidR="00972749">
        <w:t>,</w:t>
      </w:r>
      <w:r w:rsidR="00E27F5F" w:rsidRPr="00AC5CDD">
        <w:t xml:space="preserve"> </w:t>
      </w:r>
      <w:r w:rsidR="004261FF">
        <w:t>we</w:t>
      </w:r>
      <w:r w:rsidR="00E27F5F" w:rsidRPr="00AC5CDD">
        <w:t xml:space="preserve"> </w:t>
      </w:r>
      <w:r w:rsidR="004261FF">
        <w:t>discuss</w:t>
      </w:r>
      <w:r w:rsidR="00E27F5F" w:rsidRPr="00AC5CDD">
        <w:t xml:space="preserve"> </w:t>
      </w:r>
      <w:r w:rsidR="004261FF">
        <w:t>Portuguese undergraduate</w:t>
      </w:r>
      <w:r w:rsidR="00E27F5F" w:rsidRPr="00AC5CDD">
        <w:t>s</w:t>
      </w:r>
      <w:r w:rsidR="004261FF">
        <w:t>’</w:t>
      </w:r>
      <w:r w:rsidR="00E27F5F" w:rsidRPr="00AC5CDD">
        <w:t xml:space="preserve"> perceptions about trust and news information in different media outlets. </w:t>
      </w:r>
      <w:r w:rsidR="004261FF">
        <w:t>W</w:t>
      </w:r>
      <w:r w:rsidR="00E27F5F" w:rsidRPr="00AC5CDD">
        <w:t>e draw on a mix method study using questionnaires (</w:t>
      </w:r>
      <w:r w:rsidR="00E27F5F" w:rsidRPr="00AC5CDD">
        <w:rPr>
          <w:i/>
          <w:iCs/>
        </w:rPr>
        <w:t>N</w:t>
      </w:r>
      <w:r w:rsidR="00E27F5F" w:rsidRPr="00AC5CDD">
        <w:t xml:space="preserve"> = 562) </w:t>
      </w:r>
      <w:r w:rsidR="004261FF">
        <w:t>and</w:t>
      </w:r>
      <w:r w:rsidR="00E27F5F" w:rsidRPr="00AC5CDD">
        <w:t xml:space="preserve"> focus groups (</w:t>
      </w:r>
      <w:r w:rsidR="00E27F5F" w:rsidRPr="00AC5CDD">
        <w:rPr>
          <w:i/>
          <w:iCs/>
        </w:rPr>
        <w:t>N</w:t>
      </w:r>
      <w:r w:rsidR="00E27F5F" w:rsidRPr="00AC5CDD">
        <w:t xml:space="preserve"> = 45) with 1</w:t>
      </w:r>
      <w:r w:rsidR="00E27F5F" w:rsidRPr="00AC5CDD">
        <w:rPr>
          <w:vertAlign w:val="superscript"/>
        </w:rPr>
        <w:t>st</w:t>
      </w:r>
      <w:r w:rsidR="00E27F5F" w:rsidRPr="00AC5CDD">
        <w:t xml:space="preserve"> year undergraduates from diverse disciplines, between 2016 and 2017.</w:t>
      </w:r>
      <w:r w:rsidR="00B50F72">
        <w:t xml:space="preserve"> The findings reinforce the paradox found in other studies showing that students trust highly in traditional media despite getting their news</w:t>
      </w:r>
      <w:r w:rsidR="00106F35">
        <w:t xml:space="preserve"> mostly from</w:t>
      </w:r>
      <w:r w:rsidR="00B50F72">
        <w:t xml:space="preserve"> Facebook and YouTube. Student perceptions on the news reveal an idealized view which combines an optimistic and critical perspective</w:t>
      </w:r>
      <w:r w:rsidR="00106F35">
        <w:t>.</w:t>
      </w:r>
      <w:r w:rsidR="00B50F72">
        <w:t xml:space="preserve"> </w:t>
      </w:r>
      <w:r w:rsidR="00106F35">
        <w:t>The conclusions emphasize the need for</w:t>
      </w:r>
      <w:r w:rsidR="00B50F72">
        <w:t xml:space="preserve"> media </w:t>
      </w:r>
      <w:r w:rsidR="00106F35">
        <w:t xml:space="preserve">and information </w:t>
      </w:r>
      <w:r w:rsidR="00B50F72">
        <w:t>literacy</w:t>
      </w:r>
      <w:r w:rsidR="00106F35">
        <w:t xml:space="preserve"> </w:t>
      </w:r>
      <w:r w:rsidR="00B50F72">
        <w:t xml:space="preserve">and </w:t>
      </w:r>
      <w:r w:rsidR="00106F35">
        <w:t>the</w:t>
      </w:r>
      <w:r w:rsidR="00705E98">
        <w:t xml:space="preserve"> </w:t>
      </w:r>
      <w:r w:rsidR="00B50F72">
        <w:t>rethink</w:t>
      </w:r>
      <w:r w:rsidR="00106F35">
        <w:t>ing of</w:t>
      </w:r>
      <w:r w:rsidR="00B50F72">
        <w:t xml:space="preserve"> </w:t>
      </w:r>
      <w:r w:rsidR="00106F35">
        <w:t>theoretical</w:t>
      </w:r>
      <w:r w:rsidR="00705E98">
        <w:t xml:space="preserve"> concepts</w:t>
      </w:r>
      <w:r w:rsidR="00106F35">
        <w:t xml:space="preserve"> considering current media uses</w:t>
      </w:r>
      <w:r w:rsidR="00705E98">
        <w:t>.</w:t>
      </w:r>
    </w:p>
    <w:bookmarkEnd w:id="0"/>
    <w:p w14:paraId="1C07EC51" w14:textId="77777777" w:rsidR="00DD4189" w:rsidRPr="00AC5CDD" w:rsidRDefault="00DD4189" w:rsidP="00705E98">
      <w:pPr>
        <w:ind w:firstLine="0"/>
      </w:pPr>
    </w:p>
    <w:p w14:paraId="7701A82E" w14:textId="6C5935F4" w:rsidR="00A53D41" w:rsidRPr="00AC5CDD" w:rsidRDefault="0023044A" w:rsidP="008D45E5">
      <w:pPr>
        <w:ind w:firstLine="0"/>
      </w:pPr>
      <w:r w:rsidRPr="00AC5CDD">
        <w:rPr>
          <w:b/>
          <w:bCs/>
        </w:rPr>
        <w:t>Keywords</w:t>
      </w:r>
      <w:r w:rsidRPr="00AC5CDD">
        <w:t>: Young people</w:t>
      </w:r>
      <w:r w:rsidR="00085D55">
        <w:t>;</w:t>
      </w:r>
      <w:r w:rsidRPr="00AC5CDD">
        <w:t xml:space="preserve"> </w:t>
      </w:r>
      <w:r w:rsidR="008D41BA" w:rsidRPr="00AC5CDD">
        <w:t>media uses</w:t>
      </w:r>
      <w:r w:rsidR="00085D55">
        <w:t>;</w:t>
      </w:r>
      <w:r w:rsidR="008D41BA" w:rsidRPr="00AC5CDD">
        <w:t xml:space="preserve"> </w:t>
      </w:r>
      <w:r w:rsidR="00434577" w:rsidRPr="00AC5CDD">
        <w:t>media trust</w:t>
      </w:r>
      <w:r w:rsidR="00085D55">
        <w:t>;</w:t>
      </w:r>
      <w:r w:rsidR="00434577" w:rsidRPr="00AC5CDD">
        <w:t xml:space="preserve"> </w:t>
      </w:r>
      <w:r w:rsidR="008D41BA" w:rsidRPr="00AC5CDD">
        <w:t>news information</w:t>
      </w:r>
      <w:r w:rsidR="00085D55">
        <w:t>;</w:t>
      </w:r>
      <w:r w:rsidRPr="00AC5CDD">
        <w:t xml:space="preserve"> </w:t>
      </w:r>
      <w:r w:rsidR="00434577" w:rsidRPr="00AC5CDD">
        <w:t>social media</w:t>
      </w:r>
      <w:r w:rsidR="001A1CC7" w:rsidRPr="00AC5CDD">
        <w:t>.</w:t>
      </w:r>
    </w:p>
    <w:p w14:paraId="159DD4DD" w14:textId="77777777" w:rsidR="00D76888" w:rsidRPr="00AC5CDD" w:rsidRDefault="00D76888" w:rsidP="008D45E5"/>
    <w:p w14:paraId="62FBE857" w14:textId="3311D16E" w:rsidR="00D76888" w:rsidRPr="00AC5CDD" w:rsidRDefault="00EB6763" w:rsidP="00446C43">
      <w:pPr>
        <w:ind w:firstLine="0"/>
      </w:pPr>
      <w:r w:rsidRPr="00AC5CDD">
        <w:rPr>
          <w:b/>
          <w:bCs/>
        </w:rPr>
        <w:t>Funding details</w:t>
      </w:r>
      <w:r w:rsidR="0078704D">
        <w:t>:</w:t>
      </w:r>
      <w:r w:rsidRPr="00AC5CDD">
        <w:t xml:space="preserve"> </w:t>
      </w:r>
      <w:r w:rsidR="00D76888" w:rsidRPr="00AC5CDD">
        <w:t>This paper results from a PhD fellowship</w:t>
      </w:r>
      <w:r w:rsidR="00446C43">
        <w:t xml:space="preserve"> </w:t>
      </w:r>
      <w:r w:rsidR="001B171F">
        <w:t>named</w:t>
      </w:r>
      <w:r w:rsidR="00D76888" w:rsidRPr="00AC5CDD">
        <w:t xml:space="preserve"> </w:t>
      </w:r>
      <w:r w:rsidR="001B171F">
        <w:t>“</w:t>
      </w:r>
      <w:r w:rsidR="00D76888" w:rsidRPr="00AC5CDD">
        <w:t>The (dis)interest of young people in current events: study on the role of the media in the information about the world</w:t>
      </w:r>
      <w:r w:rsidR="001B171F">
        <w:t>”</w:t>
      </w:r>
      <w:r w:rsidR="00D76888" w:rsidRPr="00AC5CDD">
        <w:t xml:space="preserve"> (SFRH/BD/94791/2013), funded by FCT, QREN and POPH.</w:t>
      </w:r>
    </w:p>
    <w:p w14:paraId="25DE9606" w14:textId="672E34A7" w:rsidR="00582B39" w:rsidRPr="00AC5CDD" w:rsidRDefault="0078704D" w:rsidP="0078704D">
      <w:pPr>
        <w:spacing w:line="240" w:lineRule="auto"/>
        <w:ind w:firstLine="0"/>
        <w:jc w:val="left"/>
      </w:pPr>
      <w:r>
        <w:br w:type="page"/>
      </w:r>
    </w:p>
    <w:p w14:paraId="6401D9F5" w14:textId="21D50AFC" w:rsidR="00582B39" w:rsidRPr="00AC5CDD" w:rsidRDefault="00582B39" w:rsidP="001831AA">
      <w:pPr>
        <w:pStyle w:val="Heading1"/>
      </w:pPr>
      <w:r w:rsidRPr="00AC5CDD">
        <w:lastRenderedPageBreak/>
        <w:t>Introduction</w:t>
      </w:r>
    </w:p>
    <w:p w14:paraId="769FCAA8" w14:textId="77777777" w:rsidR="0078704D" w:rsidRDefault="0078704D" w:rsidP="0078704D">
      <w:pPr>
        <w:ind w:firstLine="0"/>
      </w:pPr>
    </w:p>
    <w:p w14:paraId="3270A6AD" w14:textId="3E1629C3" w:rsidR="00BE3EF1" w:rsidRPr="00BE3EF1" w:rsidRDefault="00D90319" w:rsidP="00BE3EF1">
      <w:r>
        <w:t xml:space="preserve">The role of the media in </w:t>
      </w:r>
      <w:r w:rsidR="005F0F98">
        <w:t>youth cultures</w:t>
      </w:r>
      <w:r>
        <w:t xml:space="preserve"> is deeply relevant in all areas of their lives, </w:t>
      </w:r>
      <w:r w:rsidR="005F0F98">
        <w:t>changing</w:t>
      </w:r>
      <w:r>
        <w:t xml:space="preserve"> the way they socialize with their peers, how they construct their identities </w:t>
      </w:r>
      <w:r w:rsidR="005F0F98">
        <w:t>or</w:t>
      </w:r>
      <w:r>
        <w:t xml:space="preserve"> </w:t>
      </w:r>
      <w:r w:rsidR="005F0F98">
        <w:t xml:space="preserve">rebuild their lifestyles </w:t>
      </w:r>
      <w:r w:rsidR="005F0F98">
        <w:fldChar w:fldCharType="begin" w:fldLock="1"/>
      </w:r>
      <w:r w:rsidR="00D7604C">
        <w:instrText>ADDIN CSL_CITATION {"citationItems":[{"id":"ITEM-1","itemData":{"ISBN":"950518655X","author":[{"dropping-particle":"","family":"Silverstone","given":"Roger","non-dropping-particle":"","parse-names":false,"suffix":""}],"id":"ITEM-1","issued":{"date-parts":[["2004"]]},"publisher":"Amorrotu editores","publisher-place":"Madrid","title":"¿Por qué estudiar los medios?","type":"book"},"uris":["http://www.mendeley.com/documents/?uuid=ab55c291-1cd4-4275-bb8a-2477c138cbf4"]},{"id":"ITEM-2","itemData":{"author":[{"dropping-particle":"","family":"Cardoso","given":"Gustavo","non-dropping-particle":"","parse-names":false,"suffix":""},{"dropping-particle":"","family":"Espanha","given":"Rita","non-dropping-particle":"","parse-names":false,"suffix":""},{"dropping-particle":"","family":"Lapa","given":"Tiago","non-dropping-particle":"","parse-names":false,"suffix":""}],"id":"ITEM-2","issued":{"date-parts":[["2007"]]},"publisher":"CIES/ISCTE","publisher-place":"Lisboa","title":"E-Generation: os usos de media pelas crianças e jovens em Portugal","type":"report"},"uris":["http://www.mendeley.com/documents/?uuid=6c4b7499-a053-4c90-9a85-7dcc1a5850ca"]},{"id":"ITEM-3","itemData":{"DOI":"10.1162/dmal.9780262524834.001","ISBN":"9780262524834","PMID":"14936406","author":[{"dropping-particle":"","family":"Buckingham","given":"David","non-dropping-particle":"","parse-names":false,"suffix":""}],"container-title":"Youth, Identity and Digital Media","editor":[{"dropping-particle":"","family":"Buckingham","given":"David","non-dropping-particle":"","parse-names":false,"suffix":""}],"id":"ITEM-3","issued":{"date-parts":[["2008"]]},"page":"1-24","publisher":"The MIT Press","publisher-place":"Cambridge","title":"Introducing identity","type":"chapter"},"uris":["http://www.mendeley.com/documents/?uuid=24aa0491-5f25-4ed4-910a-99cd4278a4fb"]}],"mendeley":{"formattedCitation":"(Buckingham 2008; Cardoso, Espanha, and Lapa 2007; Silverstone 2004)","plainTextFormattedCitation":"(Buckingham 2008; Cardoso, Espanha, and Lapa 2007; Silverstone 2004)","previouslyFormattedCitation":"(Buckingham 2008; Cardoso, Espanha, and Lapa 2007; Silverstone 2004)"},"properties":{"noteIndex":0},"schema":"https://github.com/citation-style-language/schema/raw/master/csl-citation.json"}</w:instrText>
      </w:r>
      <w:r w:rsidR="005F0F98">
        <w:fldChar w:fldCharType="separate"/>
      </w:r>
      <w:r w:rsidR="00995CF1" w:rsidRPr="00995CF1">
        <w:rPr>
          <w:noProof/>
        </w:rPr>
        <w:t>(Buckingham 2008; Cardoso, Espanha, and Lapa 2007; Silverstone 2004)</w:t>
      </w:r>
      <w:r w:rsidR="005F0F98">
        <w:fldChar w:fldCharType="end"/>
      </w:r>
      <w:r w:rsidR="005F0F98">
        <w:t>.</w:t>
      </w:r>
      <w:r>
        <w:t xml:space="preserve"> </w:t>
      </w:r>
      <w:r w:rsidR="005F0F98">
        <w:t>Youngsters may not stop to buy newspapers or visit bookstores, but they are always reading and writing in non-traditional ways, taking a glimpse on the news</w:t>
      </w:r>
      <w:r w:rsidR="00D52FB9">
        <w:t>,</w:t>
      </w:r>
      <w:r w:rsidR="005F0F98">
        <w:t xml:space="preserve"> in their mobiles</w:t>
      </w:r>
      <w:r w:rsidR="00D52FB9">
        <w:t>,</w:t>
      </w:r>
      <w:r w:rsidR="005F0F98">
        <w:t xml:space="preserve"> while interacting with publications from friends and family on social media </w:t>
      </w:r>
      <w:r w:rsidR="005F0F98" w:rsidRPr="00C06465">
        <w:fldChar w:fldCharType="begin" w:fldLock="1"/>
      </w:r>
      <w:r w:rsidR="00D7604C">
        <w:instrText>ADDIN CSL_CITATION {"citationItems":[{"id":"ITEM-1","itemData":{"author":[{"dropping-particle":"","family":"Sampaio","given":"Daniel","non-dropping-particle":"","parse-names":false,"suffix":""}],"id":"ITEM-1","issued":{"date-parts":[["2018"]]},"publisher":"Editorial Caminho","publisher-place":"Alfragide","title":"Do telemóvel para o mundo. Pais e adolescentes no tempo da Internet","type":"book"},"uris":["http://www.mendeley.com/documents/?uuid=0d6d3e97-236e-4c8e-9b27-00484f9c022f"]}],"mendeley":{"formattedCitation":"(Sampaio 2018)","plainTextFormattedCitation":"(Sampaio 2018)","previouslyFormattedCitation":"(Sampaio 2018)"},"properties":{"noteIndex":0},"schema":"https://github.com/citation-style-language/schema/raw/master/csl-citation.json"}</w:instrText>
      </w:r>
      <w:r w:rsidR="005F0F98" w:rsidRPr="00C06465">
        <w:fldChar w:fldCharType="separate"/>
      </w:r>
      <w:r w:rsidR="00995CF1" w:rsidRPr="00995CF1">
        <w:rPr>
          <w:noProof/>
        </w:rPr>
        <w:t>(Sampaio 2018)</w:t>
      </w:r>
      <w:r w:rsidR="005F0F98" w:rsidRPr="00C06465">
        <w:fldChar w:fldCharType="end"/>
      </w:r>
      <w:r w:rsidR="005F0F98">
        <w:t xml:space="preserve">. </w:t>
      </w:r>
      <w:r w:rsidR="00D97DF4">
        <w:t>In this complex and convergent</w:t>
      </w:r>
      <w:r w:rsidR="0078704D" w:rsidRPr="009B12CD">
        <w:t xml:space="preserve"> media </w:t>
      </w:r>
      <w:r w:rsidR="00D97DF4">
        <w:t>environment, young people</w:t>
      </w:r>
      <w:r w:rsidR="0078704D" w:rsidRPr="00AC5CDD">
        <w:t xml:space="preserve"> combin</w:t>
      </w:r>
      <w:r w:rsidR="00D97DF4">
        <w:t>e</w:t>
      </w:r>
      <w:r w:rsidR="0078704D" w:rsidRPr="00AC5CDD">
        <w:t xml:space="preserve"> news access with social and entertainment practices in continuous, incidental and nuanced ways </w:t>
      </w:r>
      <w:r w:rsidR="0078704D" w:rsidRPr="00D52FB9">
        <w:fldChar w:fldCharType="begin" w:fldLock="1"/>
      </w:r>
      <w:r w:rsidR="000623A5" w:rsidRPr="00D52FB9">
        <w:instrText>ADDIN CSL_CITATION {"citationItems":[{"id":"ITEM-1","itemData":{"author":[{"dropping-particle":"","family":"The Media Insight Project","given":"","non-dropping-particle":"","parse-names":false,"suffix":""}],"id":"ITEM-1","issued":{"date-parts":[["2015"]]},"publisher":"AP-NORC American Press Institute","title":"How Millennials get news: inside the habits of America's first digital generation","type":"report"},"uris":["http://www.mendeley.com/documents/?uuid=91e5b7b6-6f12-4a86-8f20-98cb1478f5fd"]},{"id":"ITEM-2","itemData":{"ISBN":"9780998133102","author":[{"dropping-particle":"","family":"Boczkowski","given":"Pablo","non-dropping-particle":"","parse-names":false,"suffix":""},{"dropping-particle":"","family":"Mitchelstein","given":"Eugenia","non-dropping-particle":"","parse-names":false,"suffix":""},{"dropping-particle":"","family":"Matassi","given":"Mora","non-dropping-particle":"","parse-names":false,"suffix":""}],"container-title":"50th Hawaii International Conference on System Sciences, Honolulu","id":"ITEM-2","issued":{"date-parts":[["2017","1"]]},"page":"1785-1792","title":"Incidental news: how young people consume news on social media","type":"paper-conference"},"uris":["http://www.mendeley.com/documents/?uuid=85547467-9d2c-4286-9f10-064ba4451776"]},{"id":"ITEM-3","itemData":{"author":[{"dropping-particle":"","family":"Sampaio","given":"Daniel","non-dropping-particle":"","parse-names":false,"suffix":""}],"id":"ITEM-3","issued":{"date-parts":[["2018"]]},"publisher":"Editorial Caminho","publisher-place":"Alfragide","title":"Do telemóvel para o mundo. Pais e adolescentes no tempo da Internet","type":"book"},"uris":["http://www.mendeley.com/documents/?uuid=0d6d3e97-236e-4c8e-9b27-00484f9c022f"]},{"id":"ITEM-4","itemData":{"author":[{"dropping-particle":"","family":"Jenkins","given":"Henry","non-dropping-particle":"","parse-names":false,"suffix":""}],"id":"ITEM-4","issued":{"date-parts":[["2015"]]},"publisher":"Editora Aleph","publisher-place":"São Paulo","title":"Cultura da convergência","type":"book"},"uris":["http://www.mendeley.com/documents/?uuid=d49c662f-1b97-4339-9b67-ed2d752906e7"]},{"id":"ITEM-5","itemData":{"author":[{"dropping-particle":"","family":"Fortunati","given":"Leopoldina","non-dropping-particle":"","parse-names":false,"suffix":""},{"dropping-particle":"","family":"Magnanelli","given":"Anna Maria","non-dropping-particle":"","parse-names":false,"suffix":""}],"container-title":"Revista de Estudios de Juventud","id":"ITEM-5","issue":"57","issued":{"date-parts":[["2002"]]},"page":"59-78","title":"El teléfono móvil de los jóvenes","type":"article-journal"},"uris":["http://www.mendeley.com/documents/?uuid=4be3c387-a205-4573-8be5-b3058a139627"]},{"id":"ITEM-6","itemData":{"ISSN":"0211-4364","author":[{"dropping-particle":"","family":"Lorente","given":"Santiago","non-dropping-particle":"","parse-names":false,"suffix":""}],"container-title":"Revista de Estudios de Juventud","id":"ITEM-6","issue":"57","issued":{"date-parts":[["2002"]]},"page":"9-24","title":"Juventud y teléfonos móviles: algo más que una moda","type":"article-journal"},"uris":["http://www.mendeley.com/documents/?uuid=a70b9bef-c5bc-490b-83d2-c8548795a38a"]},{"id":"ITEM-7","itemData":{"author":[{"dropping-particle":"","family":"Mante","given":"Enid A.","non-dropping-particle":"","parse-names":false,"suffix":""},{"dropping-particle":"","family":"Piris","given":"Dóris","non-dropping-particle":"","parse-names":false,"suffix":""}],"container-title":"Revista de Estudios de Juventud","id":"ITEM-7","issue":"57","issued":{"date-parts":[["2002"]]},"page":"45-58","title":"El uso de la mensajería móvil por los jóvenes en Holanda","type":"article-journal"},"uris":["http://www.mendeley.com/documents/?uuid=1a3382b7-30ea-4d20-bfb6-d8ffb3b9cfcc"]},{"id":"ITEM-8","itemData":{"author":[{"dropping-particle":"","family":"Ling","given":"Richard","non-dropping-particle":"","parse-names":false,"suffix":""}],"container-title":"Revista de Estudios de Juventud","id":"ITEM-8","issue":"57","issued":{"date-parts":[["2002"]]},"page":"33-46","title":"Chicas adolescentes y jóvenes adultos varones: dos subculturas del teléfono móvil","type":"article-journal"},"uris":["http://www.mendeley.com/documents/?uuid=c4b17ba4-8cdb-4839-8ee4-03126353df29"]},{"id":"ITEM-9","itemData":{"ISBN":"9789186523909","author":[{"dropping-particle":"","family":"Pereira","given":"Sara","non-dropping-particle":"","parse-names":false,"suffix":""}],"container-title":"Agentes e vozes: um panorama da mídia-educação no Brasil, Portugal e Espanha","editor":[{"dropping-particle":"","family":"Eleá","given":"Ilana","non-dropping-particle":"","parse-names":false,"suffix":""}],"id":"ITEM-9","issued":{"date-parts":[["2014"]]},"page":"135-146","publisher":"The International Clearinghouse on Children, Youth and Media, Nordicom","publisher-place":"Göteborg","title":"A Internet na vida das gerações mais novas. Um estudo com adolescentes portugueses","type":"chapter"},"uris":["http://www.mendeley.com/documents/?uuid=4b92d599-f4b0-4e2c-999b-d7625d89b3e6"]},{"id":"ITEM-10","itemData":{"ISBN":"9783319902814","abstract":"How Young People Consume News and The Implications For Mainstream Media","author":[{"dropping-particle":"","family":"Galan","given":"Lucas","non-dropping-particle":"","parse-names":false,"suffix":""},{"dropping-particle":"","family":"Osserman","given":"Jordan","non-dropping-particle":"","parse-names":false,"suffix":""},{"dropping-particle":"","family":"Parker","given":"Tim","non-dropping-particle":"","parse-names":false,"suffix":""},{"dropping-particle":"","family":"Taylor","given":"Matt","non-dropping-particle":"","parse-names":false,"suffix":""}],"container-title":"Flamingo - Reuters Institute for the Study of Journalism","id":"ITEM-10","issued":{"date-parts":[["2019"]]},"publisher-place":"Oxford","title":"How Young People Consume News and The Implications For Mainstream Media","type":"report"},"uris":["http://www.mendeley.com/documents/?uuid=b35e3740-3fc1-4420-82c5-9ef45e2a543b"]}],"mendeley":{"formattedCitation":"(Boczkowski, Mitchelstein, and Matassi 2017; Fortunati and Magnanelli 2002; Galan et al. 2019; Jenkins 2015; Ling 2002; Lorente 2002; Mante and Piris 2002; Pereira 2014; Sampaio 2018; The Media Insight Project 2015)","plainTextFormattedCitation":"(Boczkowski, Mitchelstein, and Matassi 2017; Fortunati and Magnanelli 2002; Galan et al. 2019; Jenkins 2015; Ling 2002; Lorente 2002; Mante and Piris 2002; Pereira 2014; Sampaio 2018; The Media Insight Project 2015)","previouslyFormattedCitation":"(Boczkowski, Mitchelstein, and Matassi 2017; Fortunati and Magnanelli 2002; Galan et al. 2019; Jenkins 2015; Ling 2002; Lorente 2002; Mante and Piris 2002; Pereira 2014; Sampaio 2018; The Media Insight Project 2015)"},"properties":{"noteIndex":0},"schema":"https://github.com/citation-style-language/schema/raw/master/csl-citation.json"}</w:instrText>
      </w:r>
      <w:r w:rsidR="0078704D" w:rsidRPr="00D52FB9">
        <w:fldChar w:fldCharType="separate"/>
      </w:r>
      <w:r w:rsidR="005C1D82" w:rsidRPr="00D52FB9">
        <w:rPr>
          <w:noProof/>
        </w:rPr>
        <w:t>(Boczkowski, Mitchelstein, and Matassi 2017; Fortunati and Magnanelli 2002; Galan et al. 2019; Jenkins 2015; Ling 2002; Lorente 2002; Mante and Piris 2002; Pereira 2014; Sampaio 2018; The Media Insight Project 2015)</w:t>
      </w:r>
      <w:r w:rsidR="0078704D" w:rsidRPr="00D52FB9">
        <w:fldChar w:fldCharType="end"/>
      </w:r>
      <w:r w:rsidR="0078704D" w:rsidRPr="00D52FB9">
        <w:t xml:space="preserve">. </w:t>
      </w:r>
      <w:r w:rsidR="00DA01FA" w:rsidRPr="00D52FB9">
        <w:t>Long gone are the</w:t>
      </w:r>
      <w:r w:rsidR="00DA01FA">
        <w:t xml:space="preserve"> times where </w:t>
      </w:r>
      <w:r w:rsidR="00181C3C">
        <w:t>news access</w:t>
      </w:r>
      <w:r w:rsidR="00DA01FA">
        <w:t xml:space="preserve"> </w:t>
      </w:r>
      <w:r w:rsidR="001934F5">
        <w:t xml:space="preserve">used to </w:t>
      </w:r>
      <w:r w:rsidR="00DA01FA">
        <w:t>structur</w:t>
      </w:r>
      <w:r w:rsidR="001934F5">
        <w:t>e</w:t>
      </w:r>
      <w:r w:rsidR="00DA01FA">
        <w:t xml:space="preserve"> </w:t>
      </w:r>
      <w:r w:rsidR="001934F5">
        <w:t>everyday life</w:t>
      </w:r>
      <w:r w:rsidR="00DA01FA">
        <w:t xml:space="preserve">, giving meaning to </w:t>
      </w:r>
      <w:r w:rsidR="001934F5">
        <w:t>daily rituals</w:t>
      </w:r>
      <w:r w:rsidR="00511D8D">
        <w:t xml:space="preserve">, such as watching TV at dinnertime, reading the newspaper at breakfast, or listening to the radio on </w:t>
      </w:r>
      <w:r w:rsidR="00181C3C">
        <w:t>the</w:t>
      </w:r>
      <w:r w:rsidR="00511D8D">
        <w:t xml:space="preserve"> way to work</w:t>
      </w:r>
      <w:r w:rsidR="00181C3C">
        <w:t xml:space="preserve"> </w:t>
      </w:r>
      <w:r w:rsidR="00181C3C" w:rsidRPr="00C06465">
        <w:fldChar w:fldCharType="begin" w:fldLock="1"/>
      </w:r>
      <w:r w:rsidR="00D7604C">
        <w:instrText>ADDIN CSL_CITATION {"citationItems":[{"id":"ITEM-1","itemData":{"author":[{"dropping-particle":"","family":"Peters","given":"Chris","non-dropping-particle":"","parse-names":false,"suffix":""},{"dropping-particle":"","family":"Broersma","given":"Marcel","non-dropping-particle":"","parse-names":false,"suffix":""}],"container-title":"Rethinking journalism. Trust and participation in a transformed news landscape","editor":[{"dropping-particle":"","family":"Peters","given":"Chris","non-dropping-particle":"","parse-names":false,"suffix":""},{"dropping-particle":"","family":"Broersma","given":"Marcel","non-dropping-particle":"","parse-names":false,"suffix":""}],"id":"ITEM-1","issued":{"date-parts":[["2013"]]},"page":"1-13","publisher":"Routledge","publisher-place":"Abingdon","title":"Introduction - Rethinking journalism: the structural transformation of a public good","type":"chapter"},"uris":["http://www.mendeley.com/documents/?uuid=f3344d41-c08e-4481-abe9-40196fedcdde"]}],"mendeley":{"formattedCitation":"(Peters and Broersma 2013)","plainTextFormattedCitation":"(Peters and Broersma 2013)","previouslyFormattedCitation":"(Peters and Broersma 2013)"},"properties":{"noteIndex":0},"schema":"https://github.com/citation-style-language/schema/raw/master/csl-citation.json"}</w:instrText>
      </w:r>
      <w:r w:rsidR="00181C3C" w:rsidRPr="00C06465">
        <w:fldChar w:fldCharType="separate"/>
      </w:r>
      <w:r w:rsidR="00995CF1" w:rsidRPr="00995CF1">
        <w:rPr>
          <w:noProof/>
        </w:rPr>
        <w:t>(Peters and Broersma 2013)</w:t>
      </w:r>
      <w:r w:rsidR="00181C3C" w:rsidRPr="00C06465">
        <w:fldChar w:fldCharType="end"/>
      </w:r>
      <w:r w:rsidR="00511D8D">
        <w:t>.</w:t>
      </w:r>
      <w:r w:rsidR="001934F5">
        <w:t xml:space="preserve"> </w:t>
      </w:r>
      <w:r w:rsidR="00D52FB9">
        <w:t>S</w:t>
      </w:r>
      <w:r w:rsidR="00DA01FA">
        <w:t xml:space="preserve">ociety is </w:t>
      </w:r>
      <w:r w:rsidR="00D52FB9">
        <w:t xml:space="preserve">increasingly </w:t>
      </w:r>
      <w:r w:rsidR="00DA01FA">
        <w:t xml:space="preserve">witnessing a ‘de-ritualization’ of news media practices </w:t>
      </w:r>
      <w:r w:rsidR="00DA01FA" w:rsidRPr="00C06465">
        <w:fldChar w:fldCharType="begin" w:fldLock="1"/>
      </w:r>
      <w:r w:rsidR="00D7604C">
        <w:instrText>ADDIN CSL_CITATION {"citationItems":[{"id":"ITEM-1","itemData":{"author":[{"dropping-particle":"","family":"Peters","given":"Chris","non-dropping-particle":"","parse-names":false,"suffix":""},{"dropping-particle":"","family":"Broersma","given":"Marcel","non-dropping-particle":"","parse-names":false,"suffix":""}],"container-title":"Rethinking journalism. Trust and participation in a transformed news landscape","editor":[{"dropping-particle":"","family":"Peters","given":"Chris","non-dropping-particle":"","parse-names":false,"suffix":""},{"dropping-particle":"","family":"Broersma","given":"Marcel","non-dropping-particle":"","parse-names":false,"suffix":""}],"id":"ITEM-1","issued":{"date-parts":[["2013"]]},"page":"1-13","publisher":"Routledge","publisher-place":"Abingdon","title":"Introduction - Rethinking journalism: the structural transformation of a public good","type":"chapter"},"uris":["http://www.mendeley.com/documents/?uuid=f3344d41-c08e-4481-abe9-40196fedcdde"]}],"mendeley":{"formattedCitation":"(Peters and Broersma 2013)","plainTextFormattedCitation":"(Peters and Broersma 2013)","previouslyFormattedCitation":"(Peters and Broersma 2013)"},"properties":{"noteIndex":0},"schema":"https://github.com/citation-style-language/schema/raw/master/csl-citation.json"}</w:instrText>
      </w:r>
      <w:r w:rsidR="00DA01FA" w:rsidRPr="00C06465">
        <w:fldChar w:fldCharType="separate"/>
      </w:r>
      <w:r w:rsidR="00995CF1" w:rsidRPr="00995CF1">
        <w:rPr>
          <w:noProof/>
        </w:rPr>
        <w:t>(Peters and Broersma 2013)</w:t>
      </w:r>
      <w:r w:rsidR="00DA01FA" w:rsidRPr="00C06465">
        <w:fldChar w:fldCharType="end"/>
      </w:r>
      <w:r w:rsidR="00EF5BE9">
        <w:t>, crossing the limits of time and space, in a liquid state, where news information expands itself to anytime, anywhere, wanted or unwanted</w:t>
      </w:r>
      <w:r>
        <w:t xml:space="preserve">. </w:t>
      </w:r>
    </w:p>
    <w:p w14:paraId="4F14EBD8" w14:textId="1BC206C9" w:rsidR="00663CE5" w:rsidRDefault="005F0F98" w:rsidP="00663CE5">
      <w:pPr>
        <w:rPr>
          <w:rFonts w:ascii="Calibri" w:hAnsi="Calibri" w:cs="Calibri"/>
          <w:lang w:val="en-GB"/>
        </w:rPr>
      </w:pPr>
      <w:r>
        <w:t>In this</w:t>
      </w:r>
      <w:r w:rsidR="00D90319">
        <w:t xml:space="preserve"> sort of ‘ambient journalism’</w:t>
      </w:r>
      <w:r w:rsidR="00BE3EF1">
        <w:t xml:space="preserve"> where online entertainment, information and social interaction coexist in one space</w:t>
      </w:r>
      <w:r w:rsidR="00D90319">
        <w:t xml:space="preserve"> </w:t>
      </w:r>
      <w:r w:rsidR="00D90319" w:rsidRPr="0096330D">
        <w:rPr>
          <w:rFonts w:eastAsia="NewsGotT"/>
        </w:rPr>
        <w:fldChar w:fldCharType="begin" w:fldLock="1"/>
      </w:r>
      <w:r w:rsidR="00D7604C">
        <w:rPr>
          <w:rFonts w:eastAsia="NewsGotT"/>
          <w:lang w:val="en-GB"/>
        </w:rPr>
        <w:instrText>ADDIN CSL_CITATION {"citationItems":[{"id":"ITEM-1","itemData":{"DOI":"10.1080/17512781003640703","ISBN":"1751-2786","ISSN":"1751-2786","PMID":"16902091","author":[{"dropping-particle":"","family":"Hermida","given":"Alfred","non-dropping-particle":"","parse-names":false,"suffix":""}],"container-title":"Journalism Practice","id":"ITEM-1","issue":"3","issued":{"date-parts":[["2010"]]},"page":"297-308","title":"Twittering the news: the emergence of ambient journalism","type":"article-journal","volume":"4"},"uris":["http://www.mendeley.com/documents/?uuid=3aa7f87f-b474-463a-9d6b-2e0847d366ce"]},{"id":"ITEM-2","itemData":{"ISBN":"9783319902814","abstract":"How Young People Consume News and The Implications For Mainstream Media","author":[{"dropping-particle":"","family":"Galan","given":"Lucas","non-dropping-particle":"","parse-names":false,"suffix":""},{"dropping-particle":"","family":"Osserman","given":"Jordan","non-dropping-particle":"","parse-names":false,"suffix":""},{"dropping-particle":"","family":"Parker","given":"Tim","non-dropping-particle":"","parse-names":false,"suffix":""},{"dropping-particle":"","family":"Taylor","given":"Matt","non-dropping-particle":"","parse-names":false,"suffix":""}],"container-title":"Flamingo - Reuters Institute for the Study of Journalism","id":"ITEM-2","issued":{"date-parts":[["2019"]]},"publisher-place":"Oxford","title":"How Young People Consume News and The Implications For Mainstream Media","type":"report"},"uris":["http://www.mendeley.com/documents/?uuid=b35e3740-3fc1-4420-82c5-9ef45e2a543b"]}],"mendeley":{"formattedCitation":"(Galan et al. 2019; Hermida 2010)","plainTextFormattedCitation":"(Galan et al. 2019; Hermida 2010)","previouslyFormattedCitation":"(Galan et al. 2019; Hermida 2010)"},"properties":{"noteIndex":0},"schema":"https://github.com/citation-style-language/schema/raw/master/csl-citation.json"}</w:instrText>
      </w:r>
      <w:r w:rsidR="00D90319" w:rsidRPr="0096330D">
        <w:rPr>
          <w:rFonts w:eastAsia="NewsGotT"/>
        </w:rPr>
        <w:fldChar w:fldCharType="separate"/>
      </w:r>
      <w:r w:rsidR="00995CF1" w:rsidRPr="00995CF1">
        <w:rPr>
          <w:rFonts w:eastAsia="NewsGotT"/>
          <w:noProof/>
          <w:lang w:val="en-GB"/>
        </w:rPr>
        <w:t>(Galan et al. 2019; Hermida 2010)</w:t>
      </w:r>
      <w:r w:rsidR="00D90319" w:rsidRPr="0096330D">
        <w:rPr>
          <w:rFonts w:eastAsia="NewsGotT"/>
        </w:rPr>
        <w:fldChar w:fldCharType="end"/>
      </w:r>
      <w:r>
        <w:t xml:space="preserve">, </w:t>
      </w:r>
      <w:r w:rsidR="00D52FB9">
        <w:t>it remains unclear</w:t>
      </w:r>
      <w:r>
        <w:t xml:space="preserve"> how meaningful </w:t>
      </w:r>
      <w:r w:rsidR="008E1249">
        <w:t xml:space="preserve">news </w:t>
      </w:r>
      <w:r w:rsidR="008E1249" w:rsidRPr="00B645B6">
        <w:t>information</w:t>
      </w:r>
      <w:r w:rsidRPr="00B645B6">
        <w:t xml:space="preserve"> is to young people</w:t>
      </w:r>
      <w:r w:rsidR="00960026" w:rsidRPr="00B645B6">
        <w:t>’s lives</w:t>
      </w:r>
      <w:r w:rsidRPr="00B645B6">
        <w:t xml:space="preserve"> and how </w:t>
      </w:r>
      <w:r w:rsidR="00DB0ED4">
        <w:t>their</w:t>
      </w:r>
      <w:r w:rsidRPr="00B645B6">
        <w:t xml:space="preserve"> trust</w:t>
      </w:r>
      <w:r w:rsidR="00960026" w:rsidRPr="00B645B6">
        <w:t xml:space="preserve"> in </w:t>
      </w:r>
      <w:r w:rsidR="001022BE">
        <w:t xml:space="preserve">the </w:t>
      </w:r>
      <w:r w:rsidR="008E5AC0" w:rsidRPr="00B645B6">
        <w:t xml:space="preserve">news </w:t>
      </w:r>
      <w:r w:rsidR="00DB0ED4">
        <w:t>contributes to an informed citizenship</w:t>
      </w:r>
      <w:r w:rsidR="002F66DB">
        <w:t>.</w:t>
      </w:r>
      <w:r w:rsidR="007332B1" w:rsidRPr="00B645B6">
        <w:t xml:space="preserve"> </w:t>
      </w:r>
      <w:r w:rsidR="008E1249" w:rsidRPr="00B645B6">
        <w:t>While</w:t>
      </w:r>
      <w:r w:rsidR="008E5AC0" w:rsidRPr="00B645B6">
        <w:t xml:space="preserve"> there are clear signs that young people pay less and less attention to </w:t>
      </w:r>
      <w:r w:rsidR="007332B1" w:rsidRPr="00B645B6">
        <w:t>the</w:t>
      </w:r>
      <w:r w:rsidR="008E5AC0" w:rsidRPr="00B645B6">
        <w:t xml:space="preserve"> information </w:t>
      </w:r>
      <w:r w:rsidR="007332B1" w:rsidRPr="00B645B6">
        <w:t>on</w:t>
      </w:r>
      <w:r w:rsidR="008E5AC0" w:rsidRPr="00B645B6">
        <w:t xml:space="preserve"> </w:t>
      </w:r>
      <w:r w:rsidR="007332B1" w:rsidRPr="00B645B6">
        <w:t>traditional</w:t>
      </w:r>
      <w:r w:rsidR="008E5AC0" w:rsidRPr="00B645B6">
        <w:t xml:space="preserve"> media </w:t>
      </w:r>
      <w:r w:rsidR="007332B1" w:rsidRPr="00B645B6">
        <w:fldChar w:fldCharType="begin" w:fldLock="1"/>
      </w:r>
      <w:r w:rsidR="00D7604C">
        <w:instrText>ADDIN CSL_CITATION {"citationItems":[{"id":"ITEM-1","itemData":{"DOI":"10.1080/14616700601056874","ISSN":"14699699","author":[{"dropping-particle":"","family":"Costera Meijer","given":"Irene","non-dropping-particle":"","parse-names":false,"suffix":""}],"container-title":"Journalism Studies","id":"ITEM-1","issue":"1","issued":{"date-parts":[["2007"]]},"page":"96-116","title":"The paradox of popularity: how young people experience the news","type":"article-journal","volume":"8"},"uris":["http://www.mendeley.com/documents/?uuid=7940d63c-dddf-4b1d-bfa8-b173b7caf43e"]}],"mendeley":{"formattedCitation":"(Costera Meijer 2007)","plainTextFormattedCitation":"(Costera Meijer 2007)","previouslyFormattedCitation":"(Costera Meijer 2007)"},"properties":{"noteIndex":0},"schema":"https://github.com/citation-style-language/schema/raw/master/csl-citation.json"}</w:instrText>
      </w:r>
      <w:r w:rsidR="007332B1" w:rsidRPr="00B645B6">
        <w:fldChar w:fldCharType="separate"/>
      </w:r>
      <w:r w:rsidR="00995CF1" w:rsidRPr="00995CF1">
        <w:rPr>
          <w:noProof/>
        </w:rPr>
        <w:t>(Costera Meijer 2007)</w:t>
      </w:r>
      <w:r w:rsidR="007332B1" w:rsidRPr="00B645B6">
        <w:fldChar w:fldCharType="end"/>
      </w:r>
      <w:r w:rsidR="003D0FA0" w:rsidRPr="00B645B6">
        <w:t xml:space="preserve">, </w:t>
      </w:r>
      <w:r w:rsidR="00923E74" w:rsidRPr="00B645B6">
        <w:t xml:space="preserve">it also </w:t>
      </w:r>
      <w:r w:rsidR="00D52FB9" w:rsidRPr="00B645B6">
        <w:t xml:space="preserve">has </w:t>
      </w:r>
      <w:r w:rsidR="00923E74" w:rsidRPr="00B645B6">
        <w:t xml:space="preserve">been argued that there is greater disengagement of young people regarding news information in general than </w:t>
      </w:r>
      <w:r w:rsidR="006A681C" w:rsidRPr="00B645B6">
        <w:t xml:space="preserve">in </w:t>
      </w:r>
      <w:r w:rsidR="00923E74" w:rsidRPr="00B645B6">
        <w:t xml:space="preserve">previous </w:t>
      </w:r>
      <w:r w:rsidR="006C0773">
        <w:t xml:space="preserve">youth </w:t>
      </w:r>
      <w:r w:rsidR="00923E74" w:rsidRPr="00B645B6">
        <w:t xml:space="preserve">generations </w:t>
      </w:r>
      <w:r w:rsidR="00923E74" w:rsidRPr="00B645B6">
        <w:fldChar w:fldCharType="begin" w:fldLock="1"/>
      </w:r>
      <w:r w:rsidR="00D7604C">
        <w:instrText>ADDIN CSL_CITATION {"citationItems":[{"id":"ITEM-1","itemData":{"DOI":"10.1177/110330880901700202","ISSN":"1103-3088","author":[{"dropping-particle":"","family":"Cushion","given":"S.","non-dropping-particle":"","parse-names":false,"suffix":""}],"container-title":"Young","id":"ITEM-1","issue":"2","issued":{"date-parts":[["2009"]]},"page":"123-143","title":"Discouraging citizenship? Young people's reactions to news media coverage of anti-Iraq war protesting in the UK","type":"article-journal","volume":"17"},"uris":["http://www.mendeley.com/documents/?uuid=c6cee21a-acf2-40f9-91b3-4ee79f62cfd6"]},{"id":"ITEM-2","itemData":{"DOI":"10.1080/14616700601056874","ISSN":"14699699","author":[{"dropping-particle":"","family":"Costera Meijer","given":"Irene","non-dropping-particle":"","parse-names":false,"suffix":""}],"container-title":"Journalism Studies","id":"ITEM-2","issue":"1","issued":{"date-parts":[["2007"]]},"page":"96-116","title":"The paradox of popularity: how young people experience the news","type":"article-journal","volume":"8"},"uris":["http://www.mendeley.com/documents/?uuid=7940d63c-dddf-4b1d-bfa8-b173b7caf43e"]},{"id":"ITEM-3","itemData":{"ISBN":"0203132270","author":[{"dropping-particle":"","family":"Buckingham","given":"David","non-dropping-particle":"","parse-names":false,"suffix":""}],"id":"ITEM-3","issued":{"date-parts":[["2000"]]},"publisher":"Routledge","publisher-place":"London","title":"The making of citizens: young people, news and politics","type":"book"},"uris":["http://www.mendeley.com/documents/?uuid=694af44c-d6c3-42a3-8889-ef1e2547c961"]}],"mendeley":{"formattedCitation":"(Buckingham 2000; Costera Meijer 2007; Cushion 2009)","plainTextFormattedCitation":"(Buckingham 2000; Costera Meijer 2007; Cushion 2009)","previouslyFormattedCitation":"(Buckingham 2000; Costera Meijer 2007; Cushion 2009)"},"properties":{"noteIndex":0},"schema":"https://github.com/citation-style-language/schema/raw/master/csl-citation.json"}</w:instrText>
      </w:r>
      <w:r w:rsidR="00923E74" w:rsidRPr="00B645B6">
        <w:fldChar w:fldCharType="separate"/>
      </w:r>
      <w:r w:rsidR="00995CF1" w:rsidRPr="00995CF1">
        <w:rPr>
          <w:noProof/>
        </w:rPr>
        <w:t>(Buckingham 2000; Costera Meijer 2007; Cushion 2009)</w:t>
      </w:r>
      <w:r w:rsidR="00923E74" w:rsidRPr="00B645B6">
        <w:fldChar w:fldCharType="end"/>
      </w:r>
      <w:r w:rsidR="00923E74" w:rsidRPr="00B645B6">
        <w:t xml:space="preserve">. </w:t>
      </w:r>
      <w:r w:rsidR="00B645B6" w:rsidRPr="00B645B6">
        <w:t xml:space="preserve">According to Buckingham </w:t>
      </w:r>
      <w:r w:rsidR="00B645B6" w:rsidRPr="00B645B6">
        <w:fldChar w:fldCharType="begin" w:fldLock="1"/>
      </w:r>
      <w:r w:rsidR="00B645B6" w:rsidRPr="00B645B6">
        <w:instrText>ADDIN CSL_CITATION {"citationItems":[{"id":"ITEM-1","itemData":{"ISBN":"0203132270","author":[{"dropping-particle":"","family":"Buckingham","given":"David","non-dropping-particle":"","parse-names":false,"suffix":""}],"id":"ITEM-1","issued":{"date-parts":[["2000"]]},"publisher":"Routledge","publisher-place":"London","title":"The making of citizens: young people, news and politics","type":"book"},"suppress-author":1,"uris":["http://www.mendeley.com/documents/?uuid=694af44c-d6c3-42a3-8889-ef1e2547c961"]}],"mendeley":{"formattedCitation":"(2000)","plainTextFormattedCitation":"(2000)","previouslyFormattedCitation":"(2000)"},"properties":{"noteIndex":0},"schema":"https://github.com/citation-style-language/schema/raw/master/csl-citation.json"}</w:instrText>
      </w:r>
      <w:r w:rsidR="00B645B6" w:rsidRPr="00B645B6">
        <w:fldChar w:fldCharType="separate"/>
      </w:r>
      <w:r w:rsidR="00B645B6" w:rsidRPr="00B645B6">
        <w:rPr>
          <w:noProof/>
        </w:rPr>
        <w:t>(2000)</w:t>
      </w:r>
      <w:r w:rsidR="00B645B6" w:rsidRPr="00B645B6">
        <w:fldChar w:fldCharType="end"/>
      </w:r>
      <w:r w:rsidR="00B645B6" w:rsidRPr="00B645B6">
        <w:t>,</w:t>
      </w:r>
      <w:r w:rsidR="00A40061">
        <w:t xml:space="preserve"> the need to seek for information is not because of an age factor but due to a </w:t>
      </w:r>
      <w:r w:rsidR="008E4554">
        <w:t>‘</w:t>
      </w:r>
      <w:r w:rsidR="00A40061" w:rsidRPr="00A40061">
        <w:t>cohort-effect</w:t>
      </w:r>
      <w:r w:rsidR="008E4554">
        <w:t>’</w:t>
      </w:r>
      <w:r w:rsidR="00A40061">
        <w:t xml:space="preserve">, meaning that </w:t>
      </w:r>
      <w:r w:rsidR="008E4554">
        <w:t xml:space="preserve">young people’s lack of </w:t>
      </w:r>
      <w:r w:rsidR="00A40061">
        <w:t xml:space="preserve">news interest tends to remain unchanged </w:t>
      </w:r>
      <w:r w:rsidR="008E4554">
        <w:t xml:space="preserve">as they </w:t>
      </w:r>
      <w:r w:rsidR="002F66DB">
        <w:t>move into adulthood</w:t>
      </w:r>
      <w:r w:rsidR="008E4554">
        <w:t xml:space="preserve"> </w:t>
      </w:r>
      <w:r w:rsidR="008E4554" w:rsidRPr="00B645B6">
        <w:fldChar w:fldCharType="begin" w:fldLock="1"/>
      </w:r>
      <w:r w:rsidR="00D7604C">
        <w:instrText>ADDIN CSL_CITATION {"citationItems":[{"id":"ITEM-1","itemData":{"DOI":"10.1080/15295039809367049","ISBN":"15295036 (ISSN)","ISSN":"0739-3180","author":[{"dropping-particle":"","family":"Barnhurst","given":"Kevin G.","non-dropping-particle":"","parse-names":false,"suffix":""},{"dropping-particle":"","family":"Wartella","given":"Ellen","non-dropping-particle":"","parse-names":false,"suffix":""}],"container-title":"Critical Studies in Mass Communication","id":"ITEM-1","issue":"3","issued":{"date-parts":[["1998"]]},"page":"279-305","title":"Young citizens, American TV newscasts and the collective memory","type":"article-journal","volume":"15"},"uris":["http://www.mendeley.com/documents/?uuid=a448b291-39a5-4343-89ad-81e4b35ed96f"]},{"id":"ITEM-2","itemData":{"DOI":"10.1080/14616700601056874","ISSN":"14699699","author":[{"dropping-particle":"","family":"Costera Meijer","given":"Irene","non-dropping-particle":"","parse-names":false,"suffix":""}],"container-title":"Journalism Studies","id":"ITEM-2","issue":"1","issued":{"date-parts":[["2007"]]},"page":"96-116","title":"The paradox of popularity: how young people experience the news","type":"article-journal","volume":"8"},"uris":["http://www.mendeley.com/documents/?uuid=7940d63c-dddf-4b1d-bfa8-b173b7caf43e"]},{"id":"ITEM-3","itemData":{"ISBN":"0203132270","author":[{"dropping-particle":"","family":"Buckingham","given":"David","non-dropping-particle":"","parse-names":false,"suffix":""}],"id":"ITEM-3","issued":{"date-parts":[["2000"]]},"publisher":"Routledge","publisher-place":"London","title":"The making of citizens: young people, news and politics","type":"book"},"uris":["http://www.mendeley.com/documents/?uuid=694af44c-d6c3-42a3-8889-ef1e2547c961"]},{"id":"ITEM-4","itemData":{"DOI":"10.2307/420517","ISBN":"0030-8269","ISSN":"10490965","PMID":"5184885","author":[{"dropping-particle":"","family":"Putnam","given":"Robert D.","non-dropping-particle":"","parse-names":false,"suffix":""}],"container-title":"PS: Political Science and Politics","id":"ITEM-4","issue":"4","issued":{"date-parts":[["1995"]]},"page":"664-683","title":"Tuning in, tuning out: the strange disappearance of social capital in America","type":"article-journal","volume":"28"},"uris":["http://www.mendeley.com/documents/?uuid=e3aeb9c6-ee17-4fe0-8cba-ae5824a66bab"]}],"mendeley":{"formattedCitation":"(Barnhurst and Wartella 1998; Buckingham 2000; Costera Meijer 2007; Putnam 1995)","plainTextFormattedCitation":"(Barnhurst and Wartella 1998; Buckingham 2000; Costera Meijer 2007; Putnam 1995)","previouslyFormattedCitation":"(Barnhurst and Wartella 1998; Buckingham 2000; Costera Meijer 2007; Putnam 1995)"},"properties":{"noteIndex":0},"schema":"https://github.com/citation-style-language/schema/raw/master/csl-citation.json"}</w:instrText>
      </w:r>
      <w:r w:rsidR="008E4554" w:rsidRPr="00B645B6">
        <w:fldChar w:fldCharType="separate"/>
      </w:r>
      <w:r w:rsidR="00995CF1" w:rsidRPr="00995CF1">
        <w:rPr>
          <w:noProof/>
        </w:rPr>
        <w:t>(Barnhurst and Wartella 1998; Buckingham 2000; Costera Meijer 2007; Putnam 1995)</w:t>
      </w:r>
      <w:r w:rsidR="008E4554" w:rsidRPr="00B645B6">
        <w:fldChar w:fldCharType="end"/>
      </w:r>
      <w:r w:rsidR="008E4554">
        <w:t xml:space="preserve">. </w:t>
      </w:r>
      <w:r w:rsidR="00B01631">
        <w:t>T</w:t>
      </w:r>
      <w:r w:rsidR="001022BE">
        <w:t>h</w:t>
      </w:r>
      <w:r w:rsidR="00B01631">
        <w:t>is</w:t>
      </w:r>
      <w:r w:rsidR="001022BE">
        <w:t xml:space="preserve"> argument motivated a wave of discourses in the literature </w:t>
      </w:r>
      <w:r w:rsidR="007F2E48">
        <w:t xml:space="preserve">which points towards a </w:t>
      </w:r>
      <w:r w:rsidR="007F2E48" w:rsidRPr="00AC5CDD">
        <w:t>dumbing-down</w:t>
      </w:r>
      <w:r w:rsidR="001022BE">
        <w:t xml:space="preserve"> </w:t>
      </w:r>
      <w:r w:rsidR="007F2E48">
        <w:t xml:space="preserve">of society and the </w:t>
      </w:r>
      <w:r w:rsidR="007F2E48">
        <w:lastRenderedPageBreak/>
        <w:t xml:space="preserve">growth of </w:t>
      </w:r>
      <w:r w:rsidR="007F2E48" w:rsidRPr="00AC5CDD">
        <w:t>cynic and apathetic youth cultures</w:t>
      </w:r>
      <w:r w:rsidR="00551EDD">
        <w:t xml:space="preserve">, especially towards mainstream politics </w:t>
      </w:r>
      <w:r w:rsidR="007F2E48" w:rsidRPr="00AC5CDD">
        <w:fldChar w:fldCharType="begin" w:fldLock="1"/>
      </w:r>
      <w:r w:rsidR="00D7604C">
        <w:instrText>ADDIN CSL_CITATION {"citationItems":[{"id":"ITEM-1","itemData":{"DOI":"10.1080/1461670X.2012.664318","ISSN":"1461670X","author":[{"dropping-particle":"","family":"Nguyen","given":"A.","non-dropping-particle":"","parse-names":false,"suffix":""}],"container-title":"Journalism Studies","id":"ITEM-1","issue":"5-6","issued":{"date-parts":[["2012"]]},"page":"706-717","title":"The effect of soft news on public attachment to the news: is \"infotainment\" good for democracy?","type":"article-journal","volume":"13"},"uris":["http://www.mendeley.com/documents/?uuid=d47af349-e3d2-4253-8ddf-3bf1977832c2"]},{"id":"ITEM-2","itemData":{"DOI":"10.1177/1532673X05280074","ISBN":"1532-673X","ISSN":"1532-673X","author":[{"dropping-particle":"","family":"Baumgartner","given":"Jody","non-dropping-particle":"","parse-names":false,"suffix":""},{"dropping-particle":"","family":"Morris","given":"Jonathan S.","non-dropping-particle":"","parse-names":false,"suffix":""}],"container-title":"American Politics Research","id":"ITEM-2","issue":"3","issued":{"date-parts":[["2006"]]},"page":"341-367","title":"The Daily Show effect: candidate evaluations, efficacy, and American youth","type":"article-journal","volume":"34"},"uris":["http://www.mendeley.com/documents/?uuid=04c506f7-56da-4dc6-b580-5dcdad124931"]},{"id":"ITEM-3","itemData":{"author":[{"dropping-particle":"","family":"Bourdieu","given":"Pierre","non-dropping-particle":"","parse-names":false,"suffix":""}],"id":"ITEM-3","issued":{"date-parts":[["1997"]]},"publisher":"Celta Editora","publisher-place":"Oeiras","title":"Sobre a televisão","type":"book"},"uris":["http://www.mendeley.com/documents/?uuid=4e011672-c349-4cb2-bc74-1c2e8acc3259"]},{"id":"ITEM-4","itemData":{"ISBN":"0195161408","ISSN":"07037732","author":[{"dropping-particle":"","family":"Mindich","given":"David T. Z.","non-dropping-particle":"","parse-names":false,"suffix":""}],"id":"ITEM-4","issued":{"date-parts":[["2005"]]},"publisher":"Oxford University Press","publisher-place":"Nova Iorque","title":"Tuned out: why Americans under 40 don't follow the news","type":"book"},"uris":["http://www.mendeley.com/documents/?uuid=13edf437-a9dc-4bd5-99c2-38732340bd45"]}],"mendeley":{"formattedCitation":"(Baumgartner and Morris 2006; Bourdieu 1997; Mindich 2005; Nguyen 2012)","plainTextFormattedCitation":"(Baumgartner and Morris 2006; Bourdieu 1997; Mindich 2005; Nguyen 2012)","previouslyFormattedCitation":"(Baumgartner and Morris 2006; Bourdieu 1997; Mindich 2005; Nguyen 2012)"},"properties":{"noteIndex":0},"schema":"https://github.com/citation-style-language/schema/raw/master/csl-citation.json"}</w:instrText>
      </w:r>
      <w:r w:rsidR="007F2E48" w:rsidRPr="00AC5CDD">
        <w:fldChar w:fldCharType="separate"/>
      </w:r>
      <w:r w:rsidR="00995CF1" w:rsidRPr="00995CF1">
        <w:rPr>
          <w:noProof/>
        </w:rPr>
        <w:t>(Baumgartner and Morris 2006; Bourdieu 1997; Mindich 2005; Nguyen 2012)</w:t>
      </w:r>
      <w:r w:rsidR="007F2E48" w:rsidRPr="00AC5CDD">
        <w:fldChar w:fldCharType="end"/>
      </w:r>
      <w:r w:rsidR="007F2E48">
        <w:t>.</w:t>
      </w:r>
    </w:p>
    <w:p w14:paraId="6D46A4CD" w14:textId="0C39BAD1" w:rsidR="0078704D" w:rsidRDefault="00D52FB9" w:rsidP="00D52FB9">
      <w:r>
        <w:t>It is acknowledged that t</w:t>
      </w:r>
      <w:r w:rsidR="00663CE5" w:rsidRPr="00D52FB9">
        <w:t>rust</w:t>
      </w:r>
      <w:r w:rsidR="00663CE5" w:rsidRPr="00663CE5">
        <w:t xml:space="preserve"> in the news is essential for an informed and engaged citizenship, </w:t>
      </w:r>
      <w:r w:rsidR="00663CE5">
        <w:t xml:space="preserve">as </w:t>
      </w:r>
      <w:r w:rsidR="00BE3EF1">
        <w:t>i</w:t>
      </w:r>
      <w:r w:rsidR="00663CE5">
        <w:t>t is tightly linked to</w:t>
      </w:r>
      <w:r w:rsidR="00663CE5" w:rsidRPr="00551EDD">
        <w:t xml:space="preserve"> trust in politics</w:t>
      </w:r>
      <w:r w:rsidR="005476B1">
        <w:t xml:space="preserve"> and </w:t>
      </w:r>
      <w:r w:rsidR="002C5A07">
        <w:t xml:space="preserve">to </w:t>
      </w:r>
      <w:r w:rsidR="005476B1">
        <w:t>a healthy democracy</w:t>
      </w:r>
      <w:r w:rsidR="00BE3EF1">
        <w:t xml:space="preserve"> </w:t>
      </w:r>
      <w:r w:rsidR="00BE3EF1">
        <w:fldChar w:fldCharType="begin" w:fldLock="1"/>
      </w:r>
      <w:r w:rsidR="00D7604C">
        <w:instrText>ADDIN CSL_CITATION {"citationItems":[{"id":"ITEM-1","itemData":{"author":[{"dropping-particle":"","family":"Dahlgren","given":"Peter","non-dropping-particle":"","parse-names":false,"suffix":""}],"container-title":"Taiwan Journal of Democracy","id":"ITEM-1","issue":"2","issued":{"date-parts":[["2011"]]},"page":"11-25","title":"Young citizen and political participation","type":"article-journal","volume":"7"},"uris":["http://www.mendeley.com/documents/?uuid=66f1db64-7e4c-433e-a3bc-bf60a16690ef"]}],"mendeley":{"formattedCitation":"(Dahlgren 2011)","plainTextFormattedCitation":"(Dahlgren 2011)","previouslyFormattedCitation":"(Dahlgren 2011)"},"properties":{"noteIndex":0},"schema":"https://github.com/citation-style-language/schema/raw/master/csl-citation.json"}</w:instrText>
      </w:r>
      <w:r w:rsidR="00BE3EF1">
        <w:fldChar w:fldCharType="separate"/>
      </w:r>
      <w:r w:rsidR="00995CF1" w:rsidRPr="00995CF1">
        <w:rPr>
          <w:noProof/>
        </w:rPr>
        <w:t>(Dahlgren 2011)</w:t>
      </w:r>
      <w:r w:rsidR="00BE3EF1">
        <w:fldChar w:fldCharType="end"/>
      </w:r>
      <w:r w:rsidR="00663CE5">
        <w:t>.</w:t>
      </w:r>
      <w:r w:rsidR="005476B1">
        <w:t xml:space="preserve">While trust in traditional media </w:t>
      </w:r>
      <w:r w:rsidR="005476B1" w:rsidRPr="00551EDD">
        <w:t>(TV, radio, written press)</w:t>
      </w:r>
      <w:r w:rsidR="005476B1">
        <w:t xml:space="preserve"> </w:t>
      </w:r>
      <w:r w:rsidR="005476B1" w:rsidRPr="00551EDD">
        <w:t>has remained rather stable</w:t>
      </w:r>
      <w:r w:rsidR="002C5A07">
        <w:t xml:space="preserve"> in the EU</w:t>
      </w:r>
      <w:r w:rsidR="005476B1">
        <w:t>, at least since 2014</w:t>
      </w:r>
      <w:r w:rsidR="00A55DBD">
        <w:t>, online news trust</w:t>
      </w:r>
      <w:r w:rsidR="00551EDD">
        <w:t xml:space="preserve"> has</w:t>
      </w:r>
      <w:r w:rsidR="00551EDD" w:rsidRPr="00551EDD">
        <w:t xml:space="preserve"> seen significant declines</w:t>
      </w:r>
      <w:r w:rsidR="00551EDD">
        <w:t xml:space="preserve"> </w:t>
      </w:r>
      <w:r w:rsidR="00551EDD">
        <w:fldChar w:fldCharType="begin" w:fldLock="1"/>
      </w:r>
      <w:r w:rsidR="00D7604C">
        <w:instrText>ADDIN CSL_CITATION {"citationItems":[{"id":"ITEM-1","itemData":{"ISBN":"9788578110796","ISSN":"1098-6596","PMID":"25246403","abstract":"applicability for this approach.","author":[{"dropping-particle":"","family":"Newman","given":"Nic","non-dropping-particle":"","parse-names":false,"suffix":""},{"dropping-particle":"","family":"Fletcher","given":"Richard","non-dropping-particle":"","parse-names":false,"suffix":""},{"dropping-particle":"","family":"Kalogeropoulos","given":"Antonis","non-dropping-particle":"","parse-names":false,"suffix":""},{"dropping-particle":"","family":"Nielsen","given":"Rasmus Kleis","non-dropping-particle":"","parse-names":false,"suffix":""}],"container-title":"Reuters Institute for the Study of Journalism","id":"ITEM-1","issued":{"date-parts":[["2019"]]},"publisher-place":"Oxford","title":"Reuters Institute Digital News Report 2019","type":"report"},"uris":["http://www.mendeley.com/documents/?uuid=9228275e-356a-4e20-952d-dd1c1c5e068d"]},{"id":"ITEM-2","itemData":{"author":[{"dropping-particle":"","family":"EBU Media Intelligence Service","given":"","non-dropping-particle":"","parse-names":false,"suffix":""}],"id":"ITEM-2","issue":"May","issued":{"date-parts":[["2018"]]},"page":"40","title":"Market Insights: Trust in media 2018","type":"article-journal"},"uris":["http://www.mendeley.com/documents/?uuid=7151b334-37d3-4fd7-9941-37d0cf18fefb"]}],"mendeley":{"formattedCitation":"(EBU Media Intelligence Service 2018; Newman et al. 2019)","plainTextFormattedCitation":"(EBU Media Intelligence Service 2018; Newman et al. 2019)","previouslyFormattedCitation":"(EBU Media Intelligence Service 2018; Newman et al. 2019)"},"properties":{"noteIndex":0},"schema":"https://github.com/citation-style-language/schema/raw/master/csl-citation.json"}</w:instrText>
      </w:r>
      <w:r w:rsidR="00551EDD">
        <w:fldChar w:fldCharType="separate"/>
      </w:r>
      <w:r w:rsidR="00995CF1" w:rsidRPr="00995CF1">
        <w:rPr>
          <w:noProof/>
        </w:rPr>
        <w:t>(EBU Media Intelligence Service 2018; Newman et al. 2019)</w:t>
      </w:r>
      <w:r w:rsidR="00551EDD">
        <w:fldChar w:fldCharType="end"/>
      </w:r>
      <w:r w:rsidR="00384BD3">
        <w:t xml:space="preserve">. </w:t>
      </w:r>
      <w:r w:rsidR="0032638D">
        <w:t>Also</w:t>
      </w:r>
      <w:r w:rsidR="008F04BD">
        <w:t xml:space="preserve">, </w:t>
      </w:r>
      <w:r>
        <w:t xml:space="preserve">the concepts of news trust and the challenges of a ‘post-truth’ or ‘post-fact’ culture, adding to the spread of online disinformation </w:t>
      </w:r>
      <w:r>
        <w:fldChar w:fldCharType="begin" w:fldLock="1"/>
      </w:r>
      <w:r>
        <w:instrText>ADDIN CSL_CITATION {"citationItems":[{"id":"ITEM-1","itemData":{"DOI":"10.1177/0002764217701217","ISSN":"0002-7642","author":[{"dropping-particle":"","family":"Mihailidis","given":"Paul","non-dropping-particle":"","parse-names":false,"suffix":""},{"dropping-particle":"","family":"Viotty","given":"Samantha","non-dropping-particle":"","parse-names":false,"suffix":""}],"container-title":"American Behavioral Scientist","id":"ITEM-1","issue":"4","issued":{"date-parts":[["2017"]]},"page":"441-454","title":"Spreadable spectacle in digital culture: civic expression, fake news, and the role of media literacies in “post-fact” society","type":"article-journal","volume":"61"},"uris":["http://www.mendeley.com/documents/?uuid=cf70ae49-f45d-4843-a4df-214a21e58a94"]}],"mendeley":{"formattedCitation":"(Mihailidis and Viotty 2017)","plainTextFormattedCitation":"(Mihailidis and Viotty 2017)","previouslyFormattedCitation":"(Mihailidis and Viotty 2017)"},"properties":{"noteIndex":0},"schema":"https://github.com/citation-style-language/schema/raw/master/csl-citation.json"}</w:instrText>
      </w:r>
      <w:r>
        <w:fldChar w:fldCharType="separate"/>
      </w:r>
      <w:r w:rsidRPr="00995CF1">
        <w:rPr>
          <w:noProof/>
        </w:rPr>
        <w:t>(Mihailidis and Viotty 2017)</w:t>
      </w:r>
      <w:r>
        <w:fldChar w:fldCharType="end"/>
      </w:r>
      <w:r>
        <w:t xml:space="preserve">, might lead to rethink about the role of news information in young people’s lives. </w:t>
      </w:r>
      <w:r w:rsidR="0032638D">
        <w:t>Furthermore,</w:t>
      </w:r>
      <w:r>
        <w:t xml:space="preserve"> </w:t>
      </w:r>
      <w:r w:rsidR="0078704D" w:rsidRPr="00AC5CDD">
        <w:t>youth views on the news underpin an idealized role of journalism</w:t>
      </w:r>
      <w:r w:rsidR="00B57D59">
        <w:t xml:space="preserve"> despite </w:t>
      </w:r>
      <w:r w:rsidR="008F04BD">
        <w:t xml:space="preserve">their </w:t>
      </w:r>
      <w:r w:rsidR="0078704D" w:rsidRPr="00AC5CDD">
        <w:t>uses and practices reveal</w:t>
      </w:r>
      <w:r w:rsidR="00B57D59">
        <w:t>ing</w:t>
      </w:r>
      <w:r w:rsidR="0078704D" w:rsidRPr="00AC5CDD">
        <w:t xml:space="preserve"> a more entertained and blurred </w:t>
      </w:r>
      <w:r w:rsidR="008F04BD">
        <w:t>perspective</w:t>
      </w:r>
      <w:r w:rsidR="0078704D" w:rsidRPr="00AC5CDD">
        <w:t xml:space="preserve"> </w:t>
      </w:r>
      <w:r w:rsidR="0078704D" w:rsidRPr="00AC5CDD">
        <w:fldChar w:fldCharType="begin" w:fldLock="1"/>
      </w:r>
      <w:r w:rsidR="00D7604C">
        <w:instrText>ADDIN CSL_CITATION {"citationItems":[{"id":"ITEM-1","itemData":{"DOI":"10.1080/14616700601056874","ISSN":"14699699","author":[{"dropping-particle":"","family":"Costera Meijer","given":"Irene","non-dropping-particle":"","parse-names":false,"suffix":""}],"container-title":"Journalism Studies","id":"ITEM-1","issue":"1","issued":{"date-parts":[["2007"]]},"page":"96-116","title":"The paradox of popularity: how young people experience the news","type":"article-journal","volume":"8"},"uris":["http://www.mendeley.com/documents/?uuid=7940d63c-dddf-4b1d-bfa8-b173b7caf43e"]}],"mendeley":{"formattedCitation":"(Costera Meijer 2007)","plainTextFormattedCitation":"(Costera Meijer 2007)","previouslyFormattedCitation":"(Costera Meijer 2007)"},"properties":{"noteIndex":0},"schema":"https://github.com/citation-style-language/schema/raw/master/csl-citation.json"}</w:instrText>
      </w:r>
      <w:r w:rsidR="0078704D" w:rsidRPr="00AC5CDD">
        <w:fldChar w:fldCharType="separate"/>
      </w:r>
      <w:r w:rsidR="00995CF1" w:rsidRPr="00995CF1">
        <w:rPr>
          <w:noProof/>
        </w:rPr>
        <w:t>(Costera Meijer 2007)</w:t>
      </w:r>
      <w:r w:rsidR="0078704D" w:rsidRPr="00AC5CDD">
        <w:fldChar w:fldCharType="end"/>
      </w:r>
      <w:r w:rsidR="0078704D" w:rsidRPr="00AC5CDD">
        <w:t xml:space="preserve">. </w:t>
      </w:r>
    </w:p>
    <w:p w14:paraId="02C4D462" w14:textId="415E3A5D" w:rsidR="008F04BD" w:rsidRPr="00364E44" w:rsidRDefault="008F04BD" w:rsidP="00364E44">
      <w:r>
        <w:t xml:space="preserve">Given the </w:t>
      </w:r>
      <w:r w:rsidR="00CC4B1A">
        <w:t xml:space="preserve">contrasting nature </w:t>
      </w:r>
      <w:r w:rsidR="007F173C">
        <w:t>of the</w:t>
      </w:r>
      <w:r w:rsidR="00CC4B1A">
        <w:t xml:space="preserve"> </w:t>
      </w:r>
      <w:r>
        <w:t>literature on young people’s media uses and news trust</w:t>
      </w:r>
      <w:r w:rsidR="00EE046B">
        <w:t xml:space="preserve">, and the scarcity of studies </w:t>
      </w:r>
      <w:r w:rsidR="005A0DE1">
        <w:t>with</w:t>
      </w:r>
      <w:r w:rsidR="00EE046B">
        <w:t xml:space="preserve"> undergraduates</w:t>
      </w:r>
      <w:r>
        <w:t xml:space="preserve">, in this paper we seek to understand how Portuguese </w:t>
      </w:r>
      <w:r w:rsidR="00EE046B">
        <w:t>university students</w:t>
      </w:r>
      <w:r>
        <w:t xml:space="preserve"> access news information and </w:t>
      </w:r>
      <w:r w:rsidR="005A0DE1">
        <w:t>how their media uses are related to their perceptions of news and trust</w:t>
      </w:r>
      <w:r>
        <w:t xml:space="preserve">. </w:t>
      </w:r>
      <w:r w:rsidR="00DB0555">
        <w:t>For that, we draw on a mix method study with Portuguese undergraduates from diverse disciplines,</w:t>
      </w:r>
      <w:r w:rsidR="00364E44">
        <w:t xml:space="preserve"> using questionnaires and focus groups to answer the following </w:t>
      </w:r>
      <w:r>
        <w:t xml:space="preserve">research question: </w:t>
      </w:r>
      <w:r w:rsidRPr="00F273B5">
        <w:rPr>
          <w:i/>
          <w:iCs/>
        </w:rPr>
        <w:t xml:space="preserve">What are undergraduates’ perceptions on the news and media trust, and how </w:t>
      </w:r>
      <w:r w:rsidR="00CC4B1A">
        <w:rPr>
          <w:i/>
          <w:iCs/>
        </w:rPr>
        <w:t>these</w:t>
      </w:r>
      <w:r w:rsidRPr="00F273B5">
        <w:rPr>
          <w:i/>
          <w:iCs/>
        </w:rPr>
        <w:t xml:space="preserve"> relate to their media uses?</w:t>
      </w:r>
    </w:p>
    <w:p w14:paraId="27175D49" w14:textId="4F6CF3B0" w:rsidR="0078704D" w:rsidRPr="00DB0555" w:rsidRDefault="007F173C" w:rsidP="00F411D4">
      <w:pPr>
        <w:rPr>
          <w:lang w:val="en-GB"/>
        </w:rPr>
      </w:pPr>
      <w:r>
        <w:rPr>
          <w:lang w:val="en-GB"/>
        </w:rPr>
        <w:t xml:space="preserve">This study contributes to a greater knowledge about </w:t>
      </w:r>
      <w:r w:rsidR="00465435">
        <w:rPr>
          <w:lang w:val="en-GB"/>
        </w:rPr>
        <w:t>young people’s</w:t>
      </w:r>
      <w:r>
        <w:rPr>
          <w:lang w:val="en-GB"/>
        </w:rPr>
        <w:t xml:space="preserve"> engagement with news information in the current media environment, </w:t>
      </w:r>
      <w:r w:rsidR="00465435">
        <w:rPr>
          <w:lang w:val="en-GB"/>
        </w:rPr>
        <w:t>particularly regarding higher education students with</w:t>
      </w:r>
      <w:r>
        <w:rPr>
          <w:lang w:val="en-GB"/>
        </w:rPr>
        <w:t xml:space="preserve"> implications for further research.</w:t>
      </w:r>
    </w:p>
    <w:p w14:paraId="35E3CCCA" w14:textId="77777777" w:rsidR="0078704D" w:rsidRPr="0078704D" w:rsidRDefault="0078704D" w:rsidP="00F273B5">
      <w:pPr>
        <w:ind w:firstLine="0"/>
      </w:pPr>
    </w:p>
    <w:p w14:paraId="36E4983E" w14:textId="7AB14BBA" w:rsidR="00582B39" w:rsidRPr="00AC5CDD" w:rsidRDefault="00582B39" w:rsidP="008D45E5"/>
    <w:p w14:paraId="7EB30A2A" w14:textId="33014B65" w:rsidR="00582B39" w:rsidRDefault="00582B39" w:rsidP="001831AA">
      <w:pPr>
        <w:pStyle w:val="Heading1"/>
      </w:pPr>
      <w:r w:rsidRPr="00AC5CDD">
        <w:t>Literature review</w:t>
      </w:r>
    </w:p>
    <w:p w14:paraId="53B627F9" w14:textId="77777777" w:rsidR="001C126E" w:rsidRPr="001C126E" w:rsidRDefault="001C126E" w:rsidP="001C126E"/>
    <w:p w14:paraId="74C198EB" w14:textId="1CA0820B" w:rsidR="00F411D4" w:rsidRDefault="00F411D4" w:rsidP="00F411D4">
      <w:pPr>
        <w:pStyle w:val="Heading2"/>
      </w:pPr>
      <w:r>
        <w:t xml:space="preserve">Young people, </w:t>
      </w:r>
      <w:r w:rsidR="008E1249">
        <w:t>social media, and the news</w:t>
      </w:r>
      <w:r>
        <w:t xml:space="preserve"> </w:t>
      </w:r>
    </w:p>
    <w:p w14:paraId="16F631F2" w14:textId="77777777" w:rsidR="007F173C" w:rsidRDefault="007F173C" w:rsidP="007F173C">
      <w:pPr>
        <w:ind w:firstLine="0"/>
      </w:pPr>
    </w:p>
    <w:p w14:paraId="231928B7" w14:textId="523ED109" w:rsidR="00B877A6" w:rsidRDefault="007F173C" w:rsidP="005719BB">
      <w:pPr>
        <w:ind w:firstLine="708"/>
        <w:rPr>
          <w:lang w:val="en-GB"/>
        </w:rPr>
      </w:pPr>
      <w:r w:rsidRPr="001C126E">
        <w:rPr>
          <w:lang w:val="en-GB"/>
        </w:rPr>
        <w:t>The growing importance</w:t>
      </w:r>
      <w:r w:rsidR="001C126E" w:rsidRPr="001C126E">
        <w:rPr>
          <w:lang w:val="en-GB"/>
        </w:rPr>
        <w:t xml:space="preserve"> of the online</w:t>
      </w:r>
      <w:r w:rsidR="001C126E">
        <w:rPr>
          <w:lang w:val="en-GB"/>
        </w:rPr>
        <w:t xml:space="preserve"> </w:t>
      </w:r>
      <w:r w:rsidR="00091013">
        <w:rPr>
          <w:lang w:val="en-GB"/>
        </w:rPr>
        <w:t>in</w:t>
      </w:r>
      <w:r w:rsidR="001C126E">
        <w:rPr>
          <w:lang w:val="en-GB"/>
        </w:rPr>
        <w:t xml:space="preserve"> </w:t>
      </w:r>
      <w:r w:rsidR="009F1C88">
        <w:rPr>
          <w:lang w:val="en-GB"/>
        </w:rPr>
        <w:t xml:space="preserve">young people’s </w:t>
      </w:r>
      <w:r w:rsidR="001C126E">
        <w:rPr>
          <w:lang w:val="en-GB"/>
        </w:rPr>
        <w:t xml:space="preserve">news access is an undeniable trend that has been reported every year by several institutions worldwide. For instance, </w:t>
      </w:r>
      <w:r w:rsidR="009F1C88">
        <w:rPr>
          <w:lang w:val="en-GB"/>
        </w:rPr>
        <w:t>roughly a decade ago,</w:t>
      </w:r>
      <w:r w:rsidR="001C126E">
        <w:rPr>
          <w:lang w:val="en-GB"/>
        </w:rPr>
        <w:t xml:space="preserve"> </w:t>
      </w:r>
      <w:r w:rsidR="009F1C88">
        <w:rPr>
          <w:lang w:val="en-GB"/>
        </w:rPr>
        <w:t xml:space="preserve">the </w:t>
      </w:r>
      <w:r w:rsidR="009F1C88" w:rsidRPr="001C126E">
        <w:rPr>
          <w:lang w:val="en-GB"/>
        </w:rPr>
        <w:t xml:space="preserve">Pew Research </w:t>
      </w:r>
      <w:proofErr w:type="spellStart"/>
      <w:r w:rsidR="009F1C88" w:rsidRPr="001C126E">
        <w:rPr>
          <w:lang w:val="en-GB"/>
        </w:rPr>
        <w:t>Center</w:t>
      </w:r>
      <w:proofErr w:type="spellEnd"/>
      <w:r w:rsidR="009F1C88">
        <w:rPr>
          <w:lang w:val="en-GB"/>
        </w:rPr>
        <w:t xml:space="preserve"> </w:t>
      </w:r>
      <w:r w:rsidR="00091013" w:rsidRPr="00C06465">
        <w:fldChar w:fldCharType="begin" w:fldLock="1"/>
      </w:r>
      <w:r w:rsidR="00346455">
        <w:rPr>
          <w:lang w:val="en-GB"/>
        </w:rPr>
        <w:instrText>ADDIN CSL_CITATION {"citationItems":[{"id":"ITEM-1","itemData":{"author":[{"dropping-particle":"","family":"Pew Research Center","given":"","non-dropping-particle":"","parse-names":false,"suffix":""}],"id":"ITEM-1","issued":{"date-parts":[["2012"]]},"publisher":"Pew Research Center","title":"Trends in news consumption: 1991-2012. In changing news landscape, even television is vulnerable","type":"report"},"suppress-author":1,"uris":["http://www.mendeley.com/documents/?uuid=4016f84f-fcfc-4a77-9ff4-c16c96ee6753"]}],"mendeley":{"formattedCitation":"(2012)","plainTextFormattedCitation":"(2012)","previouslyFormattedCitation":"(2012)"},"properties":{"noteIndex":0},"schema":"https://github.com/citation-style-language/schema/raw/master/csl-citation.json"}</w:instrText>
      </w:r>
      <w:r w:rsidR="00091013" w:rsidRPr="00C06465">
        <w:fldChar w:fldCharType="separate"/>
      </w:r>
      <w:r w:rsidR="00091013" w:rsidRPr="00091013">
        <w:rPr>
          <w:noProof/>
          <w:lang w:val="en-GB"/>
        </w:rPr>
        <w:t>(2012)</w:t>
      </w:r>
      <w:r w:rsidR="00091013" w:rsidRPr="00C06465">
        <w:fldChar w:fldCharType="end"/>
      </w:r>
      <w:r w:rsidR="00091013">
        <w:t xml:space="preserve"> reported that the majority </w:t>
      </w:r>
      <w:r w:rsidR="00346455">
        <w:t xml:space="preserve">(60%) of the Americans under 25 years old already used to access online news, </w:t>
      </w:r>
      <w:r w:rsidR="00346455">
        <w:lastRenderedPageBreak/>
        <w:t xml:space="preserve">especially on social media. Similarly, the </w:t>
      </w:r>
      <w:r w:rsidR="00346455" w:rsidRPr="00346455">
        <w:rPr>
          <w:lang w:val="en-GB"/>
        </w:rPr>
        <w:t xml:space="preserve">Reuters Institute refer that over half </w:t>
      </w:r>
      <w:r w:rsidR="00346455">
        <w:rPr>
          <w:lang w:val="en-GB"/>
        </w:rPr>
        <w:t xml:space="preserve">(56%) </w:t>
      </w:r>
      <w:r w:rsidR="00346455" w:rsidRPr="00346455">
        <w:rPr>
          <w:lang w:val="en-GB"/>
        </w:rPr>
        <w:t>of the</w:t>
      </w:r>
      <w:r w:rsidR="00346455">
        <w:rPr>
          <w:lang w:val="en-GB"/>
        </w:rPr>
        <w:t xml:space="preserve"> Europeans under 25 also used to access the news online </w:t>
      </w:r>
      <w:r w:rsidR="00346455" w:rsidRPr="00C06465">
        <w:fldChar w:fldCharType="begin" w:fldLock="1"/>
      </w:r>
      <w:r w:rsidR="00D7604C">
        <w:rPr>
          <w:lang w:val="en-GB"/>
        </w:rPr>
        <w:instrText>ADDIN CSL_CITATION {"citationItems":[{"id":"ITEM-1","itemData":{"ISBN":"9788578110796","ISSN":"2167-0811","PMID":"25246403","editor":[{"dropping-particle":"","family":"Newman","given":"Nic","non-dropping-particle":"","parse-names":false,"suffix":""},{"dropping-particle":"","family":"Levy","given":"David a. L.","non-dropping-particle":"","parse-names":false,"suffix":""}],"id":"ITEM-1","issued":{"date-parts":[["2013"]]},"publisher":"Reuters Institute for the Study of Journalism","title":"Reuters Institute digital news report 2013. Tracking the future of news","type":"report"},"uris":["http://www.mendeley.com/documents/?uuid=270d79e8-b582-41b8-bf2d-6f476fbfcc15"]}],"mendeley":{"formattedCitation":"(Newman and Levy 2013)","plainTextFormattedCitation":"(Newman and Levy 2013)","previouslyFormattedCitation":"(Newman and Levy 2013)"},"properties":{"noteIndex":0},"schema":"https://github.com/citation-style-language/schema/raw/master/csl-citation.json"}</w:instrText>
      </w:r>
      <w:r w:rsidR="00346455" w:rsidRPr="00C06465">
        <w:fldChar w:fldCharType="separate"/>
      </w:r>
      <w:r w:rsidR="00995CF1" w:rsidRPr="00995CF1">
        <w:rPr>
          <w:noProof/>
          <w:lang w:val="en-GB"/>
        </w:rPr>
        <w:t>(Newman and Levy 2013)</w:t>
      </w:r>
      <w:r w:rsidR="00346455" w:rsidRPr="00C06465">
        <w:fldChar w:fldCharType="end"/>
      </w:r>
      <w:r w:rsidR="00346455">
        <w:t xml:space="preserve">, with </w:t>
      </w:r>
      <w:r w:rsidR="005A2C4A">
        <w:t>several</w:t>
      </w:r>
      <w:r w:rsidR="00346455">
        <w:t xml:space="preserve"> </w:t>
      </w:r>
      <w:r w:rsidR="005A2C4A">
        <w:t>studies</w:t>
      </w:r>
      <w:r w:rsidR="00346455">
        <w:t xml:space="preserve"> </w:t>
      </w:r>
      <w:r w:rsidR="00A104C3">
        <w:t xml:space="preserve">worldwide </w:t>
      </w:r>
      <w:r w:rsidR="00346455">
        <w:t>reporting that traditional media is often used by older people</w:t>
      </w:r>
      <w:r w:rsidR="00A76E6F">
        <w:t>, and that news interest is lower in younger groups</w:t>
      </w:r>
      <w:r w:rsidR="005A2C4A">
        <w:t xml:space="preserve"> </w:t>
      </w:r>
      <w:r w:rsidR="005A2C4A">
        <w:fldChar w:fldCharType="begin" w:fldLock="1"/>
      </w:r>
      <w:r w:rsidR="00B20F5A">
        <w:instrText>ADDIN CSL_CITATION {"citationItems":[{"id":"ITEM-1","itemData":{"author":[{"dropping-particle":"","family":"Gonçalves","given":"Telmo","non-dropping-particle":"","parse-names":false,"suffix":""}],"id":"ITEM-1","issued":{"date-parts":[["2015"]]},"publisher":"Entidade Reguladora para a Comunicação Social","title":"Públicos e consumos de média: o consumo de notícias e as plataformas digitais em Portugal e em mais dez países","type":"report"},"uris":["http://www.mendeley.com/documents/?uuid=c341832e-8a8e-439a-a881-274c0d542569"]},{"id":"ITEM-2","itemData":{"ISBN":"9788578110796","ISSN":"2167-0811","PMID":"25246403","editor":[{"dropping-particle":"","family":"Newman","given":"Nic","non-dropping-particle":"","parse-names":false,"suffix":""},{"dropping-particle":"","family":"Levy","given":"David a. L.","non-dropping-particle":"","parse-names":false,"suffix":""}],"id":"ITEM-2","issued":{"date-parts":[["2013"]]},"publisher":"Reuters Institute for the Study of Journalism","title":"Reuters Institute digital news report 2013. Tracking the future of news","type":"report"},"uris":["http://www.mendeley.com/documents/?uuid=270d79e8-b582-41b8-bf2d-6f476fbfcc15"]},{"id":"ITEM-3","itemData":{"author":[{"dropping-particle":"","family":"Pew Research Center","given":"","non-dropping-particle":"","parse-names":false,"suffix":""}],"id":"ITEM-3","issued":{"date-parts":[["2012"]]},"publisher":"Pew Research Center","title":"Trends in news consumption: 1991-2012. In changing news landscape, even television is vulnerable","type":"report"},"uris":["http://www.mendeley.com/documents/?uuid=4016f84f-fcfc-4a77-9ff4-c16c96ee6753"]},{"id":"ITEM-4","itemData":{"author":[{"dropping-particle":"","family":"Newman","given":"Nic","non-dropping-particle":"","parse-names":false,"suffix":""},{"dropping-particle":"","family":"Fletcher","given":"Richard","non-dropping-particle":"","parse-names":false,"suffix":""},{"dropping-particle":"","family":"Levy","given":"Antonis Kalogeropoulos David A. L.","non-dropping-particle":"","parse-names":false,"suffix":""},{"dropping-particle":"","family":"Nielsen","given":"Rasmus Kleis","non-dropping-particle":"","parse-names":false,"suffix":""}],"id":"ITEM-4","issued":{"date-parts":[["2017"]]},"publisher":"Reuters Institute for the Study of Journalism","title":"Reuters Institute digital news report 2017","type":"report"},"uris":["http://www.mendeley.com/documents/?uuid=b1314653-8e0c-401d-a6ae-afdb0893854f"]}],"mendeley":{"formattedCitation":"(Gonçalves 2015; Newman et al. 2017; Newman and Levy 2013; Pew Research Center 2012)","plainTextFormattedCitation":"(Gonçalves 2015; Newman et al. 2017; Newman and Levy 2013; Pew Research Center 2012)","previouslyFormattedCitation":"(Gonçalves 2015; Newman et al. 2017; Newman and Levy 2013; Pew Research Center 2012)"},"properties":{"noteIndex":0},"schema":"https://github.com/citation-style-language/schema/raw/master/csl-citation.json"}</w:instrText>
      </w:r>
      <w:r w:rsidR="005A2C4A">
        <w:fldChar w:fldCharType="separate"/>
      </w:r>
      <w:r w:rsidR="005A2C4A" w:rsidRPr="005A2C4A">
        <w:rPr>
          <w:noProof/>
        </w:rPr>
        <w:t>(Gonçalves 2015; Newman et al. 2017; Newman and Levy 2013; Pew Research Center 2012)</w:t>
      </w:r>
      <w:r w:rsidR="005A2C4A">
        <w:fldChar w:fldCharType="end"/>
      </w:r>
      <w:r w:rsidR="00A104C3">
        <w:t>.</w:t>
      </w:r>
    </w:p>
    <w:p w14:paraId="424D0E77" w14:textId="508D71E4" w:rsidR="00D7604C" w:rsidRDefault="005719BB" w:rsidP="005719BB">
      <w:pPr>
        <w:ind w:firstLine="708"/>
        <w:rPr>
          <w:lang w:val="en-GB"/>
        </w:rPr>
      </w:pPr>
      <w:r>
        <w:rPr>
          <w:lang w:val="en-GB"/>
        </w:rPr>
        <w:t xml:space="preserve">In 2015, the study on </w:t>
      </w:r>
      <w:r w:rsidRPr="006A3515">
        <w:rPr>
          <w:i/>
          <w:lang w:val="en-GB"/>
        </w:rPr>
        <w:t xml:space="preserve">How millennials get News </w:t>
      </w:r>
      <w:r w:rsidR="00B57D59">
        <w:rPr>
          <w:iCs/>
          <w:lang w:val="en-GB"/>
        </w:rPr>
        <w:t>of</w:t>
      </w:r>
      <w:r w:rsidRPr="006A3515">
        <w:rPr>
          <w:iCs/>
          <w:lang w:val="en-GB"/>
        </w:rPr>
        <w:t xml:space="preserve"> </w:t>
      </w:r>
      <w:r w:rsidRPr="006A3515">
        <w:rPr>
          <w:lang w:val="en-GB"/>
        </w:rPr>
        <w:t>The Media Insight Project</w:t>
      </w:r>
      <w:r>
        <w:rPr>
          <w:lang w:val="en-GB"/>
        </w:rPr>
        <w:t xml:space="preserve"> </w:t>
      </w:r>
      <w:r w:rsidRPr="00C06465">
        <w:fldChar w:fldCharType="begin" w:fldLock="1"/>
      </w:r>
      <w:r w:rsidR="00B877A6">
        <w:rPr>
          <w:lang w:val="en-GB"/>
        </w:rPr>
        <w:instrText>ADDIN CSL_CITATION {"citationItems":[{"id":"ITEM-1","itemData":{"author":[{"dropping-particle":"","family":"The Media Insight Project","given":"","non-dropping-particle":"","parse-names":false,"suffix":""}],"id":"ITEM-1","issued":{"date-parts":[["2015"]]},"publisher":"AP-NORC American Press Institute","title":"How Millennials get news: inside the habits of America's first digital generation","type":"report"},"suppress-author":1,"uris":["http://www.mendeley.com/documents/?uuid=91e5b7b6-6f12-4a86-8f20-98cb1478f5fd"]}],"mendeley":{"formattedCitation":"(2015)","plainTextFormattedCitation":"(2015)","previouslyFormattedCitation":"(2015)"},"properties":{"noteIndex":0},"schema":"https://github.com/citation-style-language/schema/raw/master/csl-citation.json"}</w:instrText>
      </w:r>
      <w:r w:rsidRPr="00C06465">
        <w:fldChar w:fldCharType="separate"/>
      </w:r>
      <w:r w:rsidRPr="001F3E27">
        <w:rPr>
          <w:noProof/>
          <w:lang w:val="en-GB"/>
        </w:rPr>
        <w:t>(2015)</w:t>
      </w:r>
      <w:r w:rsidRPr="00C06465">
        <w:fldChar w:fldCharType="end"/>
      </w:r>
      <w:r>
        <w:rPr>
          <w:lang w:val="en-GB"/>
        </w:rPr>
        <w:t xml:space="preserve"> revealed that for 85% of the Americans between 18 and 34 years old, </w:t>
      </w:r>
      <w:r w:rsidR="009B4323">
        <w:rPr>
          <w:lang w:val="en-GB"/>
        </w:rPr>
        <w:t>to be</w:t>
      </w:r>
      <w:r>
        <w:rPr>
          <w:lang w:val="en-GB"/>
        </w:rPr>
        <w:t xml:space="preserve"> informed about current events is somewhat important for them, even though they do not follow the news in a conventional way</w:t>
      </w:r>
      <w:r w:rsidR="00B877A6">
        <w:rPr>
          <w:lang w:val="en-GB"/>
        </w:rPr>
        <w:t xml:space="preserve">. Instead, they are mostly informed on Facebook in a continuous flow, which often combines news access with social connections, problem solving, and entertainment </w:t>
      </w:r>
      <w:r w:rsidR="00B877A6" w:rsidRPr="00C06465">
        <w:fldChar w:fldCharType="begin" w:fldLock="1"/>
      </w:r>
      <w:r w:rsidR="00D7604C">
        <w:rPr>
          <w:lang w:val="en-GB"/>
        </w:rPr>
        <w:instrText>ADDIN CSL_CITATION {"citationItems":[{"id":"ITEM-1","itemData":{"author":[{"dropping-particle":"","family":"The Media Insight Project","given":"","non-dropping-particle":"","parse-names":false,"suffix":""}],"id":"ITEM-1","issued":{"date-parts":[["2015"]]},"publisher":"AP-NORC American Press Institute","title":"How Millennials get news: inside the habits of America's first digital generation","type":"report"},"uris":["http://www.mendeley.com/documents/?uuid=91e5b7b6-6f12-4a86-8f20-98cb1478f5fd"]}],"mendeley":{"formattedCitation":"(The Media Insight Project 2015)","plainTextFormattedCitation":"(The Media Insight Project 2015)","previouslyFormattedCitation":"(The Media Insight Project 2015)"},"properties":{"noteIndex":0},"schema":"https://github.com/citation-style-language/schema/raw/master/csl-citation.json"}</w:instrText>
      </w:r>
      <w:r w:rsidR="00B877A6" w:rsidRPr="00C06465">
        <w:fldChar w:fldCharType="separate"/>
      </w:r>
      <w:r w:rsidR="00995CF1" w:rsidRPr="00995CF1">
        <w:rPr>
          <w:noProof/>
          <w:lang w:val="en-GB"/>
        </w:rPr>
        <w:t>(The Media Insight Project 2015)</w:t>
      </w:r>
      <w:r w:rsidR="00B877A6" w:rsidRPr="00C06465">
        <w:fldChar w:fldCharType="end"/>
      </w:r>
      <w:r w:rsidR="00B877A6" w:rsidRPr="00B877A6">
        <w:rPr>
          <w:lang w:val="en-GB"/>
        </w:rPr>
        <w:t>.</w:t>
      </w:r>
      <w:r w:rsidR="00B877A6">
        <w:rPr>
          <w:lang w:val="en-GB"/>
        </w:rPr>
        <w:t xml:space="preserve"> </w:t>
      </w:r>
    </w:p>
    <w:p w14:paraId="270D1550" w14:textId="1A072F5B" w:rsidR="00A4596D" w:rsidRPr="00A4596D" w:rsidRDefault="005A2C4A" w:rsidP="00A4596D">
      <w:pPr>
        <w:ind w:firstLine="708"/>
        <w:rPr>
          <w:iCs/>
          <w:lang w:val="en-GB"/>
        </w:rPr>
      </w:pPr>
      <w:r w:rsidRPr="00A509D1">
        <w:rPr>
          <w:lang w:val="en-GB"/>
        </w:rPr>
        <w:t xml:space="preserve">In </w:t>
      </w:r>
      <w:r>
        <w:rPr>
          <w:lang w:val="en-GB"/>
        </w:rPr>
        <w:t>Portugal, the majority of youngsters between 15 and 24 years old mostly use their mobile phones to access the news on social media, with Facebook also being the most used platform for news access</w:t>
      </w:r>
      <w:r w:rsidRPr="00A76E6F">
        <w:rPr>
          <w:lang w:val="en-GB"/>
        </w:rPr>
        <w:t xml:space="preserve"> </w:t>
      </w:r>
      <w:r>
        <w:fldChar w:fldCharType="begin" w:fldLock="1"/>
      </w:r>
      <w:r>
        <w:instrText>ADDIN CSL_CITATION {"citationItems":[{"id":"ITEM-1","itemData":{"author":[{"dropping-particle":"","family":"Gonçalves","given":"Telmo","non-dropping-particle":"","parse-names":false,"suffix":""}],"id":"ITEM-1","issued":{"date-parts":[["2015"]]},"publisher":"Entidade Reguladora para a Comunicação Social","title":"Públicos e consumos de média: o consumo de notícias e as plataformas digitais em Portugal e em mais dez países","type":"report"},"uris":["http://www.mendeley.com/documents/?uuid=c341832e-8a8e-439a-a881-274c0d542569"]},{"id":"ITEM-2","itemData":{"author":[{"dropping-particle":"","family":"Newman","given":"Nic","non-dropping-particle":"","parse-names":false,"suffix":""},{"dropping-particle":"","family":"Fletcher","given":"Richard","non-dropping-particle":"","parse-names":false,"suffix":""},{"dropping-particle":"","family":"Levy","given":"Antonis Kalogeropoulos David A. L.","non-dropping-particle":"","parse-names":false,"suffix":""},{"dropping-particle":"","family":"Nielsen","given":"Rasmus Kleis","non-dropping-particle":"","parse-names":false,"suffix":""}],"id":"ITEM-2","issued":{"date-parts":[["2017"]]},"publisher":"Reuters Institute for the Study of Journalism","title":"Reuters Institute digital news report 2017","type":"report"},"uris":["http://www.mendeley.com/documents/?uuid=b1314653-8e0c-401d-a6ae-afdb0893854f"]}],"mendeley":{"formattedCitation":"(Gonçalves 2015; Newman et al. 2017)","plainTextFormattedCitation":"(Gonçalves 2015; Newman et al. 2017)","previouslyFormattedCitation":"(Gonçalves 2015; Newman et al. 2017)"},"properties":{"noteIndex":0},"schema":"https://github.com/citation-style-language/schema/raw/master/csl-citation.json"}</w:instrText>
      </w:r>
      <w:r>
        <w:fldChar w:fldCharType="separate"/>
      </w:r>
      <w:r w:rsidRPr="00D7604C">
        <w:rPr>
          <w:noProof/>
        </w:rPr>
        <w:t>(Gonçalves 2015; Newman et al. 2017)</w:t>
      </w:r>
      <w:r>
        <w:fldChar w:fldCharType="end"/>
      </w:r>
      <w:r>
        <w:rPr>
          <w:iCs/>
        </w:rPr>
        <w:t xml:space="preserve">. </w:t>
      </w:r>
      <w:r w:rsidR="00B877A6">
        <w:rPr>
          <w:lang w:val="en-GB"/>
        </w:rPr>
        <w:t xml:space="preserve">Whilst Facebook might now </w:t>
      </w:r>
      <w:r w:rsidR="00A07E67">
        <w:rPr>
          <w:lang w:val="en-GB"/>
        </w:rPr>
        <w:t xml:space="preserve">be </w:t>
      </w:r>
      <w:r w:rsidR="00B877A6">
        <w:rPr>
          <w:lang w:val="en-GB"/>
        </w:rPr>
        <w:t>losing its central role</w:t>
      </w:r>
      <w:r w:rsidR="00194A7C">
        <w:rPr>
          <w:lang w:val="en-GB"/>
        </w:rPr>
        <w:t xml:space="preserve"> to other platforms, such as Instagram, </w:t>
      </w:r>
      <w:proofErr w:type="spellStart"/>
      <w:r w:rsidR="00194A7C">
        <w:rPr>
          <w:lang w:val="en-GB"/>
        </w:rPr>
        <w:t>TikTok</w:t>
      </w:r>
      <w:proofErr w:type="spellEnd"/>
      <w:r w:rsidR="00194A7C">
        <w:rPr>
          <w:lang w:val="en-GB"/>
        </w:rPr>
        <w:t xml:space="preserve"> or WhatsApp</w:t>
      </w:r>
      <w:r w:rsidR="00194A7C">
        <w:rPr>
          <w:rStyle w:val="notranslate"/>
          <w:color w:val="000000"/>
        </w:rPr>
        <w:t xml:space="preserve"> </w:t>
      </w:r>
      <w:r w:rsidR="00194A7C">
        <w:rPr>
          <w:rStyle w:val="notranslate"/>
          <w:color w:val="000000"/>
        </w:rPr>
        <w:fldChar w:fldCharType="begin" w:fldLock="1"/>
      </w:r>
      <w:r w:rsidR="00D7604C">
        <w:rPr>
          <w:rStyle w:val="notranslate"/>
          <w:color w:val="000000"/>
        </w:rPr>
        <w:instrText>ADDIN CSL_CITATION {"citationItems":[{"id":"ITEM-1","itemData":{"ISBN":"9788578110796","ISSN":"1098-6596","PMID":"25246403","abstract":"applicability for this approach.","author":[{"dropping-particle":"","family":"Newman","given":"Nic","non-dropping-particle":"","parse-names":false,"suffix":""},{"dropping-particle":"","family":"Fletcher","given":"Richard","non-dropping-particle":"","parse-names":false,"suffix":""},{"dropping-particle":"","family":"Kalogeropoulos","given":"Antonis","non-dropping-particle":"","parse-names":false,"suffix":""},{"dropping-particle":"","family":"Nielsen","given":"Rasmus Kleis","non-dropping-particle":"","parse-names":false,"suffix":""}],"container-title":"Reuters Institute for the Study of Journalism","id":"ITEM-1","issued":{"date-parts":[["2019"]]},"publisher-place":"Oxford","title":"Reuters Institute Digital News Report 2019","type":"report"},"uris":["http://www.mendeley.com/documents/?uuid=9228275e-356a-4e20-952d-dd1c1c5e068d"]},{"id":"ITEM-2","itemData":{"author":[{"dropping-particle":"","family":"Wang","given":"Shan","non-dropping-particle":"","parse-names":false,"suffix":""}],"container-title":"Nieman Lab","id":"ITEM-2","issued":{"date-parts":[["2017","12","18"]]},"title":"How much news makes it into people’s Facebook feeds? Our experiment suggests not much","type":"article-newspaper"},"uris":["http://www.mendeley.com/documents/?uuid=1cb26af5-897b-4118-b972-e21520034b7b"]}],"mendeley":{"formattedCitation":"(Newman et al. 2019; Wang 2017)","plainTextFormattedCitation":"(Newman et al. 2019; Wang 2017)","previouslyFormattedCitation":"(Newman et al. 2019; Wang 2017)"},"properties":{"noteIndex":0},"schema":"https://github.com/citation-style-language/schema/raw/master/csl-citation.json"}</w:instrText>
      </w:r>
      <w:r w:rsidR="00194A7C">
        <w:rPr>
          <w:rStyle w:val="notranslate"/>
          <w:color w:val="000000"/>
        </w:rPr>
        <w:fldChar w:fldCharType="separate"/>
      </w:r>
      <w:r w:rsidR="00995CF1" w:rsidRPr="00995CF1">
        <w:rPr>
          <w:rStyle w:val="notranslate"/>
          <w:noProof/>
          <w:color w:val="000000"/>
        </w:rPr>
        <w:t>(Newman et al. 2019; Wang 2017)</w:t>
      </w:r>
      <w:r w:rsidR="00194A7C">
        <w:rPr>
          <w:rStyle w:val="notranslate"/>
          <w:color w:val="000000"/>
        </w:rPr>
        <w:fldChar w:fldCharType="end"/>
      </w:r>
      <w:r w:rsidR="00A07E67">
        <w:rPr>
          <w:rStyle w:val="notranslate"/>
          <w:color w:val="000000"/>
        </w:rPr>
        <w:t xml:space="preserve">, if news information </w:t>
      </w:r>
      <w:r w:rsidR="00A56EEB">
        <w:rPr>
          <w:rStyle w:val="notranslate"/>
          <w:color w:val="000000"/>
        </w:rPr>
        <w:t>were</w:t>
      </w:r>
      <w:r w:rsidR="00A07E67">
        <w:rPr>
          <w:rStyle w:val="notranslate"/>
          <w:color w:val="000000"/>
        </w:rPr>
        <w:t xml:space="preserve"> not be streamed </w:t>
      </w:r>
      <w:r w:rsidR="00A56EEB">
        <w:rPr>
          <w:rStyle w:val="notranslate"/>
          <w:color w:val="000000"/>
        </w:rPr>
        <w:t xml:space="preserve">at all </w:t>
      </w:r>
      <w:r w:rsidR="00A07E67">
        <w:rPr>
          <w:rStyle w:val="notranslate"/>
          <w:color w:val="000000"/>
        </w:rPr>
        <w:t xml:space="preserve">on social media, people might not </w:t>
      </w:r>
      <w:r w:rsidR="00A104C3">
        <w:rPr>
          <w:rStyle w:val="notranslate"/>
          <w:color w:val="000000"/>
        </w:rPr>
        <w:t xml:space="preserve">even </w:t>
      </w:r>
      <w:r w:rsidR="00A07E67">
        <w:rPr>
          <w:rStyle w:val="notranslate"/>
          <w:color w:val="000000"/>
        </w:rPr>
        <w:t>notice the difference, since “</w:t>
      </w:r>
      <w:r w:rsidR="00A07E67" w:rsidRPr="00A07E67">
        <w:rPr>
          <w:rFonts w:ascii="Calibri" w:hAnsi="Calibri" w:cs="Calibri"/>
          <w:lang w:val="en-GB"/>
        </w:rPr>
        <w:t>﻿</w:t>
      </w:r>
      <w:r w:rsidR="00A07E67" w:rsidRPr="00A07E67">
        <w:rPr>
          <w:lang w:val="en-GB"/>
        </w:rPr>
        <w:t>for a majority of people, friends and family content is a perfectly-acceptable-to-excellent substitute for traditional news</w:t>
      </w:r>
      <w:r w:rsidR="00A56EEB">
        <w:rPr>
          <w:lang w:val="en-GB"/>
        </w:rPr>
        <w:t>”</w:t>
      </w:r>
      <w:r w:rsidR="00A07E67">
        <w:rPr>
          <w:lang w:val="en-GB"/>
        </w:rPr>
        <w:t xml:space="preserve"> </w:t>
      </w:r>
      <w:r w:rsidR="00A07E67" w:rsidRPr="00C06465">
        <w:fldChar w:fldCharType="begin" w:fldLock="1"/>
      </w:r>
      <w:r w:rsidR="00D7604C">
        <w:rPr>
          <w:lang w:val="en-GB"/>
        </w:rPr>
        <w:instrText>ADDIN CSL_CITATION {"citationItems":[{"id":"ITEM-1","itemData":{"author":[{"dropping-particle":"","family":"Benton","given":"Joshua","non-dropping-particle":"","parse-names":false,"suffix":""}],"container-title":"Nieman Lab","id":"ITEM-1","issued":{"date-parts":[["2018","1","12"]]},"title":"If Facebook stops putting news in front of readers, will readers bother to go looking for it?","type":"article-newspaper"},"uris":["http://www.mendeley.com/documents/?uuid=8e552777-2169-4573-8a57-9e224d42ac1f"]}],"mendeley":{"formattedCitation":"(Benton 2018)","plainTextFormattedCitation":"(Benton 2018)","previouslyFormattedCitation":"(Benton 2018)"},"properties":{"noteIndex":0},"schema":"https://github.com/citation-style-language/schema/raw/master/csl-citation.json"}</w:instrText>
      </w:r>
      <w:r w:rsidR="00A07E67" w:rsidRPr="00C06465">
        <w:fldChar w:fldCharType="separate"/>
      </w:r>
      <w:r w:rsidR="00995CF1" w:rsidRPr="00995CF1">
        <w:rPr>
          <w:noProof/>
          <w:lang w:val="en-GB"/>
        </w:rPr>
        <w:t>(Benton 2018)</w:t>
      </w:r>
      <w:r w:rsidR="00A07E67" w:rsidRPr="00C06465">
        <w:fldChar w:fldCharType="end"/>
      </w:r>
      <w:r w:rsidR="00A56EEB">
        <w:t>.</w:t>
      </w:r>
      <w:r w:rsidR="00A509D1">
        <w:t xml:space="preserve"> </w:t>
      </w:r>
      <w:r w:rsidR="00A509D1" w:rsidRPr="00A509D1">
        <w:rPr>
          <w:lang w:val="en-GB"/>
        </w:rPr>
        <w:t>This suggests that current events are mostly accessed by conve</w:t>
      </w:r>
      <w:r w:rsidR="00A509D1">
        <w:rPr>
          <w:lang w:val="en-GB"/>
        </w:rPr>
        <w:t xml:space="preserve">nience for being in a space where </w:t>
      </w:r>
      <w:r w:rsidR="008C6201">
        <w:rPr>
          <w:lang w:val="en-GB"/>
        </w:rPr>
        <w:t xml:space="preserve">young </w:t>
      </w:r>
      <w:r w:rsidR="00A509D1">
        <w:rPr>
          <w:lang w:val="en-GB"/>
        </w:rPr>
        <w:t xml:space="preserve">people are already there to do other things.  </w:t>
      </w:r>
    </w:p>
    <w:p w14:paraId="5B2FF534" w14:textId="358AC04C" w:rsidR="00A70116" w:rsidRPr="00E61EBC" w:rsidRDefault="008C6201" w:rsidP="00D01820">
      <w:pPr>
        <w:ind w:firstLine="708"/>
        <w:rPr>
          <w:iCs/>
        </w:rPr>
      </w:pPr>
      <w:r>
        <w:rPr>
          <w:lang w:val="en-GB"/>
        </w:rPr>
        <w:t>However,</w:t>
      </w:r>
      <w:r w:rsidR="00B20F5A">
        <w:rPr>
          <w:lang w:val="en-GB"/>
        </w:rPr>
        <w:t xml:space="preserve"> </w:t>
      </w:r>
      <w:r w:rsidR="009B4323">
        <w:rPr>
          <w:lang w:val="en-GB"/>
        </w:rPr>
        <w:t>these</w:t>
      </w:r>
      <w:r w:rsidR="00B20F5A">
        <w:rPr>
          <w:lang w:val="en-GB"/>
        </w:rPr>
        <w:t xml:space="preserve"> generalization</w:t>
      </w:r>
      <w:r>
        <w:rPr>
          <w:lang w:val="en-GB"/>
        </w:rPr>
        <w:t>s</w:t>
      </w:r>
      <w:r w:rsidR="00B20F5A">
        <w:rPr>
          <w:lang w:val="en-GB"/>
        </w:rPr>
        <w:t xml:space="preserve"> might not </w:t>
      </w:r>
      <w:r w:rsidR="00844C61">
        <w:rPr>
          <w:lang w:val="en-GB"/>
        </w:rPr>
        <w:t>account for</w:t>
      </w:r>
      <w:r w:rsidR="00B20F5A">
        <w:rPr>
          <w:lang w:val="en-GB"/>
        </w:rPr>
        <w:t xml:space="preserve"> </w:t>
      </w:r>
      <w:r>
        <w:rPr>
          <w:lang w:val="en-GB"/>
        </w:rPr>
        <w:t xml:space="preserve">differences between diverse people </w:t>
      </w:r>
      <w:r w:rsidRPr="0095522F">
        <w:t xml:space="preserve">when it comes to news </w:t>
      </w:r>
      <w:r w:rsidR="00B57D59">
        <w:t>preferences</w:t>
      </w:r>
      <w:r w:rsidR="00B20F5A" w:rsidRPr="0095522F">
        <w:t xml:space="preserve">. </w:t>
      </w:r>
      <w:r w:rsidR="00FF2AB9" w:rsidRPr="0095522F">
        <w:t>C</w:t>
      </w:r>
      <w:r w:rsidR="00B20F5A" w:rsidRPr="0095522F">
        <w:t xml:space="preserve">ombining news access with news interest, Newman and Levy </w:t>
      </w:r>
      <w:r w:rsidR="00B20F5A" w:rsidRPr="0095522F">
        <w:fldChar w:fldCharType="begin" w:fldLock="1"/>
      </w:r>
      <w:r w:rsidRPr="0095522F">
        <w:instrText>ADDIN CSL_CITATION {"citationItems":[{"id":"ITEM-1","itemData":{"ISBN":"9788578110796","ISSN":"2167-0811","PMID":"25246403","editor":[{"dropping-particle":"","family":"Newman","given":"Nic","non-dropping-particle":"","parse-names":false,"suffix":""},{"dropping-particle":"","family":"Levy","given":"David a. L.","non-dropping-particle":"","parse-names":false,"suffix":""}],"id":"ITEM-1","issued":{"date-parts":[["2013"]]},"publisher":"Reuters Institute for the Study of Journalism","title":"Reuters Institute digital news report 2013. Tracking the future of news","type":"report"},"suppress-author":1,"uris":["http://www.mendeley.com/documents/?uuid=270d79e8-b582-41b8-bf2d-6f476fbfcc15"]}],"mendeley":{"formattedCitation":"(2013)","plainTextFormattedCitation":"(2013)","previouslyFormattedCitation":"(2013)"},"properties":{"noteIndex":0},"schema":"https://github.com/citation-style-language/schema/raw/master/csl-citation.json"}</w:instrText>
      </w:r>
      <w:r w:rsidR="00B20F5A" w:rsidRPr="0095522F">
        <w:fldChar w:fldCharType="separate"/>
      </w:r>
      <w:r w:rsidR="00B20F5A" w:rsidRPr="0095522F">
        <w:rPr>
          <w:noProof/>
        </w:rPr>
        <w:t>(2013)</w:t>
      </w:r>
      <w:r w:rsidR="00B20F5A" w:rsidRPr="0095522F">
        <w:fldChar w:fldCharType="end"/>
      </w:r>
      <w:r w:rsidR="0095522F" w:rsidRPr="0095522F">
        <w:t xml:space="preserve"> </w:t>
      </w:r>
      <w:r w:rsidR="00FF2AB9" w:rsidRPr="0095522F">
        <w:t xml:space="preserve">identified four profiles of individuals: </w:t>
      </w:r>
      <w:r w:rsidR="00DA7CDC" w:rsidRPr="0095522F">
        <w:t>‘</w:t>
      </w:r>
      <w:r w:rsidR="00FF2AB9" w:rsidRPr="0095522F">
        <w:t>news lovers</w:t>
      </w:r>
      <w:r w:rsidR="00DA7CDC" w:rsidRPr="0095522F">
        <w:t>’</w:t>
      </w:r>
      <w:r w:rsidR="004D7E39" w:rsidRPr="0095522F">
        <w:t xml:space="preserve">, </w:t>
      </w:r>
      <w:r w:rsidR="00DA7CDC" w:rsidRPr="0095522F">
        <w:t>‘</w:t>
      </w:r>
      <w:r w:rsidR="00FF2AB9" w:rsidRPr="0095522F">
        <w:t>casual users</w:t>
      </w:r>
      <w:r w:rsidR="00DA7CDC" w:rsidRPr="0095522F">
        <w:t>’</w:t>
      </w:r>
      <w:r w:rsidRPr="0095522F">
        <w:t xml:space="preserve">, </w:t>
      </w:r>
      <w:r w:rsidR="00DA7CDC" w:rsidRPr="0095522F">
        <w:t>‘</w:t>
      </w:r>
      <w:r w:rsidR="004D7E39" w:rsidRPr="0095522F">
        <w:t>non-users</w:t>
      </w:r>
      <w:r w:rsidR="00DA7CDC" w:rsidRPr="0095522F">
        <w:t>’</w:t>
      </w:r>
      <w:r w:rsidRPr="0095522F">
        <w:t xml:space="preserve">, and </w:t>
      </w:r>
      <w:r w:rsidR="00DA7CDC" w:rsidRPr="0095522F">
        <w:t>‘</w:t>
      </w:r>
      <w:r w:rsidRPr="0095522F">
        <w:t>daily briefers</w:t>
      </w:r>
      <w:r w:rsidR="00DA7CDC" w:rsidRPr="0095522F">
        <w:t>’</w:t>
      </w:r>
      <w:r w:rsidR="0083673C" w:rsidRPr="0095522F">
        <w:t>. The</w:t>
      </w:r>
      <w:r w:rsidRPr="0095522F">
        <w:t xml:space="preserve"> latter</w:t>
      </w:r>
      <w:r w:rsidR="00DA7CDC" w:rsidRPr="0095522F">
        <w:t>,</w:t>
      </w:r>
      <w:r w:rsidRPr="0095522F">
        <w:t xml:space="preserve"> being the most common profile</w:t>
      </w:r>
      <w:r w:rsidR="00844C61" w:rsidRPr="0095522F">
        <w:t>,</w:t>
      </w:r>
      <w:r w:rsidRPr="0095522F">
        <w:t xml:space="preserve"> as mobile </w:t>
      </w:r>
      <w:r w:rsidR="00844C61" w:rsidRPr="0095522F">
        <w:t>use</w:t>
      </w:r>
      <w:r w:rsidRPr="0095522F">
        <w:t xml:space="preserve"> allows to follow the news many times a day for short periods of time </w:t>
      </w:r>
      <w:r w:rsidRPr="0095522F">
        <w:fldChar w:fldCharType="begin" w:fldLock="1"/>
      </w:r>
      <w:r w:rsidR="005C1D82">
        <w:instrText>ADDIN CSL_CITATION {"citationItems":[{"id":"ITEM-1","itemData":{"ISBN":"9788578110796","ISSN":"2167-0811","PMID":"25246403","editor":[{"dropping-particle":"","family":"Newman","given":"Nic","non-dropping-particle":"","parse-names":false,"suffix":""},{"dropping-particle":"","family":"Levy","given":"David a. L.","non-dropping-particle":"","parse-names":false,"suffix":""}],"id":"ITEM-1","issued":{"date-parts":[["2013"]]},"publisher":"Reuters Institute for the Study of Journalism","title":"Reuters Institute digital news report 2013. Tracking the future of news","type":"report"},"uris":["http://www.mendeley.com/documents/?uuid=270d79e8-b582-41b8-bf2d-6f476fbfcc15"]}],"mendeley":{"formattedCitation":"(Newman and Levy 2013)","plainTextFormattedCitation":"(Newman and Levy 2013)","previouslyFormattedCitation":"(Newman and Levy 2013)"},"properties":{"noteIndex":0},"schema":"https://github.com/citation-style-language/schema/raw/master/csl-citation.json"}</w:instrText>
      </w:r>
      <w:r w:rsidRPr="0095522F">
        <w:fldChar w:fldCharType="separate"/>
      </w:r>
      <w:r w:rsidRPr="0095522F">
        <w:rPr>
          <w:noProof/>
        </w:rPr>
        <w:t>(Newman and Levy 2013)</w:t>
      </w:r>
      <w:r w:rsidRPr="0095522F">
        <w:fldChar w:fldCharType="end"/>
      </w:r>
      <w:r w:rsidRPr="0095522F">
        <w:t xml:space="preserve">. </w:t>
      </w:r>
      <w:r w:rsidR="00DA7CDC" w:rsidRPr="0095522F">
        <w:t xml:space="preserve">In </w:t>
      </w:r>
      <w:r w:rsidR="0095522F" w:rsidRPr="0095522F">
        <w:t xml:space="preserve">a </w:t>
      </w:r>
      <w:r w:rsidR="00DA7CDC" w:rsidRPr="0095522F">
        <w:t xml:space="preserve">Danish study, </w:t>
      </w:r>
      <w:proofErr w:type="spellStart"/>
      <w:r w:rsidR="00DA7CDC" w:rsidRPr="0095522F">
        <w:t>Schrøder</w:t>
      </w:r>
      <w:proofErr w:type="spellEnd"/>
      <w:r w:rsidR="00DA7CDC" w:rsidRPr="0095522F">
        <w:t xml:space="preserve"> </w:t>
      </w:r>
      <w:r w:rsidR="00DA7CDC" w:rsidRPr="0095522F">
        <w:fldChar w:fldCharType="begin" w:fldLock="1"/>
      </w:r>
      <w:r w:rsidR="00DA7CDC" w:rsidRPr="0095522F">
        <w:instrText>ADDIN CSL_CITATION {"citationItems":[{"id":"ITEM-1","itemData":{"author":[{"dropping-particle":"","family":"Schrøder","given":"K","non-dropping-particle":"","parse-names":false,"suffix":""}],"container-title":"RIPE 2010 conference, Londres","id":"ITEM-1","issued":{"date-parts":[["2010","9"]]},"publisher-place":"Londres","title":"Citizen-consumers' constellations of news media: towards a typology of what people put into their shopping carts in the news supermarket","type":"paper-conference"},"suppress-author":1,"uris":["http://www.mendeley.com/documents/?uuid=0f255110-16e9-45be-ac6f-16b4a08d0a92"]}],"mendeley":{"formattedCitation":"(2010)","plainTextFormattedCitation":"(2010)","previouslyFormattedCitation":"(2010)"},"properties":{"noteIndex":0},"schema":"https://github.com/citation-style-language/schema/raw/master/csl-citation.json"}</w:instrText>
      </w:r>
      <w:r w:rsidR="00DA7CDC" w:rsidRPr="0095522F">
        <w:fldChar w:fldCharType="separate"/>
      </w:r>
      <w:r w:rsidR="00DA7CDC" w:rsidRPr="0095522F">
        <w:rPr>
          <w:noProof/>
        </w:rPr>
        <w:t>(2010)</w:t>
      </w:r>
      <w:r w:rsidR="00DA7CDC" w:rsidRPr="0095522F">
        <w:fldChar w:fldCharType="end"/>
      </w:r>
      <w:r w:rsidR="00DA7CDC" w:rsidRPr="0095522F">
        <w:t xml:space="preserve"> identified seven </w:t>
      </w:r>
      <w:r w:rsidR="0095522F" w:rsidRPr="0095522F">
        <w:t xml:space="preserve">profiles, in which for instance the ‘traditional versatile news consumer’ refers to individuals over 35 years old, and </w:t>
      </w:r>
      <w:r w:rsidR="0095522F">
        <w:t xml:space="preserve">the </w:t>
      </w:r>
      <w:r w:rsidR="0095522F" w:rsidRPr="0095522F">
        <w:t>‘</w:t>
      </w:r>
      <w:r w:rsidR="0095522F" w:rsidRPr="0095522F">
        <w:rPr>
          <w:iCs/>
        </w:rPr>
        <w:t>background-oriented digital news consumer’</w:t>
      </w:r>
      <w:r w:rsidR="0095522F">
        <w:rPr>
          <w:iCs/>
        </w:rPr>
        <w:t xml:space="preserve"> is mostly composed of young people in their </w:t>
      </w:r>
      <w:r w:rsidR="002E3B69">
        <w:rPr>
          <w:iCs/>
        </w:rPr>
        <w:t>20’s</w:t>
      </w:r>
      <w:r w:rsidR="0095522F">
        <w:rPr>
          <w:iCs/>
        </w:rPr>
        <w:t xml:space="preserve"> living in the capital.</w:t>
      </w:r>
      <w:r w:rsidR="00F45E30">
        <w:rPr>
          <w:iCs/>
        </w:rPr>
        <w:t xml:space="preserve"> Recently, </w:t>
      </w:r>
      <w:r w:rsidR="009B4323">
        <w:rPr>
          <w:iCs/>
        </w:rPr>
        <w:t xml:space="preserve">in a </w:t>
      </w:r>
      <w:r w:rsidR="00F45E30">
        <w:rPr>
          <w:iCs/>
        </w:rPr>
        <w:t xml:space="preserve">Reuters Institute </w:t>
      </w:r>
      <w:r w:rsidR="009B4323">
        <w:rPr>
          <w:iCs/>
        </w:rPr>
        <w:t xml:space="preserve">report using qualitative data </w:t>
      </w:r>
      <w:r w:rsidR="002E3B69">
        <w:rPr>
          <w:iCs/>
        </w:rPr>
        <w:t>of</w:t>
      </w:r>
      <w:r w:rsidR="009B4323">
        <w:rPr>
          <w:iCs/>
        </w:rPr>
        <w:t xml:space="preserve"> </w:t>
      </w:r>
      <w:r w:rsidR="0090418D">
        <w:rPr>
          <w:iCs/>
        </w:rPr>
        <w:t>Americans and British young</w:t>
      </w:r>
      <w:r w:rsidR="00A40585">
        <w:rPr>
          <w:iCs/>
        </w:rPr>
        <w:t xml:space="preserve"> adults</w:t>
      </w:r>
      <w:r w:rsidR="002E3B69">
        <w:rPr>
          <w:iCs/>
        </w:rPr>
        <w:t xml:space="preserve"> under 35’s</w:t>
      </w:r>
      <w:r w:rsidR="009B4323">
        <w:rPr>
          <w:iCs/>
        </w:rPr>
        <w:t>,</w:t>
      </w:r>
      <w:r w:rsidR="009B4323">
        <w:rPr>
          <w:iCs/>
          <w:lang w:val="en-GB"/>
        </w:rPr>
        <w:t xml:space="preserve"> four profiles were </w:t>
      </w:r>
      <w:r w:rsidR="002E3B69">
        <w:rPr>
          <w:iCs/>
          <w:lang w:val="en-GB"/>
        </w:rPr>
        <w:t>highlighted</w:t>
      </w:r>
      <w:r w:rsidR="0090418D">
        <w:rPr>
          <w:iCs/>
          <w:lang w:val="en-GB"/>
        </w:rPr>
        <w:t xml:space="preserve"> according to different media and platform uses </w:t>
      </w:r>
      <w:r w:rsidR="00A40585">
        <w:rPr>
          <w:iCs/>
          <w:lang w:val="en-GB"/>
        </w:rPr>
        <w:t>of</w:t>
      </w:r>
      <w:r w:rsidR="0090418D">
        <w:rPr>
          <w:iCs/>
          <w:lang w:val="en-GB"/>
        </w:rPr>
        <w:t xml:space="preserve"> news</w:t>
      </w:r>
      <w:r w:rsidR="00A40585">
        <w:rPr>
          <w:iCs/>
          <w:lang w:val="en-GB"/>
        </w:rPr>
        <w:t xml:space="preserve"> access</w:t>
      </w:r>
      <w:r w:rsidR="00DA5EE5">
        <w:rPr>
          <w:iCs/>
          <w:lang w:val="en-GB"/>
        </w:rPr>
        <w:t xml:space="preserve"> </w:t>
      </w:r>
      <w:r w:rsidR="002E3B69">
        <w:rPr>
          <w:lang w:val="en-GB"/>
        </w:rPr>
        <w:fldChar w:fldCharType="begin" w:fldLock="1"/>
      </w:r>
      <w:r w:rsidR="002E3B69">
        <w:rPr>
          <w:lang w:val="en-GB"/>
        </w:rPr>
        <w:instrText>ADDIN CSL_CITATION {"citationItems":[{"id":"ITEM-1","itemData":{"ISBN":"9783319902814","abstract":"How Young People Consume News and The Implications For Mainstream Media","author":[{"dropping-particle":"","family":"Galan","given":"Lucas","non-dropping-particle":"","parse-names":false,"suffix":""},{"dropping-particle":"","family":"Osserman","given":"Jordan","non-dropping-particle":"","parse-names":false,"suffix":""},{"dropping-particle":"","family":"Parker","given":"Tim","non-dropping-particle":"","parse-names":false,"suffix":""},{"dropping-particle":"","family":"Taylor","given":"Matt","non-dropping-particle":"","parse-names":false,"suffix":""}],"container-title":"Flamingo - Reuters Institute for the Study of Journalism","id":"ITEM-1","issued":{"date-parts":[["2019"]]},"publisher-place":"Oxford","title":"How Young People Consume News and The Implications For Mainstream Media","type":"report"},"uris":["http://www.mendeley.com/documents/?uuid=b35e3740-3fc1-4420-82c5-9ef45e2a543b"]}],"mendeley":{"formattedCitation":"(Galan et al. 2019)","plainTextFormattedCitation":"(Galan et al. 2019)","previouslyFormattedCitation":"(Galan et al. 2019)"},"properties":{"noteIndex":0},"schema":"https://github.com/citation-style-language/schema/raw/master/csl-citation.json"}</w:instrText>
      </w:r>
      <w:r w:rsidR="002E3B69">
        <w:rPr>
          <w:lang w:val="en-GB"/>
        </w:rPr>
        <w:fldChar w:fldCharType="separate"/>
      </w:r>
      <w:r w:rsidR="002E3B69" w:rsidRPr="002E3B69">
        <w:rPr>
          <w:noProof/>
          <w:lang w:val="en-GB"/>
        </w:rPr>
        <w:t>(Galan et al. 2019)</w:t>
      </w:r>
      <w:r w:rsidR="002E3B69">
        <w:rPr>
          <w:lang w:val="en-GB"/>
        </w:rPr>
        <w:fldChar w:fldCharType="end"/>
      </w:r>
      <w:r w:rsidR="00DA5EE5">
        <w:rPr>
          <w:lang w:val="en-GB"/>
        </w:rPr>
        <w:t xml:space="preserve">: the ‘heritage news consumer’ who </w:t>
      </w:r>
      <w:r w:rsidR="005C3BB7">
        <w:rPr>
          <w:lang w:val="en-GB"/>
        </w:rPr>
        <w:t>keeps</w:t>
      </w:r>
      <w:r w:rsidR="00DA5EE5">
        <w:rPr>
          <w:lang w:val="en-GB"/>
        </w:rPr>
        <w:t xml:space="preserve"> </w:t>
      </w:r>
      <w:r w:rsidR="00DA5EE5">
        <w:rPr>
          <w:lang w:val="en-GB"/>
        </w:rPr>
        <w:lastRenderedPageBreak/>
        <w:t>replicat</w:t>
      </w:r>
      <w:r w:rsidR="005C3BB7">
        <w:rPr>
          <w:lang w:val="en-GB"/>
        </w:rPr>
        <w:t>ing</w:t>
      </w:r>
      <w:r w:rsidR="00DA5EE5">
        <w:rPr>
          <w:lang w:val="en-GB"/>
        </w:rPr>
        <w:t xml:space="preserve"> some of the family habits they grew up </w:t>
      </w:r>
      <w:r w:rsidR="00A40585">
        <w:rPr>
          <w:lang w:val="en-GB"/>
        </w:rPr>
        <w:t>with</w:t>
      </w:r>
      <w:r w:rsidR="005C3BB7">
        <w:rPr>
          <w:lang w:val="en-GB"/>
        </w:rPr>
        <w:t xml:space="preserve">, like watching TV during meals; the </w:t>
      </w:r>
      <w:r w:rsidR="00BA7B93">
        <w:rPr>
          <w:lang w:val="en-GB"/>
        </w:rPr>
        <w:t xml:space="preserve">‘passive news </w:t>
      </w:r>
      <w:proofErr w:type="spellStart"/>
      <w:r w:rsidR="00BA7B93" w:rsidRPr="00E61EBC">
        <w:t>absorver</w:t>
      </w:r>
      <w:proofErr w:type="spellEnd"/>
      <w:r w:rsidR="00BA7B93" w:rsidRPr="00E61EBC">
        <w:t xml:space="preserve">’ </w:t>
      </w:r>
      <w:r w:rsidR="005C3BB7" w:rsidRPr="00E61EBC">
        <w:t>who</w:t>
      </w:r>
      <w:r w:rsidR="00BA7B93" w:rsidRPr="00E61EBC">
        <w:t xml:space="preserve"> </w:t>
      </w:r>
      <w:r w:rsidR="005C3BB7" w:rsidRPr="00E61EBC">
        <w:t xml:space="preserve">does not seek for news information in specific sources but rather </w:t>
      </w:r>
      <w:r w:rsidR="00BA7B93" w:rsidRPr="00E61EBC">
        <w:t xml:space="preserve">remain informed through online and offline </w:t>
      </w:r>
      <w:r w:rsidR="005C3BB7" w:rsidRPr="00E61EBC">
        <w:t xml:space="preserve">fluid </w:t>
      </w:r>
      <w:r w:rsidR="00BA7B93" w:rsidRPr="00E61EBC">
        <w:t>experiences</w:t>
      </w:r>
      <w:r w:rsidR="005C3BB7" w:rsidRPr="00E61EBC">
        <w:t xml:space="preserve">; the </w:t>
      </w:r>
      <w:r w:rsidR="005C3BB7" w:rsidRPr="00E61EBC">
        <w:rPr>
          <w:iCs/>
        </w:rPr>
        <w:t xml:space="preserve">‘dedicated news devotee’ who </w:t>
      </w:r>
      <w:r w:rsidR="00D01820" w:rsidRPr="00E61EBC">
        <w:rPr>
          <w:iCs/>
        </w:rPr>
        <w:t xml:space="preserve">has structured routines and holds strong belief in the value of news; and the ‘proactive news lover’ </w:t>
      </w:r>
      <w:r w:rsidR="00A70116" w:rsidRPr="00E61EBC">
        <w:rPr>
          <w:iCs/>
        </w:rPr>
        <w:t xml:space="preserve">who actively engage with news from different sources. </w:t>
      </w:r>
      <w:r w:rsidR="005C1D82" w:rsidRPr="00E61EBC">
        <w:rPr>
          <w:iCs/>
        </w:rPr>
        <w:t>While</w:t>
      </w:r>
      <w:r w:rsidR="00A70116" w:rsidRPr="00E61EBC">
        <w:rPr>
          <w:iCs/>
        </w:rPr>
        <w:t xml:space="preserve"> the authors of the study</w:t>
      </w:r>
      <w:r w:rsidR="005C1D82" w:rsidRPr="00E61EBC">
        <w:rPr>
          <w:iCs/>
        </w:rPr>
        <w:t xml:space="preserve"> state that</w:t>
      </w:r>
      <w:r w:rsidR="00A70116" w:rsidRPr="00E61EBC">
        <w:rPr>
          <w:iCs/>
        </w:rPr>
        <w:t xml:space="preserve"> ‘passive news </w:t>
      </w:r>
      <w:proofErr w:type="spellStart"/>
      <w:r w:rsidR="00A70116" w:rsidRPr="00E61EBC">
        <w:rPr>
          <w:iCs/>
        </w:rPr>
        <w:t>absorver</w:t>
      </w:r>
      <w:proofErr w:type="spellEnd"/>
      <w:r w:rsidR="00A70116" w:rsidRPr="00E61EBC">
        <w:rPr>
          <w:iCs/>
        </w:rPr>
        <w:t xml:space="preserve">’ </w:t>
      </w:r>
      <w:r w:rsidR="005C1D82" w:rsidRPr="00E61EBC">
        <w:t>“</w:t>
      </w:r>
      <w:r w:rsidR="00A70116" w:rsidRPr="00E61EBC">
        <w:t>are the most at risk of falling into an echo-chamber cycle”</w:t>
      </w:r>
      <w:r w:rsidR="005C1D82" w:rsidRPr="00E61EBC">
        <w:t xml:space="preserve"> </w:t>
      </w:r>
      <w:r w:rsidR="005C1D82" w:rsidRPr="00E61EBC">
        <w:fldChar w:fldCharType="begin" w:fldLock="1"/>
      </w:r>
      <w:r w:rsidR="000623A5">
        <w:instrText>ADDIN CSL_CITATION {"citationItems":[{"id":"ITEM-1","itemData":{"ISBN":"9783319902814","abstract":"How Young People Consume News and The Implications For Mainstream Media","author":[{"dropping-particle":"","family":"Galan","given":"Lucas","non-dropping-particle":"","parse-names":false,"suffix":""},{"dropping-particle":"","family":"Osserman","given":"Jordan","non-dropping-particle":"","parse-names":false,"suffix":""},{"dropping-particle":"","family":"Parker","given":"Tim","non-dropping-particle":"","parse-names":false,"suffix":""},{"dropping-particle":"","family":"Taylor","given":"Matt","non-dropping-particle":"","parse-names":false,"suffix":""}],"container-title":"Flamingo - Reuters Institute for the Study of Journalism","id":"ITEM-1","issued":{"date-parts":[["2019"]]},"publisher-place":"Oxford","title":"How Young People Consume News and The Implications For Mainstream Media","type":"report"},"locator":"36","uris":["http://www.mendeley.com/documents/?uuid=b35e3740-3fc1-4420-82c5-9ef45e2a543b"]}],"mendeley":{"formattedCitation":"(Galan et al. 2019:36)","plainTextFormattedCitation":"(Galan et al. 2019:36)","previouslyFormattedCitation":"(Galan et al. 2019:36)"},"properties":{"noteIndex":0},"schema":"https://github.com/citation-style-language/schema/raw/master/csl-citation.json"}</w:instrText>
      </w:r>
      <w:r w:rsidR="005C1D82" w:rsidRPr="00E61EBC">
        <w:fldChar w:fldCharType="separate"/>
      </w:r>
      <w:r w:rsidR="005C1D82" w:rsidRPr="00E61EBC">
        <w:rPr>
          <w:noProof/>
        </w:rPr>
        <w:t>(Galan et al. 2019:36)</w:t>
      </w:r>
      <w:r w:rsidR="005C1D82" w:rsidRPr="00E61EBC">
        <w:fldChar w:fldCharType="end"/>
      </w:r>
      <w:r w:rsidR="005C1D82" w:rsidRPr="00E61EBC">
        <w:t xml:space="preserve">, other </w:t>
      </w:r>
      <w:r w:rsidR="00E61EBC">
        <w:t>insights</w:t>
      </w:r>
      <w:r w:rsidR="005C1D82" w:rsidRPr="00E61EBC">
        <w:t xml:space="preserve"> need to be taken into account to explain a more complex socio-cultural reality in young people’s media uses of today. For instance, the idea of a passive recipient of the news </w:t>
      </w:r>
      <w:r w:rsidR="00E61EBC">
        <w:t xml:space="preserve">which </w:t>
      </w:r>
      <w:r w:rsidR="005C1D82" w:rsidRPr="00E61EBC">
        <w:t xml:space="preserve">has already been </w:t>
      </w:r>
      <w:r w:rsidR="00E61EBC">
        <w:t>marginalized</w:t>
      </w:r>
      <w:r w:rsidR="005C1D82" w:rsidRPr="00E61EBC">
        <w:t xml:space="preserve"> </w:t>
      </w:r>
      <w:r w:rsidR="00E61EBC">
        <w:t>in the late 60’s</w:t>
      </w:r>
      <w:r w:rsidR="00E61EBC" w:rsidRPr="00E61EBC">
        <w:t xml:space="preserve"> </w:t>
      </w:r>
      <w:r w:rsidR="00A40585">
        <w:t>with</w:t>
      </w:r>
      <w:r w:rsidR="00E61EBC">
        <w:t xml:space="preserve"> </w:t>
      </w:r>
      <w:r w:rsidR="00E61EBC" w:rsidRPr="00E61EBC">
        <w:t xml:space="preserve">the </w:t>
      </w:r>
      <w:r w:rsidR="00E61EBC">
        <w:t xml:space="preserve">emergence of </w:t>
      </w:r>
      <w:r w:rsidR="00E61EBC" w:rsidRPr="00E61EBC">
        <w:t xml:space="preserve">cultural studies </w:t>
      </w:r>
      <w:r w:rsidR="00E61EBC">
        <w:t>from the</w:t>
      </w:r>
      <w:r w:rsidR="00E61EBC" w:rsidRPr="00E61EBC">
        <w:t xml:space="preserve"> Birmingham School</w:t>
      </w:r>
      <w:r w:rsidR="00E61EBC">
        <w:t>, viewing audiences as interpretative communities of media messages</w:t>
      </w:r>
      <w:r w:rsidR="00A40585">
        <w:t>,</w:t>
      </w:r>
      <w:r w:rsidR="00E61EBC">
        <w:t xml:space="preserve"> </w:t>
      </w:r>
      <w:r w:rsidR="00A40585">
        <w:t xml:space="preserve">and </w:t>
      </w:r>
      <w:r w:rsidR="00E61EBC">
        <w:t xml:space="preserve">setting the basis of current media reception studies. </w:t>
      </w:r>
      <w:r w:rsidR="00201A69">
        <w:t xml:space="preserve">Instead of passive audiences, </w:t>
      </w:r>
      <w:r w:rsidR="001C75CF">
        <w:t xml:space="preserve">young peoples’ </w:t>
      </w:r>
      <w:r w:rsidR="000623A5">
        <w:t>engagement with the news</w:t>
      </w:r>
      <w:r w:rsidR="001C75CF">
        <w:t xml:space="preserve"> might lead to </w:t>
      </w:r>
      <w:r w:rsidR="000623A5">
        <w:t>nuanced</w:t>
      </w:r>
      <w:r w:rsidR="001C75CF">
        <w:t xml:space="preserve"> </w:t>
      </w:r>
      <w:r w:rsidR="000623A5">
        <w:t>perceptions</w:t>
      </w:r>
      <w:r w:rsidR="001C75CF">
        <w:t xml:space="preserve"> </w:t>
      </w:r>
      <w:r w:rsidR="000623A5">
        <w:t>on news definitions</w:t>
      </w:r>
      <w:r w:rsidR="001C75CF">
        <w:t xml:space="preserve"> </w:t>
      </w:r>
      <w:r w:rsidR="000623A5">
        <w:t>that can simultaneously be motivated by social and entertainment intentions</w:t>
      </w:r>
      <w:r w:rsidR="00201A69">
        <w:t xml:space="preserve"> </w:t>
      </w:r>
      <w:r w:rsidR="000623A5">
        <w:fldChar w:fldCharType="begin" w:fldLock="1"/>
      </w:r>
      <w:r w:rsidR="00225D40">
        <w:instrText>ADDIN CSL_CITATION {"citationItems":[{"id":"ITEM-1","itemData":{"author":[{"dropping-particle":"","family":"The Media Insight Project","given":"","non-dropping-particle":"","parse-names":false,"suffix":""}],"id":"ITEM-1","issued":{"date-parts":[["2015"]]},"publisher":"AP-NORC American Press Institute","title":"How Millennials get news: inside the habits of America's first digital generation","type":"report"},"uris":["http://www.mendeley.com/documents/?uuid=91e5b7b6-6f12-4a86-8f20-98cb1478f5fd"]},{"id":"ITEM-2","itemData":{"DOI":"10.1080/08838151.2013.816712","ISSN":"15506878","author":[{"dropping-particle":"","family":"Lee","given":"Angela M.","non-dropping-particle":"","parse-names":false,"suffix":""}],"container-title":"Journal of Broadcasting and Electronic Media","id":"ITEM-2","issue":"3","issued":{"date-parts":[["2013"]]},"page":"300-317","title":"News audiences revisited: theorizing the link between audience motivations and news consumption","type":"article-journal","volume":"57"},"uris":["http://www.mendeley.com/documents/?uuid=4c7c5a3a-e9ae-4a22-9fd6-be61abbc7aba"]}],"mendeley":{"formattedCitation":"(Lee 2013; The Media Insight Project 2015)","plainTextFormattedCitation":"(Lee 2013; The Media Insight Project 2015)","previouslyFormattedCitation":"(Lee 2013; The Media Insight Project 2015)"},"properties":{"noteIndex":0},"schema":"https://github.com/citation-style-language/schema/raw/master/csl-citation.json"}</w:instrText>
      </w:r>
      <w:r w:rsidR="000623A5">
        <w:fldChar w:fldCharType="separate"/>
      </w:r>
      <w:r w:rsidR="000623A5" w:rsidRPr="000623A5">
        <w:rPr>
          <w:noProof/>
        </w:rPr>
        <w:t>(Lee 2013; The Media Insight Project 2015)</w:t>
      </w:r>
      <w:r w:rsidR="000623A5">
        <w:fldChar w:fldCharType="end"/>
      </w:r>
      <w:r w:rsidR="005A0DE1">
        <w:t xml:space="preserve">, </w:t>
      </w:r>
      <w:r w:rsidR="00A40585">
        <w:t>as well as</w:t>
      </w:r>
      <w:r w:rsidR="005A0DE1">
        <w:t xml:space="preserve"> </w:t>
      </w:r>
      <w:r w:rsidR="005A0DE1">
        <w:rPr>
          <w:lang w:val="en-GB"/>
        </w:rPr>
        <w:t xml:space="preserve">by status, identity and learning </w:t>
      </w:r>
      <w:r w:rsidR="005A0DE1">
        <w:rPr>
          <w:lang w:val="en-GB"/>
        </w:rPr>
        <w:fldChar w:fldCharType="begin" w:fldLock="1"/>
      </w:r>
      <w:r w:rsidR="005A0DE1">
        <w:rPr>
          <w:lang w:val="en-GB"/>
        </w:rPr>
        <w:instrText>ADDIN CSL_CITATION {"citationItems":[{"id":"ITEM-1","itemData":{"ISBN":"9783319902814","abstract":"How Young People Consume News and The Implications For Mainstream Media","author":[{"dropping-particle":"","family":"Galan","given":"Lucas","non-dropping-particle":"","parse-names":false,"suffix":""},{"dropping-particle":"","family":"Osserman","given":"Jordan","non-dropping-particle":"","parse-names":false,"suffix":""},{"dropping-particle":"","family":"Parker","given":"Tim","non-dropping-particle":"","parse-names":false,"suffix":""},{"dropping-particle":"","family":"Taylor","given":"Matt","non-dropping-particle":"","parse-names":false,"suffix":""}],"container-title":"Flamingo - Reuters Institute for the Study of Journalism","id":"ITEM-1","issued":{"date-parts":[["2019"]]},"publisher-place":"Oxford","title":"How Young People Consume News and The Implications For Mainstream Media","type":"report"},"uris":["http://www.mendeley.com/documents/?uuid=b35e3740-3fc1-4420-82c5-9ef45e2a543b"]}],"mendeley":{"formattedCitation":"(Galan et al. 2019)","plainTextFormattedCitation":"(Galan et al. 2019)","previouslyFormattedCitation":"(Galan et al. 2019)"},"properties":{"noteIndex":0},"schema":"https://github.com/citation-style-language/schema/raw/master/csl-citation.json"}</w:instrText>
      </w:r>
      <w:r w:rsidR="005A0DE1">
        <w:rPr>
          <w:lang w:val="en-GB"/>
        </w:rPr>
        <w:fldChar w:fldCharType="separate"/>
      </w:r>
      <w:r w:rsidR="005A0DE1" w:rsidRPr="002E3B69">
        <w:rPr>
          <w:noProof/>
          <w:lang w:val="en-GB"/>
        </w:rPr>
        <w:t>(Galan et al. 2019)</w:t>
      </w:r>
      <w:r w:rsidR="005A0DE1">
        <w:rPr>
          <w:lang w:val="en-GB"/>
        </w:rPr>
        <w:fldChar w:fldCharType="end"/>
      </w:r>
      <w:r w:rsidR="000623A5">
        <w:t>.</w:t>
      </w:r>
      <w:r w:rsidR="00201A69">
        <w:t xml:space="preserve">  </w:t>
      </w:r>
    </w:p>
    <w:p w14:paraId="194CFB52" w14:textId="20828574" w:rsidR="00C964A7" w:rsidRPr="005A0DE1" w:rsidRDefault="005C1D82" w:rsidP="000623A5">
      <w:pPr>
        <w:ind w:firstLine="708"/>
        <w:rPr>
          <w:iCs/>
          <w:lang w:val="en-GB"/>
        </w:rPr>
      </w:pPr>
      <w:r w:rsidRPr="00E61EBC">
        <w:t xml:space="preserve"> </w:t>
      </w:r>
    </w:p>
    <w:p w14:paraId="4886263D" w14:textId="30477EF6" w:rsidR="0081118B" w:rsidRPr="00AC5CDD" w:rsidRDefault="008E1249" w:rsidP="008E1249">
      <w:pPr>
        <w:pStyle w:val="Heading2"/>
      </w:pPr>
      <w:r>
        <w:t xml:space="preserve">News trust and other paradoxes </w:t>
      </w:r>
    </w:p>
    <w:p w14:paraId="700C371C" w14:textId="70DC9EB9" w:rsidR="00B01631" w:rsidRDefault="00B01631" w:rsidP="00B01631"/>
    <w:p w14:paraId="5BED3626" w14:textId="6CDFB067" w:rsidR="00F56899" w:rsidRDefault="00B453C4" w:rsidP="00F56899">
      <w:pPr>
        <w:rPr>
          <w:lang w:val="en-GB"/>
        </w:rPr>
      </w:pPr>
      <w:r w:rsidRPr="00806E23">
        <w:t xml:space="preserve">Building trust in the media is </w:t>
      </w:r>
      <w:r w:rsidR="00DA386E" w:rsidRPr="00806E23">
        <w:t xml:space="preserve">claimed to be </w:t>
      </w:r>
      <w:r w:rsidRPr="00806E23">
        <w:t>essential for a</w:t>
      </w:r>
      <w:r w:rsidR="00225D40" w:rsidRPr="00806E23">
        <w:t xml:space="preserve">n active citizenship </w:t>
      </w:r>
      <w:r w:rsidR="00225D40" w:rsidRPr="00806E23">
        <w:fldChar w:fldCharType="begin" w:fldLock="1"/>
      </w:r>
      <w:r w:rsidR="008063E3">
        <w:instrText>ADDIN CSL_CITATION {"citationItems":[{"id":"ITEM-1","itemData":{"ISBN":"0203132270","author":[{"dropping-particle":"","family":"Buckingham","given":"David","non-dropping-particle":"","parse-names":false,"suffix":""}],"id":"ITEM-1","issued":{"date-parts":[["2000"]]},"publisher":"Routledge","publisher-place":"London","title":"The making of citizens: young people, news and politics","type":"book"},"uris":["http://www.mendeley.com/documents/?uuid=694af44c-d6c3-42a3-8889-ef1e2547c961"]},{"id":"ITEM-2","itemData":{"author":[{"dropping-particle":"","family":"Dahlgren","given":"Peter","non-dropping-particle":"","parse-names":false,"suffix":""}],"container-title":"Taiwan Journal of Democracy","id":"ITEM-2","issue":"2","issued":{"date-parts":[["2011"]]},"page":"11-25","title":"Young citizen and political participation","type":"article-journal","volume":"7"},"uris":["http://www.mendeley.com/documents/?uuid=66f1db64-7e4c-433e-a3bc-bf60a16690ef"]},{"id":"ITEM-3","itemData":{"author":[{"dropping-particle":"","family":"Peters","given":"Chris","non-dropping-particle":"","parse-names":false,"suffix":""},{"dropping-particle":"","family":"Broersma","given":"Marcel","non-dropping-particle":"","parse-names":false,"suffix":""}],"container-title":"Rethinking journalism. Trust and participation in a transformed news landscape","editor":[{"dropping-particle":"","family":"Peters","given":"Chris","non-dropping-particle":"","parse-names":false,"suffix":""},{"dropping-particle":"","family":"Broersma","given":"Marcel","non-dropping-particle":"","parse-names":false,"suffix":""}],"id":"ITEM-3","issued":{"date-parts":[["2013"]]},"page":"1-13","publisher":"Routledge","publisher-place":"Abingdon","title":"Introduction - Rethinking journalism: the structural transformation of a public good","type":"chapter"},"uris":["http://www.mendeley.com/documents/?uuid=f3344d41-c08e-4481-abe9-40196fedcdde"]}],"mendeley":{"formattedCitation":"(Buckingham 2000; Dahlgren 2011; Peters and Broersma 2013)","plainTextFormattedCitation":"(Buckingham 2000; Dahlgren 2011; Peters and Broersma 2013)","previouslyFormattedCitation":"(Buckingham 2000; Dahlgren 2011; Peters and Broersma 2013)"},"properties":{"noteIndex":0},"schema":"https://github.com/citation-style-language/schema/raw/master/csl-citation.json"}</w:instrText>
      </w:r>
      <w:r w:rsidR="00225D40" w:rsidRPr="00806E23">
        <w:fldChar w:fldCharType="separate"/>
      </w:r>
      <w:r w:rsidR="00F56899" w:rsidRPr="00F56899">
        <w:rPr>
          <w:noProof/>
        </w:rPr>
        <w:t>(Buckingham 2000; Dahlgren 2011; Peters and Broersma 2013)</w:t>
      </w:r>
      <w:r w:rsidR="00225D40" w:rsidRPr="00806E23">
        <w:fldChar w:fldCharType="end"/>
      </w:r>
      <w:r w:rsidRPr="00806E23">
        <w:t xml:space="preserve">. </w:t>
      </w:r>
      <w:r w:rsidR="00225D40" w:rsidRPr="00806E23">
        <w:t xml:space="preserve">Still, it is remains unclear the relationship between </w:t>
      </w:r>
      <w:r w:rsidR="00DA386E" w:rsidRPr="00806E23">
        <w:t xml:space="preserve">news </w:t>
      </w:r>
      <w:r w:rsidR="00225D40" w:rsidRPr="00806E23">
        <w:t>trust</w:t>
      </w:r>
      <w:r w:rsidR="00DA386E" w:rsidRPr="00806E23">
        <w:t xml:space="preserve"> and media uses</w:t>
      </w:r>
      <w:r w:rsidR="00F56899">
        <w:t xml:space="preserve">, especially </w:t>
      </w:r>
      <w:r w:rsidR="0033431D">
        <w:t>regarding</w:t>
      </w:r>
      <w:r w:rsidR="00F56899">
        <w:t xml:space="preserve"> the online</w:t>
      </w:r>
      <w:r w:rsidR="00225D40" w:rsidRPr="00806E23">
        <w:t xml:space="preserve"> </w:t>
      </w:r>
      <w:r w:rsidR="00225D40" w:rsidRPr="00806E23">
        <w:fldChar w:fldCharType="begin" w:fldLock="1"/>
      </w:r>
      <w:r w:rsidR="00225D40" w:rsidRPr="00806E23">
        <w:instrText>ADDIN CSL_CITATION {"citationItems":[{"id":"ITEM-1","itemData":{"DOI":"10.1080/23808985.2020.1755338","ISSN":"23808977","abstract":"In contemporary high-choice media environments, the issue of media trust and its impact on people's media use has taken on new importance. At the same time, the extent to which people trust the news media and how much it matters for their use of different types of media is not clear. To lay the groundwork for future research, in this article we offer a focused review of (a) how news media trust has been conceptualized and operationalized in previous research and (b) research on the extent to which news media trust influences media use, and (c) offer a theoretically derived framework for future research on news media trust and its influence on media use.","author":[{"dropping-particle":"","family":"Strömbäck","given":"Jesper","non-dropping-particle":"","parse-names":false,"suffix":""},{"dropping-particle":"","family":"Tsfati","given":"Yariv","non-dropping-particle":"","parse-names":false,"suffix":""},{"dropping-particle":"","family":"Boomgaarden","given":"Hajo","non-dropping-particle":"","parse-names":false,"suffix":""},{"dropping-particle":"","family":"Damstra","given":"Alyt","non-dropping-particle":"","parse-names":false,"suffix":""},{"dropping-particle":"","family":"Lindgren","given":"Elina","non-dropping-particle":"","parse-names":false,"suffix":""},{"dropping-particle":"","family":"Vliegenthart","given":"Rens","non-dropping-particle":"","parse-names":false,"suffix":""},{"dropping-particle":"","family":"Lindholm","given":"Torun","non-dropping-particle":"","parse-names":false,"suffix":""}],"container-title":"Annals of the International Communication Association","id":"ITEM-1","issue":"2","issued":{"date-parts":[["2020"]]},"page":"139-156","publisher":"Taylor &amp; Francis","title":"News media trust and its impact on media use: toward a framework for future research","type":"article-journal","volume":"44"},"uris":["http://www.mendeley.com/documents/?uuid=64f781c9-7f8d-41c0-bde7-d21a0451a1ac"]},{"id":"ITEM-2","itemData":{"ISSN":"19328036","abstract":"Current surveys such as the Reuters Digital News Report 2018 show that trust in the media is at an all-time low in Austria. Among those between 18 and 24 years of age, more people distrust news than trust it. The aim of this study is to analyze young adults’ news consumption and trust in media in Austria through personal semistructured qualitative interviews to gain an in-depth understanding of their news consumption and trust in media channels, sources, and content. The 35 interviews with young adults aged 18–25 years reveal that traditional media channels are the most trusted. Despite widespread consensus that more dubious content is circulated on social media, the content from these channels is generally not considered problematic. Journalists, as identifiable sources of news, are largely irrelevant in orienting the information behaviors of this user group, with peers being more important influencers and providers of (links to) news. These findings highlight a lack of critical engagement and raise questions about the efficacy of current education on media literacy.","author":[{"dropping-particle":"","family":"Russmann","given":"Uta","non-dropping-particle":"","parse-names":false,"suffix":""},{"dropping-particle":"","family":"Hess","given":"Andreas","non-dropping-particle":"","parse-names":false,"suffix":""}],"container-title":"International Journal of Communication","id":"ITEM-2","issued":{"date-parts":[["2020"]]},"page":"3184-3201","title":"News Consumption and Trust in Online and Social Media: An In-depth Qualitative Study of Young Adults in Austria","type":"article-journal","volume":"14"},"uris":["http://www.mendeley.com/documents/?uuid=ad63613a-3ffb-4b1e-b3c0-e1564dcb02f6"]}],"mendeley":{"formattedCitation":"(Russmann and Hess 2020; Strömbäck et al. 2020)","plainTextFormattedCitation":"(Russmann and Hess 2020; Strömbäck et al. 2020)","previouslyFormattedCitation":"(Russmann and Hess 2020; Strömbäck et al. 2020)"},"properties":{"noteIndex":0},"schema":"https://github.com/citation-style-language/schema/raw/master/csl-citation.json"}</w:instrText>
      </w:r>
      <w:r w:rsidR="00225D40" w:rsidRPr="00806E23">
        <w:fldChar w:fldCharType="separate"/>
      </w:r>
      <w:r w:rsidR="00225D40" w:rsidRPr="00806E23">
        <w:rPr>
          <w:noProof/>
        </w:rPr>
        <w:t>(Russmann and Hess 2020; Strömbäck et al. 2020)</w:t>
      </w:r>
      <w:r w:rsidR="00225D40" w:rsidRPr="00806E23">
        <w:fldChar w:fldCharType="end"/>
      </w:r>
      <w:r w:rsidR="00446C8D" w:rsidRPr="00806E23">
        <w:t>.</w:t>
      </w:r>
      <w:r w:rsidR="00F56899">
        <w:rPr>
          <w:lang w:val="en-GB"/>
        </w:rPr>
        <w:t xml:space="preserve"> </w:t>
      </w:r>
    </w:p>
    <w:p w14:paraId="0B2BD68D" w14:textId="637EEEBC" w:rsidR="00916DDE" w:rsidRPr="00F56899" w:rsidRDefault="00446C8D" w:rsidP="00F56899">
      <w:pPr>
        <w:rPr>
          <w:lang w:val="en-GB"/>
        </w:rPr>
      </w:pPr>
      <w:r w:rsidRPr="00806E23">
        <w:t xml:space="preserve">According to data of 18 countries from the </w:t>
      </w:r>
      <w:r w:rsidR="00193A76" w:rsidRPr="00806E23">
        <w:t xml:space="preserve">2019 </w:t>
      </w:r>
      <w:r w:rsidRPr="00806E23">
        <w:t xml:space="preserve">Reuters Institute Digital News Report, national levels of trust in the news media have fallen by an average of five percentage points since 2015 </w:t>
      </w:r>
      <w:r w:rsidRPr="00806E23">
        <w:fldChar w:fldCharType="begin" w:fldLock="1"/>
      </w:r>
      <w:r w:rsidR="00970E15" w:rsidRPr="00806E23">
        <w:instrText>ADDIN CSL_CITATION {"citationItems":[{"id":"ITEM-1","itemData":{"author":[{"dropping-particle":"","family":"Newman","given":"Nic","non-dropping-particle":"","parse-names":false,"suffix":""},{"dropping-particle":"","family":"Fletcher","given":"Richard","non-dropping-particle":"","parse-names":false,"suffix":""},{"dropping-particle":"","family":"Schulz","given":"Anne","non-dropping-particle":"","parse-names":false,"suffix":""},{"dropping-particle":"","family":"Simge","given":"Andi","non-dropping-particle":"","parse-names":false,"suffix":""},{"dropping-particle":"","family":"Nielsen","given":"Rasmus Kleis","non-dropping-particle":"","parse-names":false,"suffix":""}],"id":"ITEM-1","issued":{"date-parts":[["2020"]]},"title":"Journalism, Media, and Technology Trends and Predictions 2020 - Reuters Institute Digital News Report","type":"article-journal"},"uris":["http://www.mendeley.com/documents/?uuid=131ff423-9a40-46b9-a37d-8efdb113723d"]}],"mendeley":{"formattedCitation":"(Newman et al. 2020)","plainTextFormattedCitation":"(Newman et al. 2020)","previouslyFormattedCitation":"(Newman et al. 2020)"},"properties":{"noteIndex":0},"schema":"https://github.com/citation-style-language/schema/raw/master/csl-citation.json"}</w:instrText>
      </w:r>
      <w:r w:rsidRPr="00806E23">
        <w:fldChar w:fldCharType="separate"/>
      </w:r>
      <w:r w:rsidRPr="00806E23">
        <w:rPr>
          <w:noProof/>
        </w:rPr>
        <w:t>(Newman et al. 2020)</w:t>
      </w:r>
      <w:r w:rsidRPr="00806E23">
        <w:fldChar w:fldCharType="end"/>
      </w:r>
      <w:r w:rsidRPr="00806E23">
        <w:t xml:space="preserve">. </w:t>
      </w:r>
      <w:r w:rsidR="00ED7811" w:rsidRPr="00806E23">
        <w:t xml:space="preserve">While many factors might be in the root of </w:t>
      </w:r>
      <w:r w:rsidR="006D5DC6">
        <w:t>this</w:t>
      </w:r>
      <w:r w:rsidR="00ED7811" w:rsidRPr="00806E23">
        <w:t xml:space="preserve"> decline, studies</w:t>
      </w:r>
      <w:r w:rsidR="006C0298" w:rsidRPr="00806E23">
        <w:t xml:space="preserve"> have shown that trust in the news media is increasingly tied to levels of trust in politics</w:t>
      </w:r>
      <w:r w:rsidR="00ED7811" w:rsidRPr="00806E23">
        <w:t xml:space="preserve">, meaning that in </w:t>
      </w:r>
      <w:r w:rsidR="00916DDE">
        <w:t>the existing</w:t>
      </w:r>
      <w:r w:rsidR="00ED7811" w:rsidRPr="00806E23">
        <w:t xml:space="preserve"> ‘post-truth’ </w:t>
      </w:r>
      <w:r w:rsidR="00970E15" w:rsidRPr="00806E23">
        <w:t>era</w:t>
      </w:r>
      <w:r w:rsidR="00ED7811" w:rsidRPr="00806E23">
        <w:t>, “</w:t>
      </w:r>
      <w:r w:rsidR="006C0298" w:rsidRPr="00806E23">
        <w:t>if the political situation becomes more polari</w:t>
      </w:r>
      <w:r w:rsidR="00806E23">
        <w:t>z</w:t>
      </w:r>
      <w:r w:rsidR="006C0298" w:rsidRPr="00806E23">
        <w:t>ed, even the best news coverage can come to be seen as biased by large sections of the population</w:t>
      </w:r>
      <w:r w:rsidR="00970E15" w:rsidRPr="00806E23">
        <w:t xml:space="preserve">” </w:t>
      </w:r>
      <w:r w:rsidR="00970E15" w:rsidRPr="00806E23">
        <w:fldChar w:fldCharType="begin" w:fldLock="1"/>
      </w:r>
      <w:r w:rsidR="006551BB">
        <w:instrText>ADDIN CSL_CITATION {"citationItems":[{"id":"ITEM-1","itemData":{"author":[{"dropping-particle":"","family":"Newman","given":"Nic","non-dropping-particle":"","parse-names":false,"suffix":""},{"dropping-particle":"","family":"Fletcher","given":"Richard","non-dropping-particle":"","parse-names":false,"suffix":""},{"dropping-particle":"","family":"Schulz","given":"Anne","non-dropping-particle":"","parse-names":false,"suffix":""},{"dropping-particle":"","family":"Simge","given":"Andi","non-dropping-particle":"","parse-names":false,"suffix":""},{"dropping-particle":"","family":"Nielsen","given":"Rasmus Kleis","non-dropping-particle":"","parse-names":false,"suffix":""}],"id":"ITEM-1","issued":{"date-parts":[["2020"]]},"title":"Journalism, Media, and Technology Trends and Predictions 2020 - Reuters Institute Digital News Report","type":"article-journal"},"locator":"31","uris":["http://www.mendeley.com/documents/?uuid=131ff423-9a40-46b9-a37d-8efdb113723d"]}],"mendeley":{"formattedCitation":"(Newman et al. 2020:31)","plainTextFormattedCitation":"(Newman et al. 2020:31)","previouslyFormattedCitation":"(Newman et al. 2020:31)"},"properties":{"noteIndex":0},"schema":"https://github.com/citation-style-language/schema/raw/master/csl-citation.json"}</w:instrText>
      </w:r>
      <w:r w:rsidR="00970E15" w:rsidRPr="00806E23">
        <w:fldChar w:fldCharType="separate"/>
      </w:r>
      <w:r w:rsidR="00970E15" w:rsidRPr="00806E23">
        <w:rPr>
          <w:noProof/>
        </w:rPr>
        <w:t>(Newman et al. 2020:31)</w:t>
      </w:r>
      <w:r w:rsidR="00970E15" w:rsidRPr="00806E23">
        <w:fldChar w:fldCharType="end"/>
      </w:r>
      <w:r w:rsidR="006C0298" w:rsidRPr="00806E23">
        <w:t>.</w:t>
      </w:r>
      <w:r w:rsidR="00916DDE">
        <w:t xml:space="preserve"> Another aspect mentioned by the authors</w:t>
      </w:r>
      <w:r w:rsidR="006551BB">
        <w:t xml:space="preserve"> of the report</w:t>
      </w:r>
      <w:r w:rsidR="00916DDE">
        <w:t xml:space="preserve"> is that news trust seems to be related to how people perceive the news in meeting “widely accepted goals”</w:t>
      </w:r>
      <w:r w:rsidR="00916DDE" w:rsidRPr="00806E23">
        <w:t xml:space="preserve"> </w:t>
      </w:r>
      <w:r w:rsidR="00916DDE" w:rsidRPr="00806E23">
        <w:fldChar w:fldCharType="begin" w:fldLock="1"/>
      </w:r>
      <w:r w:rsidR="00F56899">
        <w:instrText>ADDIN CSL_CITATION {"citationItems":[{"id":"ITEM-1","itemData":{"author":[{"dropping-particle":"","family":"Newman","given":"Nic","non-dropping-particle":"","parse-names":false,"suffix":""},{"dropping-particle":"","family":"Fletcher","given":"Richard","non-dropping-particle":"","parse-names":false,"suffix":""},{"dropping-particle":"","family":"Schulz","given":"Anne","non-dropping-particle":"","parse-names":false,"suffix":""},{"dropping-particle":"","family":"Simge","given":"Andi","non-dropping-particle":"","parse-names":false,"suffix":""},{"dropping-particle":"","family":"Nielsen","given":"Rasmus Kleis","non-dropping-particle":"","parse-names":false,"suffix":""}],"id":"ITEM-1","issued":{"date-parts":[["2020"]]},"title":"Journalism, Media, and Technology Trends and Predictions 2020 - Reuters Institute Digital News Report","type":"article-journal"},"locator":"32","uris":["http://www.mendeley.com/documents/?uuid=131ff423-9a40-46b9-a37d-8efdb113723d"]}],"mendeley":{"formattedCitation":"(Newman et al. 2020:32)","plainTextFormattedCitation":"(Newman et al. 2020:32)","previouslyFormattedCitation":"(Newman et al. 2020:32)"},"properties":{"noteIndex":0},"schema":"https://github.com/citation-style-language/schema/raw/master/csl-citation.json"}</w:instrText>
      </w:r>
      <w:r w:rsidR="00916DDE" w:rsidRPr="00806E23">
        <w:fldChar w:fldCharType="separate"/>
      </w:r>
      <w:r w:rsidR="006551BB" w:rsidRPr="006551BB">
        <w:rPr>
          <w:noProof/>
        </w:rPr>
        <w:t xml:space="preserve">(Newman et al. </w:t>
      </w:r>
      <w:r w:rsidR="006551BB" w:rsidRPr="006551BB">
        <w:rPr>
          <w:noProof/>
        </w:rPr>
        <w:lastRenderedPageBreak/>
        <w:t>2020:32)</w:t>
      </w:r>
      <w:r w:rsidR="00916DDE" w:rsidRPr="00806E23">
        <w:fldChar w:fldCharType="end"/>
      </w:r>
      <w:r w:rsidR="006D5DC6">
        <w:t>,</w:t>
      </w:r>
      <w:r w:rsidR="006551BB">
        <w:t xml:space="preserve"> mostly </w:t>
      </w:r>
      <w:r w:rsidR="006D5DC6">
        <w:t xml:space="preserve">in </w:t>
      </w:r>
      <w:r w:rsidR="006551BB">
        <w:t>being newsworthy</w:t>
      </w:r>
      <w:r w:rsidR="006D5DC6">
        <w:t xml:space="preserve"> for them</w:t>
      </w:r>
      <w:r w:rsidR="006551BB">
        <w:t>, delivered</w:t>
      </w:r>
      <w:r w:rsidR="00916DDE">
        <w:t xml:space="preserve"> in a timely manner, </w:t>
      </w:r>
      <w:r w:rsidR="006D5DC6">
        <w:t xml:space="preserve">being </w:t>
      </w:r>
      <w:r w:rsidR="006551BB">
        <w:t>helpful to</w:t>
      </w:r>
      <w:r w:rsidR="00916DDE">
        <w:t xml:space="preserve"> understand the world around them, and </w:t>
      </w:r>
      <w:r w:rsidR="006D5DC6">
        <w:t xml:space="preserve">in </w:t>
      </w:r>
      <w:r w:rsidR="00916DDE">
        <w:t xml:space="preserve">holding </w:t>
      </w:r>
      <w:r w:rsidR="0033431D">
        <w:t>accountability</w:t>
      </w:r>
      <w:r w:rsidR="00916DDE">
        <w:t xml:space="preserve">. </w:t>
      </w:r>
    </w:p>
    <w:p w14:paraId="70F248F3" w14:textId="5E9ACAF0" w:rsidR="0025473D" w:rsidRPr="0025473D" w:rsidRDefault="00806E23" w:rsidP="00184411">
      <w:r>
        <w:t xml:space="preserve"> </w:t>
      </w:r>
      <w:r w:rsidR="008063E3">
        <w:rPr>
          <w:lang w:val="en-GB"/>
        </w:rPr>
        <w:t xml:space="preserve">One the main challenges in studying news trust relies on the conceptualizations of trust itself, which not only can mean different things but is also a constantly changing concept </w:t>
      </w:r>
      <w:r w:rsidR="00871380">
        <w:rPr>
          <w:lang w:val="en-GB"/>
        </w:rPr>
        <w:t xml:space="preserve">that </w:t>
      </w:r>
      <w:r w:rsidR="00E5226F">
        <w:rPr>
          <w:lang w:val="en-GB"/>
        </w:rPr>
        <w:t>evolves around</w:t>
      </w:r>
      <w:r w:rsidR="00871380">
        <w:rPr>
          <w:lang w:val="en-GB"/>
        </w:rPr>
        <w:t xml:space="preserve"> </w:t>
      </w:r>
      <w:r w:rsidR="00871380" w:rsidRPr="008063E3">
        <w:rPr>
          <w:lang w:val="en-GB"/>
        </w:rPr>
        <w:t xml:space="preserve">media </w:t>
      </w:r>
      <w:r w:rsidR="0033431D">
        <w:rPr>
          <w:lang w:val="en-GB"/>
        </w:rPr>
        <w:t xml:space="preserve">and </w:t>
      </w:r>
      <w:r w:rsidR="00871380" w:rsidRPr="008063E3">
        <w:rPr>
          <w:lang w:val="en-GB"/>
        </w:rPr>
        <w:t>technology</w:t>
      </w:r>
      <w:r w:rsidR="00871380">
        <w:rPr>
          <w:lang w:val="en-GB"/>
        </w:rPr>
        <w:t xml:space="preserve"> advances </w:t>
      </w:r>
      <w:r w:rsidR="00871380">
        <w:rPr>
          <w:lang w:val="en-GB"/>
        </w:rPr>
        <w:fldChar w:fldCharType="begin" w:fldLock="1"/>
      </w:r>
      <w:r w:rsidR="0025473D">
        <w:rPr>
          <w:lang w:val="en-GB"/>
        </w:rPr>
        <w:instrText>ADDIN CSL_CITATION {"citationItems":[{"id":"ITEM-1","itemData":{"DOI":"10.1080/22041451.2016.1261251","ISSN":"2204-1451","abstract":"Questions surrounding trust in news media have preoccupied scholars for almost a century. Based on a review of interdisciplinary literature, this paper provides an overview of the evolution of conceptions of news trust over the past 80 years. In doing so, this paper highlights key problems with the question of trust in this context. First, despite the volume of research on this topic, there is no agreed definition or measure of ‘trust’ in news media. Second, there is a growing disconnect between the normative ideal of an informed citizenry and the complex range of influences on perceptions of news credibility in the digital era. Third, in an age of uncertainty about the veracity of online information, is ‘trust’ in news even desirable? In response to these issues, this paper asks whether research based on undefined general questions about public ‘trust’ in news media continues to be relevant.","author":[{"dropping-particle":"","family":"Fisher","given":"Caroline","non-dropping-particle":"","parse-names":false,"suffix":""}],"container-title":"Communication Research and Practice","id":"ITEM-1","issue":"4","issued":{"date-parts":[["2016"]]},"page":"451-465","publisher":"Routledge","title":"The trouble with ‘trust’ in news media","type":"article-journal","volume":"2"},"uris":["http://www.mendeley.com/documents/?uuid=b724892e-3982-459c-8075-c8e5e8e02e0e"]}],"mendeley":{"formattedCitation":"(Fisher 2016)","plainTextFormattedCitation":"(Fisher 2016)","previouslyFormattedCitation":"(Fisher 2016)"},"properties":{"noteIndex":0},"schema":"https://github.com/citation-style-language/schema/raw/master/csl-citation.json"}</w:instrText>
      </w:r>
      <w:r w:rsidR="00871380">
        <w:rPr>
          <w:lang w:val="en-GB"/>
        </w:rPr>
        <w:fldChar w:fldCharType="separate"/>
      </w:r>
      <w:r w:rsidR="00871380" w:rsidRPr="00871380">
        <w:rPr>
          <w:noProof/>
          <w:lang w:val="en-GB"/>
        </w:rPr>
        <w:t>(Fisher 2016)</w:t>
      </w:r>
      <w:r w:rsidR="00871380">
        <w:rPr>
          <w:lang w:val="en-GB"/>
        </w:rPr>
        <w:fldChar w:fldCharType="end"/>
      </w:r>
      <w:r w:rsidR="008063E3">
        <w:rPr>
          <w:lang w:val="en-GB"/>
        </w:rPr>
        <w:t xml:space="preserve">. </w:t>
      </w:r>
      <w:r w:rsidR="00871380">
        <w:rPr>
          <w:lang w:val="en-GB"/>
        </w:rPr>
        <w:t>M</w:t>
      </w:r>
      <w:r w:rsidR="008063E3" w:rsidRPr="00F56899">
        <w:rPr>
          <w:lang w:val="en-GB"/>
        </w:rPr>
        <w:t xml:space="preserve">edia trust </w:t>
      </w:r>
      <w:r w:rsidR="008063E3">
        <w:rPr>
          <w:lang w:val="en-GB"/>
        </w:rPr>
        <w:t xml:space="preserve">can be about </w:t>
      </w:r>
      <w:r w:rsidR="008063E3" w:rsidRPr="00F56899">
        <w:rPr>
          <w:lang w:val="en-GB"/>
        </w:rPr>
        <w:t>unspecified</w:t>
      </w:r>
      <w:r w:rsidR="00871380">
        <w:rPr>
          <w:lang w:val="en-GB"/>
        </w:rPr>
        <w:t xml:space="preserve"> news</w:t>
      </w:r>
      <w:r w:rsidR="008063E3" w:rsidRPr="00F56899">
        <w:rPr>
          <w:lang w:val="en-GB"/>
        </w:rPr>
        <w:t xml:space="preserve"> media in general,</w:t>
      </w:r>
      <w:r w:rsidR="008063E3">
        <w:rPr>
          <w:lang w:val="en-GB"/>
        </w:rPr>
        <w:t xml:space="preserve"> </w:t>
      </w:r>
      <w:r w:rsidR="008063E3" w:rsidRPr="00F56899">
        <w:rPr>
          <w:lang w:val="en-GB"/>
        </w:rPr>
        <w:t xml:space="preserve">different media types, media as institutions, individual </w:t>
      </w:r>
      <w:r w:rsidR="008063E3" w:rsidRPr="0025473D">
        <w:t xml:space="preserve">media outlets, journalists, or content of media coverage </w:t>
      </w:r>
      <w:r w:rsidR="008063E3" w:rsidRPr="0025473D">
        <w:fldChar w:fldCharType="begin" w:fldLock="1"/>
      </w:r>
      <w:r w:rsidR="00871380" w:rsidRPr="0025473D">
        <w:instrText>ADDIN CSL_CITATION {"citationItems":[{"id":"ITEM-1","itemData":{"DOI":"10.1080/23808985.2020.1755338","ISSN":"23808977","abstract":"In contemporary high-choice media environments, the issue of media trust and its impact on people's media use has taken on new importance. At the same time, the extent to which people trust the news media and how much it matters for their use of different types of media is not clear. To lay the groundwork for future research, in this article we offer a focused review of (a) how news media trust has been conceptualized and operationalized in previous research and (b) research on the extent to which news media trust influences media use, and (c) offer a theoretically derived framework for future research on news media trust and its influence on media use.","author":[{"dropping-particle":"","family":"Strömbäck","given":"Jesper","non-dropping-particle":"","parse-names":false,"suffix":""},{"dropping-particle":"","family":"Tsfati","given":"Yariv","non-dropping-particle":"","parse-names":false,"suffix":""},{"dropping-particle":"","family":"Boomgaarden","given":"Hajo","non-dropping-particle":"","parse-names":false,"suffix":""},{"dropping-particle":"","family":"Damstra","given":"Alyt","non-dropping-particle":"","parse-names":false,"suffix":""},{"dropping-particle":"","family":"Lindgren","given":"Elina","non-dropping-particle":"","parse-names":false,"suffix":""},{"dropping-particle":"","family":"Vliegenthart","given":"Rens","non-dropping-particle":"","parse-names":false,"suffix":""},{"dropping-particle":"","family":"Lindholm","given":"Torun","non-dropping-particle":"","parse-names":false,"suffix":""}],"container-title":"Annals of the International Communication Association","id":"ITEM-1","issue":"2","issued":{"date-parts":[["2020"]]},"page":"139-156","publisher":"Taylor &amp; Francis","title":"News media trust and its impact on media use: toward a framework for future research","type":"article-journal","volume":"44"},"uris":["http://www.mendeley.com/documents/?uuid=64f781c9-7f8d-41c0-bde7-d21a0451a1ac"]}],"mendeley":{"formattedCitation":"(Strömbäck et al. 2020)","plainTextFormattedCitation":"(Strömbäck et al. 2020)","previouslyFormattedCitation":"(Strömbäck et al. 2020)"},"properties":{"noteIndex":0},"schema":"https://github.com/citation-style-language/schema/raw/master/csl-citation.json"}</w:instrText>
      </w:r>
      <w:r w:rsidR="008063E3" w:rsidRPr="0025473D">
        <w:fldChar w:fldCharType="separate"/>
      </w:r>
      <w:r w:rsidR="008063E3" w:rsidRPr="0025473D">
        <w:rPr>
          <w:noProof/>
        </w:rPr>
        <w:t>(Strömbäck et al. 2020)</w:t>
      </w:r>
      <w:r w:rsidR="008063E3" w:rsidRPr="0025473D">
        <w:fldChar w:fldCharType="end"/>
      </w:r>
      <w:r w:rsidR="008063E3" w:rsidRPr="0025473D">
        <w:t xml:space="preserve">. </w:t>
      </w:r>
      <w:r w:rsidR="00E5226F" w:rsidRPr="0025473D">
        <w:t>Rather than debating these conceptualizations in depth, our intention</w:t>
      </w:r>
      <w:r w:rsidR="0070104D">
        <w:t xml:space="preserve"> here</w:t>
      </w:r>
      <w:r w:rsidR="00E5226F" w:rsidRPr="0025473D">
        <w:t xml:space="preserve"> is to understand how young people perceive news trust</w:t>
      </w:r>
      <w:r w:rsidR="0025473D" w:rsidRPr="0025473D">
        <w:t xml:space="preserve"> in general</w:t>
      </w:r>
      <w:r w:rsidR="00E5226F" w:rsidRPr="0025473D">
        <w:t>, which is therefore linked to their overall perception</w:t>
      </w:r>
      <w:r w:rsidR="0025473D" w:rsidRPr="0025473D">
        <w:t>s</w:t>
      </w:r>
      <w:r w:rsidR="00E5226F" w:rsidRPr="0025473D">
        <w:t xml:space="preserve"> </w:t>
      </w:r>
      <w:r w:rsidR="00DF6657">
        <w:t xml:space="preserve">and beliefs about </w:t>
      </w:r>
      <w:r w:rsidR="00E5226F" w:rsidRPr="0025473D">
        <w:t xml:space="preserve">news information. </w:t>
      </w:r>
    </w:p>
    <w:p w14:paraId="2DEAFB06" w14:textId="213A0FCB" w:rsidR="00F25314" w:rsidRPr="00271A9B" w:rsidRDefault="00DF6657" w:rsidP="007C0367">
      <w:r>
        <w:t>I</w:t>
      </w:r>
      <w:r w:rsidR="0025473D" w:rsidRPr="0025473D">
        <w:t>n a study with young adults</w:t>
      </w:r>
      <w:r w:rsidR="0025473D">
        <w:t xml:space="preserve">, </w:t>
      </w:r>
      <w:proofErr w:type="spellStart"/>
      <w:r w:rsidR="0025473D" w:rsidRPr="0025473D">
        <w:t>Russmann</w:t>
      </w:r>
      <w:proofErr w:type="spellEnd"/>
      <w:r w:rsidR="0025473D" w:rsidRPr="0025473D">
        <w:t xml:space="preserve"> and Hess</w:t>
      </w:r>
      <w:r w:rsidR="0025473D">
        <w:t xml:space="preserve"> </w:t>
      </w:r>
      <w:r w:rsidR="0025473D">
        <w:fldChar w:fldCharType="begin" w:fldLock="1"/>
      </w:r>
      <w:r w:rsidR="008C52D6">
        <w:instrText>ADDIN CSL_CITATION {"citationItems":[{"id":"ITEM-1","itemData":{"ISSN":"19328036","abstract":"Current surveys such as the Reuters Digital News Report 2018 show that trust in the media is at an all-time low in Austria. Among those between 18 and 24 years of age, more people distrust news than trust it. The aim of this study is to analyze young adults’ news consumption and trust in media in Austria through personal semistructured qualitative interviews to gain an in-depth understanding of their news consumption and trust in media channels, sources, and content. The 35 interviews with young adults aged 18–25 years reveal that traditional media channels are the most trusted. Despite widespread consensus that more dubious content is circulated on social media, the content from these channels is generally not considered problematic. Journalists, as identifiable sources of news, are largely irrelevant in orienting the information behaviors of this user group, with peers being more important influencers and providers of (links to) news. These findings highlight a lack of critical engagement and raise questions about the efficacy of current education on media literacy.","author":[{"dropping-particle":"","family":"Russmann","given":"Uta","non-dropping-particle":"","parse-names":false,"suffix":""},{"dropping-particle":"","family":"Hess","given":"Andreas","non-dropping-particle":"","parse-names":false,"suffix":""}],"container-title":"International Journal of Communication","id":"ITEM-1","issued":{"date-parts":[["2020"]]},"page":"3184-3201","title":"News Consumption and Trust in Online and Social Media: An In-depth Qualitative Study of Young Adults in Austria","type":"article-journal","volume":"14"},"suppress-author":1,"uris":["http://www.mendeley.com/documents/?uuid=ad63613a-3ffb-4b1e-b3c0-e1564dcb02f6"]}],"mendeley":{"formattedCitation":"(2020)","plainTextFormattedCitation":"(2020)","previouslyFormattedCitation":"(2020)"},"properties":{"noteIndex":0},"schema":"https://github.com/citation-style-language/schema/raw/master/csl-citation.json"}</w:instrText>
      </w:r>
      <w:r w:rsidR="0025473D">
        <w:fldChar w:fldCharType="separate"/>
      </w:r>
      <w:r w:rsidR="0025473D" w:rsidRPr="0025473D">
        <w:rPr>
          <w:noProof/>
        </w:rPr>
        <w:t>(2020)</w:t>
      </w:r>
      <w:r w:rsidR="0025473D">
        <w:fldChar w:fldCharType="end"/>
      </w:r>
      <w:r>
        <w:t xml:space="preserve"> found that trust in online and social media </w:t>
      </w:r>
      <w:r w:rsidR="00912790">
        <w:t>is</w:t>
      </w:r>
      <w:r w:rsidR="008C52D6">
        <w:t xml:space="preserve"> strongly</w:t>
      </w:r>
      <w:r w:rsidR="00912790">
        <w:t xml:space="preserve"> determined by their perceptions of content being reliable and objective, </w:t>
      </w:r>
      <w:r w:rsidR="008C52D6">
        <w:t>such as presenting fact checked information and different opinions</w:t>
      </w:r>
      <w:r w:rsidR="00912790">
        <w:t>.</w:t>
      </w:r>
      <w:r w:rsidR="008C52D6">
        <w:t xml:space="preserve"> However, the authors state that despite </w:t>
      </w:r>
      <w:r w:rsidR="003A1343">
        <w:t>young people’s uses being mostly</w:t>
      </w:r>
      <w:r w:rsidR="008C52D6">
        <w:t xml:space="preserve"> </w:t>
      </w:r>
      <w:r w:rsidR="003A1343">
        <w:t>online,</w:t>
      </w:r>
      <w:r w:rsidR="008C52D6">
        <w:t xml:space="preserve"> the media channels </w:t>
      </w:r>
      <w:r w:rsidR="003A1343">
        <w:t>they trust the most</w:t>
      </w:r>
      <w:r w:rsidR="008C52D6">
        <w:t xml:space="preserve"> are </w:t>
      </w:r>
      <w:r w:rsidR="0043766D">
        <w:t xml:space="preserve">the </w:t>
      </w:r>
      <w:r w:rsidR="008C52D6">
        <w:t xml:space="preserve">traditional </w:t>
      </w:r>
      <w:r w:rsidR="0043766D">
        <w:t>ones</w:t>
      </w:r>
      <w:r w:rsidR="003A1343">
        <w:t xml:space="preserve"> </w:t>
      </w:r>
      <w:r w:rsidR="003A1343">
        <w:fldChar w:fldCharType="begin" w:fldLock="1"/>
      </w:r>
      <w:r w:rsidR="004729F6">
        <w:instrText>ADDIN CSL_CITATION {"citationItems":[{"id":"ITEM-1","itemData":{"ISSN":"19328036","abstract":"Current surveys such as the Reuters Digital News Report 2018 show that trust in the media is at an all-time low in Austria. Among those between 18 and 24 years of age, more people distrust news than trust it. The aim of this study is to analyze young adults’ news consumption and trust in media in Austria through personal semistructured qualitative interviews to gain an in-depth understanding of their news consumption and trust in media channels, sources, and content. The 35 interviews with young adults aged 18–25 years reveal that traditional media channels are the most trusted. Despite widespread consensus that more dubious content is circulated on social media, the content from these channels is generally not considered problematic. Journalists, as identifiable sources of news, are largely irrelevant in orienting the information behaviors of this user group, with peers being more important influencers and providers of (links to) news. These findings highlight a lack of critical engagement and raise questions about the efficacy of current education on media literacy.","author":[{"dropping-particle":"","family":"Russmann","given":"Uta","non-dropping-particle":"","parse-names":false,"suffix":""},{"dropping-particle":"","family":"Hess","given":"Andreas","non-dropping-particle":"","parse-names":false,"suffix":""}],"container-title":"International Journal of Communication","id":"ITEM-1","issued":{"date-parts":[["2020"]]},"page":"3184-3201","title":"News Consumption and Trust in Online and Social Media: An In-depth Qualitative Study of Young Adults in Austria","type":"article-journal","volume":"14"},"uris":["http://www.mendeley.com/documents/?uuid=ad63613a-3ffb-4b1e-b3c0-e1564dcb02f6"]}],"mendeley":{"formattedCitation":"(Russmann and Hess 2020)","plainTextFormattedCitation":"(Russmann and Hess 2020)","previouslyFormattedCitation":"(Russmann and Hess 2020)"},"properties":{"noteIndex":0},"schema":"https://github.com/citation-style-language/schema/raw/master/csl-citation.json"}</w:instrText>
      </w:r>
      <w:r w:rsidR="003A1343">
        <w:fldChar w:fldCharType="separate"/>
      </w:r>
      <w:r w:rsidR="003A1343" w:rsidRPr="003A1343">
        <w:rPr>
          <w:noProof/>
        </w:rPr>
        <w:t>(Russmann and Hess 2020)</w:t>
      </w:r>
      <w:r w:rsidR="003A1343">
        <w:fldChar w:fldCharType="end"/>
      </w:r>
      <w:r w:rsidR="003A1343">
        <w:t xml:space="preserve">. Similarly, in a study with </w:t>
      </w:r>
      <w:r w:rsidR="003A1343" w:rsidRPr="00AC5CDD">
        <w:t>Spanish university students</w:t>
      </w:r>
      <w:r w:rsidR="003A1343">
        <w:t xml:space="preserve"> </w:t>
      </w:r>
      <w:r w:rsidR="003A1343" w:rsidRPr="00C97C90">
        <w:rPr>
          <w:rFonts w:cs="NewsGotT"/>
        </w:rPr>
        <w:t xml:space="preserve">García-García et al. </w:t>
      </w:r>
      <w:r w:rsidR="003A1343" w:rsidRPr="00C97C90">
        <w:fldChar w:fldCharType="begin" w:fldLock="1"/>
      </w:r>
      <w:r w:rsidR="003A1343">
        <w:instrText>ADDIN CSL_CITATION {"citationItems":[{"id":"ITEM-1","itemData":{"author":[{"dropping-particle":"","family":"García-García","given":"F.","non-dropping-particle":"","parse-names":false,"suffix":""},{"dropping-particle":"","family":"Gértrudix-Barrio","given":"M.","non-dropping-particle":"","parse-names":false,"suffix":""},{"dropping-particle":"","family":"Gértrudix-Barrio","given":"F.","non-dropping-particle":"","parse-names":false,"suffix":""}],"container-title":"Communication &amp; Society","id":"ITEM-1","issue":"1","issued":{"date-parts":[["2014"]]},"page":"59-81","title":"Análisis de la incidencia de la dieta de servicios digitales en la utilidad y confianza de la información en internet en los jóvenes universitarios","type":"article-journal","volume":"27"},"suppress-author":1,"uris":["http://www.mendeley.com/documents/?uuid=af60d84d-59f5-4677-a2fe-167877252dc5"]}],"mendeley":{"formattedCitation":"(2014)","plainTextFormattedCitation":"(2014)","previouslyFormattedCitation":"(2014)"},"properties":{"noteIndex":0},"schema":"https://github.com/citation-style-language/schema/raw/master/csl-citation.json"}</w:instrText>
      </w:r>
      <w:r w:rsidR="003A1343" w:rsidRPr="00C97C90">
        <w:fldChar w:fldCharType="separate"/>
      </w:r>
      <w:r w:rsidR="003A1343" w:rsidRPr="00210226">
        <w:rPr>
          <w:noProof/>
        </w:rPr>
        <w:t>(2014)</w:t>
      </w:r>
      <w:r w:rsidR="003A1343" w:rsidRPr="00C97C90">
        <w:fldChar w:fldCharType="end"/>
      </w:r>
      <w:r w:rsidR="0070104D">
        <w:t xml:space="preserve"> reveal that the great majority</w:t>
      </w:r>
      <w:r w:rsidR="000D2181">
        <w:t xml:space="preserve"> o</w:t>
      </w:r>
      <w:r w:rsidR="00047FE0">
        <w:t>f</w:t>
      </w:r>
      <w:r w:rsidR="000D2181">
        <w:t xml:space="preserve"> students</w:t>
      </w:r>
      <w:r w:rsidR="0070104D">
        <w:t xml:space="preserve"> </w:t>
      </w:r>
      <w:r w:rsidR="0070104D" w:rsidRPr="0070104D">
        <w:rPr>
          <w:noProof/>
          <w:lang w:val="en-GB"/>
        </w:rPr>
        <w:t xml:space="preserve">(81%) say they do not trust online </w:t>
      </w:r>
      <w:r w:rsidR="0070104D">
        <w:rPr>
          <w:noProof/>
          <w:lang w:val="en-GB"/>
        </w:rPr>
        <w:t>information</w:t>
      </w:r>
      <w:r w:rsidR="003D4478">
        <w:rPr>
          <w:noProof/>
          <w:lang w:val="en-GB"/>
        </w:rPr>
        <w:t xml:space="preserve"> </w:t>
      </w:r>
      <w:r w:rsidR="0033431D">
        <w:rPr>
          <w:noProof/>
          <w:lang w:val="en-GB"/>
        </w:rPr>
        <w:t>despite</w:t>
      </w:r>
      <w:r w:rsidR="000D2181">
        <w:rPr>
          <w:noProof/>
          <w:lang w:val="en-GB"/>
        </w:rPr>
        <w:t xml:space="preserve"> using the</w:t>
      </w:r>
      <w:r w:rsidR="003D4478">
        <w:rPr>
          <w:noProof/>
          <w:lang w:val="en-GB"/>
        </w:rPr>
        <w:t xml:space="preserve"> Internet </w:t>
      </w:r>
      <w:r w:rsidR="000D2181">
        <w:rPr>
          <w:noProof/>
          <w:lang w:val="en-GB"/>
        </w:rPr>
        <w:t>as</w:t>
      </w:r>
      <w:r w:rsidR="003D4478">
        <w:rPr>
          <w:noProof/>
          <w:lang w:val="en-GB"/>
        </w:rPr>
        <w:t xml:space="preserve"> their main source of information.</w:t>
      </w:r>
      <w:r w:rsidR="00047FE0">
        <w:rPr>
          <w:noProof/>
          <w:lang w:val="en-GB"/>
        </w:rPr>
        <w:t xml:space="preserve"> </w:t>
      </w:r>
      <w:r w:rsidR="00124A66">
        <w:rPr>
          <w:noProof/>
          <w:lang w:val="en-GB"/>
        </w:rPr>
        <w:t>One common reason for this is the connection</w:t>
      </w:r>
      <w:r w:rsidR="007467CE">
        <w:rPr>
          <w:noProof/>
          <w:lang w:val="en-GB"/>
        </w:rPr>
        <w:t xml:space="preserve"> made</w:t>
      </w:r>
      <w:r w:rsidR="00124A66">
        <w:rPr>
          <w:noProof/>
          <w:lang w:val="en-GB"/>
        </w:rPr>
        <w:t xml:space="preserve"> with the so-called fake news spread. </w:t>
      </w:r>
      <w:r w:rsidR="00124A66">
        <w:t xml:space="preserve">For instance, </w:t>
      </w:r>
      <w:r w:rsidR="00F25314">
        <w:t xml:space="preserve">young adults’ </w:t>
      </w:r>
      <w:r w:rsidR="0033431D">
        <w:t>general</w:t>
      </w:r>
      <w:r w:rsidR="00F25314">
        <w:t xml:space="preserve"> consensus is that there is more dubious content being circulated on social media than on traditional media, despite getting their news mostly on Facebook </w:t>
      </w:r>
      <w:r w:rsidR="00F25314">
        <w:fldChar w:fldCharType="begin" w:fldLock="1"/>
      </w:r>
      <w:r w:rsidR="00F25314">
        <w:instrText>ADDIN CSL_CITATION {"citationItems":[{"id":"ITEM-1","itemData":{"ISSN":"19328036","abstract":"Current surveys such as the Reuters Digital News Report 2018 show that trust in the media is at an all-time low in Austria. Among those between 18 and 24 years of age, more people distrust news than trust it. The aim of this study is to analyze young adults’ news consumption and trust in media in Austria through personal semistructured qualitative interviews to gain an in-depth understanding of their news consumption and trust in media channels, sources, and content. The 35 interviews with young adults aged 18–25 years reveal that traditional media channels are the most trusted. Despite widespread consensus that more dubious content is circulated on social media, the content from these channels is generally not considered problematic. Journalists, as identifiable sources of news, are largely irrelevant in orienting the information behaviors of this user group, with peers being more important influencers and providers of (links to) news. These findings highlight a lack of critical engagement and raise questions about the efficacy of current education on media literacy.","author":[{"dropping-particle":"","family":"Russmann","given":"Uta","non-dropping-particle":"","parse-names":false,"suffix":""},{"dropping-particle":"","family":"Hess","given":"Andreas","non-dropping-particle":"","parse-names":false,"suffix":""}],"container-title":"International Journal of Communication","id":"ITEM-1","issued":{"date-parts":[["2020"]]},"page":"3184-3201","title":"News Consumption and Trust in Online and Social Media: An In-depth Qualitative Study of Young Adults in Austria","type":"article-journal","volume":"14"},"uris":["http://www.mendeley.com/documents/?uuid=ad63613a-3ffb-4b1e-b3c0-e1564dcb02f6"]}],"mendeley":{"formattedCitation":"(Russmann and Hess 2020)","plainTextFormattedCitation":"(Russmann and Hess 2020)","previouslyFormattedCitation":"(Russmann and Hess 2020)"},"properties":{"noteIndex":0},"schema":"https://github.com/citation-style-language/schema/raw/master/csl-citation.json"}</w:instrText>
      </w:r>
      <w:r w:rsidR="00F25314">
        <w:fldChar w:fldCharType="separate"/>
      </w:r>
      <w:r w:rsidR="00F25314" w:rsidRPr="003A1343">
        <w:rPr>
          <w:noProof/>
        </w:rPr>
        <w:t>(Russmann and Hess 2020)</w:t>
      </w:r>
      <w:r w:rsidR="00F25314">
        <w:fldChar w:fldCharType="end"/>
      </w:r>
      <w:r w:rsidR="00F25314">
        <w:t xml:space="preserve">. </w:t>
      </w:r>
      <w:r w:rsidR="007C0367">
        <w:t>Still, it is claimed that “f</w:t>
      </w:r>
      <w:r w:rsidR="007C0367" w:rsidRPr="0043766D">
        <w:rPr>
          <w:noProof/>
          <w:lang w:val="en-GB"/>
        </w:rPr>
        <w:t xml:space="preserve">ake news itself is seen as more of a nuisance than a </w:t>
      </w:r>
      <w:r w:rsidR="007C0367" w:rsidRPr="00271A9B">
        <w:rPr>
          <w:noProof/>
        </w:rPr>
        <w:t xml:space="preserve">democratic meltdown” </w:t>
      </w:r>
      <w:r w:rsidR="007C0367" w:rsidRPr="00271A9B">
        <w:rPr>
          <w:noProof/>
        </w:rPr>
        <w:fldChar w:fldCharType="begin" w:fldLock="1"/>
      </w:r>
      <w:r w:rsidR="007C0367" w:rsidRPr="00271A9B">
        <w:rPr>
          <w:noProof/>
        </w:rPr>
        <w:instrText>ADDIN CSL_CITATION {"citationItems":[{"id":"ITEM-1","itemData":{"ISBN":"9783319902814","abstract":"How Young People Consume News and The Implications For Mainstream Media","author":[{"dropping-particle":"","family":"Galan","given":"Lucas","non-dropping-particle":"","parse-names":false,"suffix":""},{"dropping-particle":"","family":"Osserman","given":"Jordan","non-dropping-particle":"","parse-names":false,"suffix":""},{"dropping-particle":"","family":"Parker","given":"Tim","non-dropping-particle":"","parse-names":false,"suffix":""},{"dropping-particle":"","family":"Taylor","given":"Matt","non-dropping-particle":"","parse-names":false,"suffix":""}],"container-title":"Flamingo - Reuters Institute for the Study of Journalism","id":"ITEM-1","issued":{"date-parts":[["2019"]]},"publisher-place":"Oxford","title":"How Young People Consume News and The Implications For Mainstream Media","type":"report"},"locator":"44","uris":["http://www.mendeley.com/documents/?uuid=b35e3740-3fc1-4420-82c5-9ef45e2a543b"]}],"mendeley":{"formattedCitation":"(Galan et al. 2019:44)","plainTextFormattedCitation":"(Galan et al. 2019:44)","previouslyFormattedCitation":"(Galan et al. 2019:44)"},"properties":{"noteIndex":0},"schema":"https://github.com/citation-style-language/schema/raw/master/csl-citation.json"}</w:instrText>
      </w:r>
      <w:r w:rsidR="007C0367" w:rsidRPr="00271A9B">
        <w:rPr>
          <w:noProof/>
        </w:rPr>
        <w:fldChar w:fldCharType="separate"/>
      </w:r>
      <w:r w:rsidR="007C0367" w:rsidRPr="00271A9B">
        <w:rPr>
          <w:noProof/>
        </w:rPr>
        <w:t>(Galan et al. 2019:44)</w:t>
      </w:r>
      <w:r w:rsidR="007C0367" w:rsidRPr="00271A9B">
        <w:rPr>
          <w:noProof/>
        </w:rPr>
        <w:fldChar w:fldCharType="end"/>
      </w:r>
      <w:r w:rsidR="007C0367" w:rsidRPr="00271A9B">
        <w:rPr>
          <w:noProof/>
        </w:rPr>
        <w:t xml:space="preserve">, and that some </w:t>
      </w:r>
      <w:r w:rsidR="007C0367" w:rsidRPr="00271A9B">
        <w:t xml:space="preserve">youngsters are able to </w:t>
      </w:r>
      <w:r w:rsidR="0033431D">
        <w:rPr>
          <w:noProof/>
        </w:rPr>
        <w:t>tackle these issues</w:t>
      </w:r>
      <w:r w:rsidR="00542FB7" w:rsidRPr="00271A9B">
        <w:rPr>
          <w:noProof/>
        </w:rPr>
        <w:t xml:space="preserve"> by being more aware or media literate</w:t>
      </w:r>
      <w:r w:rsidR="007C0367" w:rsidRPr="00271A9B">
        <w:rPr>
          <w:noProof/>
        </w:rPr>
        <w:t xml:space="preserve"> </w:t>
      </w:r>
      <w:r w:rsidR="007C0367" w:rsidRPr="00271A9B">
        <w:fldChar w:fldCharType="begin" w:fldLock="1"/>
      </w:r>
      <w:r w:rsidR="008B7CEC">
        <w:instrText>ADDIN CSL_CITATION {"citationItems":[{"id":"ITEM-1","itemData":{"ISSN":"19328036","abstract":"Current surveys such as the Reuters Digital News Report 2018 show that trust in the media is at an all-time low in Austria. Among those between 18 and 24 years of age, more people distrust news than trust it. The aim of this study is to analyze young adults’ news consumption and trust in media in Austria through personal semistructured qualitative interviews to gain an in-depth understanding of their news consumption and trust in media channels, sources, and content. The 35 interviews with young adults aged 18–25 years reveal that traditional media channels are the most trusted. Despite widespread consensus that more dubious content is circulated on social media, the content from these channels is generally not considered problematic. Journalists, as identifiable sources of news, are largely irrelevant in orienting the information behaviors of this user group, with peers being more important influencers and providers of (links to) news. These findings highlight a lack of critical engagement and raise questions about the efficacy of current education on media literacy.","author":[{"dropping-particle":"","family":"Russmann","given":"Uta","non-dropping-particle":"","parse-names":false,"suffix":""},{"dropping-particle":"","family":"Hess","given":"Andreas","non-dropping-particle":"","parse-names":false,"suffix":""}],"container-title":"International Journal of Communication","id":"ITEM-1","issued":{"date-parts":[["2020"]]},"page":"3184-3201","title":"News Consumption and Trust in Online and Social Media: An In-depth Qualitative Study of Young Adults in Austria","type":"article-journal","volume":"14"},"uris":["http://www.mendeley.com/documents/?uuid=ad63613a-3ffb-4b1e-b3c0-e1564dcb02f6"]},{"id":"ITEM-2","itemData":{"ISBN":"9783319902814","abstract":"How Young People Consume News and The Implications For Mainstream Media","author":[{"dropping-particle":"","family":"Galan","given":"Lucas","non-dropping-particle":"","parse-names":false,"suffix":""},{"dropping-particle":"","family":"Osserman","given":"Jordan","non-dropping-particle":"","parse-names":false,"suffix":""},{"dropping-particle":"","family":"Parker","given":"Tim","non-dropping-particle":"","parse-names":false,"suffix":""},{"dropping-particle":"","family":"Taylor","given":"Matt","non-dropping-particle":"","parse-names":false,"suffix":""}],"container-title":"Flamingo - Reuters Institute for the Study of Journalism","id":"ITEM-2","issued":{"date-parts":[["2019"]]},"publisher-place":"Oxford","title":"How Young People Consume News and The Implications For Mainstream Media","type":"report"},"uris":["http://www.mendeley.com/documents/?uuid=b35e3740-3fc1-4420-82c5-9ef45e2a543b"]}],"mendeley":{"formattedCitation":"(Galan et al. 2019; Russmann and Hess 2020)","plainTextFormattedCitation":"(Galan et al. 2019; Russmann and Hess 2020)","previouslyFormattedCitation":"(Galan et al. 2019; Russmann and Hess 2020)"},"properties":{"noteIndex":0},"schema":"https://github.com/citation-style-language/schema/raw/master/csl-citation.json"}</w:instrText>
      </w:r>
      <w:r w:rsidR="007C0367" w:rsidRPr="00271A9B">
        <w:fldChar w:fldCharType="separate"/>
      </w:r>
      <w:r w:rsidR="007C0367" w:rsidRPr="00271A9B">
        <w:rPr>
          <w:noProof/>
        </w:rPr>
        <w:t>(Galan et al. 2019; Russmann and Hess 2020)</w:t>
      </w:r>
      <w:r w:rsidR="007C0367" w:rsidRPr="00271A9B">
        <w:fldChar w:fldCharType="end"/>
      </w:r>
      <w:r w:rsidR="007C0367" w:rsidRPr="00271A9B">
        <w:rPr>
          <w:noProof/>
        </w:rPr>
        <w:t>.</w:t>
      </w:r>
    </w:p>
    <w:p w14:paraId="348B4D51" w14:textId="23D5014B" w:rsidR="00806E23" w:rsidRPr="008B7CEC" w:rsidRDefault="00542FB7" w:rsidP="008B7CEC">
      <w:r w:rsidRPr="00271A9B">
        <w:t xml:space="preserve">Overall, </w:t>
      </w:r>
      <w:r w:rsidR="00271A9B" w:rsidRPr="00271A9B">
        <w:t>this idea that</w:t>
      </w:r>
      <w:r w:rsidR="00B14DAE" w:rsidRPr="00271A9B">
        <w:rPr>
          <w:noProof/>
        </w:rPr>
        <w:t xml:space="preserve"> young people’s trust </w:t>
      </w:r>
      <w:r w:rsidR="0033431D">
        <w:rPr>
          <w:noProof/>
        </w:rPr>
        <w:t>i</w:t>
      </w:r>
      <w:r w:rsidR="00B14DAE" w:rsidRPr="00271A9B">
        <w:rPr>
          <w:noProof/>
        </w:rPr>
        <w:t>n traditional media while using social media to access the news</w:t>
      </w:r>
      <w:r w:rsidR="00047FE0" w:rsidRPr="00271A9B">
        <w:rPr>
          <w:noProof/>
        </w:rPr>
        <w:t xml:space="preserve"> suggests a </w:t>
      </w:r>
      <w:r w:rsidR="00271A9B" w:rsidRPr="00271A9B">
        <w:rPr>
          <w:noProof/>
        </w:rPr>
        <w:t>deeper understading of youth cultures in the digital age</w:t>
      </w:r>
      <w:r w:rsidR="00047FE0" w:rsidRPr="00271A9B">
        <w:rPr>
          <w:noProof/>
        </w:rPr>
        <w:t>.</w:t>
      </w:r>
      <w:r w:rsidR="00B14DAE" w:rsidRPr="00271A9B">
        <w:rPr>
          <w:noProof/>
        </w:rPr>
        <w:t xml:space="preserve"> For </w:t>
      </w:r>
      <w:proofErr w:type="spellStart"/>
      <w:r w:rsidR="00B14DAE" w:rsidRPr="00271A9B">
        <w:t>Costera</w:t>
      </w:r>
      <w:proofErr w:type="spellEnd"/>
      <w:r w:rsidR="00B14DAE" w:rsidRPr="00271A9B">
        <w:t xml:space="preserve"> Meijer’s </w:t>
      </w:r>
      <w:r w:rsidR="00B14DAE" w:rsidRPr="00271A9B">
        <w:fldChar w:fldCharType="begin" w:fldLock="1"/>
      </w:r>
      <w:r w:rsidR="00B14DAE" w:rsidRPr="00271A9B">
        <w:instrText>ADDIN CSL_CITATION {"citationItems":[{"id":"ITEM-1","itemData":{"DOI":"10.1080/14616700601056874","ISSN":"14699699","author":[{"dropping-particle":"","family":"Costera Meijer","given":"Irene","non-dropping-particle":"","parse-names":false,"suffix":""}],"container-title":"Journalism Studies","id":"ITEM-1","issue":"1","issued":{"date-parts":[["2007"]]},"page":"96-116","title":"The paradox of popularity: how young people experience the news","type":"article-journal","volume":"8"},"suppress-author":1,"uris":["http://www.mendeley.com/documents/?uuid=7940d63c-dddf-4b1d-bfa8-b173b7caf43e"]}],"mendeley":{"formattedCitation":"(2007)","plainTextFormattedCitation":"(2007)","previouslyFormattedCitation":"(2007)"},"properties":{"noteIndex":0},"schema":"https://github.com/citation-style-language/schema/raw/master/csl-citation.json"}</w:instrText>
      </w:r>
      <w:r w:rsidR="00B14DAE" w:rsidRPr="00271A9B">
        <w:fldChar w:fldCharType="separate"/>
      </w:r>
      <w:r w:rsidR="00B14DAE" w:rsidRPr="00271A9B">
        <w:rPr>
          <w:noProof/>
        </w:rPr>
        <w:t>(2007)</w:t>
      </w:r>
      <w:r w:rsidR="00B14DAE" w:rsidRPr="00271A9B">
        <w:fldChar w:fldCharType="end"/>
      </w:r>
      <w:r w:rsidR="00271A9B" w:rsidRPr="00271A9B">
        <w:t xml:space="preserve">, this doble </w:t>
      </w:r>
      <w:r w:rsidR="008D4AE0">
        <w:t xml:space="preserve">viewing </w:t>
      </w:r>
      <w:r w:rsidR="00271A9B" w:rsidRPr="00271A9B">
        <w:t xml:space="preserve">paradox </w:t>
      </w:r>
      <w:r w:rsidR="00271A9B">
        <w:t xml:space="preserve">is explained </w:t>
      </w:r>
      <w:r w:rsidR="008D4AE0">
        <w:t xml:space="preserve">because young people are aware of the social and civic importance of the news, idealizing news </w:t>
      </w:r>
      <w:r w:rsidR="008B7CEC">
        <w:t>under</w:t>
      </w:r>
      <w:r w:rsidR="008D4AE0">
        <w:t xml:space="preserve"> a certain ‘</w:t>
      </w:r>
      <w:r w:rsidR="008D4AE0" w:rsidRPr="008D4AE0">
        <w:t>sacrosanctity</w:t>
      </w:r>
      <w:r w:rsidR="008D4AE0">
        <w:t xml:space="preserve">’. Hence, while they claim for high quality information (objective, accurate, serious), as opposed to light and entertained news, </w:t>
      </w:r>
      <w:r w:rsidR="00F158E7">
        <w:t>youngsters</w:t>
      </w:r>
      <w:r w:rsidR="008D4AE0">
        <w:t xml:space="preserve"> rather prefer </w:t>
      </w:r>
      <w:r w:rsidR="0090420C">
        <w:t>to be informed in an entertained way</w:t>
      </w:r>
      <w:r w:rsidR="008B7CEC">
        <w:t xml:space="preserve">, excluding themselves as an audience of the high quality standards they hold </w:t>
      </w:r>
      <w:r w:rsidR="008B7CEC" w:rsidRPr="00271A9B">
        <w:fldChar w:fldCharType="begin" w:fldLock="1"/>
      </w:r>
      <w:r w:rsidR="008673DE">
        <w:instrText>ADDIN CSL_CITATION {"citationItems":[{"id":"ITEM-1","itemData":{"DOI":"10.1080/14616700601056874","ISSN":"14699699","author":[{"dropping-particle":"","family":"Costera Meijer","given":"Irene","non-dropping-particle":"","parse-names":false,"suffix":""}],"container-title":"Journalism Studies","id":"ITEM-1","issue":"1","issued":{"date-parts":[["2007"]]},"page":"96-116","title":"The paradox of popularity: how young people experience the news","type":"article-journal","volume":"8"},"uris":["http://www.mendeley.com/documents/?uuid=7940d63c-dddf-4b1d-bfa8-b173b7caf43e"]}],"mendeley":{"formattedCitation":"(Costera Meijer 2007)","plainTextFormattedCitation":"(Costera Meijer 2007)","previouslyFormattedCitation":"(Costera Meijer 2007)"},"properties":{"noteIndex":0},"schema":"https://github.com/citation-style-language/schema/raw/master/csl-citation.json"}</w:instrText>
      </w:r>
      <w:r w:rsidR="008B7CEC" w:rsidRPr="00271A9B">
        <w:fldChar w:fldCharType="separate"/>
      </w:r>
      <w:r w:rsidR="008B7CEC" w:rsidRPr="008B7CEC">
        <w:rPr>
          <w:noProof/>
        </w:rPr>
        <w:t>(Costera Meijer 2007)</w:t>
      </w:r>
      <w:r w:rsidR="008B7CEC" w:rsidRPr="00271A9B">
        <w:fldChar w:fldCharType="end"/>
      </w:r>
      <w:r w:rsidR="008B7CEC">
        <w:t>.</w:t>
      </w:r>
      <w:r w:rsidR="00F158E7">
        <w:t xml:space="preserve"> </w:t>
      </w:r>
    </w:p>
    <w:p w14:paraId="4D7828BB" w14:textId="5635F1DF" w:rsidR="00582B39" w:rsidRPr="00AC5CDD" w:rsidRDefault="00832F1D" w:rsidP="001831AA">
      <w:pPr>
        <w:pStyle w:val="Heading1"/>
      </w:pPr>
      <w:r w:rsidRPr="00AC5CDD">
        <w:lastRenderedPageBreak/>
        <w:t>Data and m</w:t>
      </w:r>
      <w:r w:rsidR="00582B39" w:rsidRPr="00AC5CDD">
        <w:t xml:space="preserve">ethodology </w:t>
      </w:r>
    </w:p>
    <w:p w14:paraId="529A54FF" w14:textId="77777777" w:rsidR="004C3E7F" w:rsidRPr="00225D40" w:rsidRDefault="004C3E7F" w:rsidP="008D45E5">
      <w:pPr>
        <w:rPr>
          <w:lang w:val="en-GB"/>
        </w:rPr>
      </w:pPr>
    </w:p>
    <w:p w14:paraId="5EAC8D56" w14:textId="2C55B5A5" w:rsidR="00D62741" w:rsidRPr="00AC5CDD" w:rsidRDefault="00EE2E96" w:rsidP="008D45E5">
      <w:r w:rsidRPr="00AC5CDD">
        <w:t>In this paper we seek to understand young people’s perceptions about trust and news information in different media outlets. To address our RQ, we draw on a m</w:t>
      </w:r>
      <w:r w:rsidR="00FA014E" w:rsidRPr="00AC5CDD">
        <w:t>ix method study</w:t>
      </w:r>
      <w:r w:rsidR="00832F1D" w:rsidRPr="00AC5CDD">
        <w:t xml:space="preserve"> </w:t>
      </w:r>
      <w:r w:rsidR="00FA014E" w:rsidRPr="00AC5CDD">
        <w:t>using questionnaires</w:t>
      </w:r>
      <w:r w:rsidR="00C558E9" w:rsidRPr="00AC5CDD">
        <w:t xml:space="preserve"> (</w:t>
      </w:r>
      <w:r w:rsidR="00C558E9" w:rsidRPr="00AC5CDD">
        <w:rPr>
          <w:i/>
          <w:iCs/>
        </w:rPr>
        <w:t>N</w:t>
      </w:r>
      <w:r w:rsidR="00C558E9" w:rsidRPr="00AC5CDD">
        <w:t xml:space="preserve"> = 562)</w:t>
      </w:r>
      <w:r w:rsidR="00FA014E" w:rsidRPr="00AC5CDD">
        <w:t xml:space="preserve"> followed by focus groups </w:t>
      </w:r>
      <w:r w:rsidR="00C558E9" w:rsidRPr="00AC5CDD">
        <w:t>(</w:t>
      </w:r>
      <w:r w:rsidR="00C558E9" w:rsidRPr="00AC5CDD">
        <w:rPr>
          <w:i/>
          <w:iCs/>
        </w:rPr>
        <w:t>N</w:t>
      </w:r>
      <w:r w:rsidR="00C558E9" w:rsidRPr="00AC5CDD">
        <w:t xml:space="preserve"> = 45) </w:t>
      </w:r>
      <w:r w:rsidR="00FA014E" w:rsidRPr="00AC5CDD">
        <w:t xml:space="preserve">with undergraduates from diverse disciplines </w:t>
      </w:r>
      <w:r w:rsidR="00E27F5F" w:rsidRPr="00AC5CDD">
        <w:t>of</w:t>
      </w:r>
      <w:r w:rsidR="00FA014E" w:rsidRPr="00AC5CDD">
        <w:t xml:space="preserve"> two Portuguese universitie</w:t>
      </w:r>
      <w:r w:rsidR="00BD0084" w:rsidRPr="00AC5CDD">
        <w:t>s</w:t>
      </w:r>
      <w:r w:rsidR="00FA014E" w:rsidRPr="00AC5CDD">
        <w:t>.</w:t>
      </w:r>
      <w:r w:rsidR="00C558E9" w:rsidRPr="00AC5CDD">
        <w:t xml:space="preserve"> </w:t>
      </w:r>
      <w:r w:rsidR="00FA014E" w:rsidRPr="00AC5CDD">
        <w:t xml:space="preserve">This work draws from a broader </w:t>
      </w:r>
      <w:r w:rsidR="00D62741" w:rsidRPr="00AC5CDD">
        <w:t>doctorate</w:t>
      </w:r>
      <w:r w:rsidR="00FA014E" w:rsidRPr="00AC5CDD">
        <w:t xml:space="preserve"> study</w:t>
      </w:r>
      <w:r w:rsidR="00D62741" w:rsidRPr="00AC5CDD">
        <w:t xml:space="preserve"> about </w:t>
      </w:r>
      <w:r w:rsidR="00FA014E" w:rsidRPr="00AC5CDD">
        <w:t xml:space="preserve">the role of media </w:t>
      </w:r>
      <w:r w:rsidR="00D62741" w:rsidRPr="00AC5CDD">
        <w:t>and information in young people’s civic and political lives</w:t>
      </w:r>
      <w:r w:rsidR="00FA014E" w:rsidRPr="00AC5CDD">
        <w:t xml:space="preserve"> </w:t>
      </w:r>
      <w:r w:rsidR="001B171F">
        <w:fldChar w:fldCharType="begin" w:fldLock="1"/>
      </w:r>
      <w:r w:rsidR="001B171F">
        <w:instrText>ADDIN CSL_CITATION {"citationItems":[{"id":"ITEM-1","itemData":{"author":[{"dropping-particle":"","family":"Melro","given":"Ana","non-dropping-particle":"","parse-names":false,"suffix":""}],"id":"ITEM-1","issued":{"date-parts":[["2018"]]},"publisher":"Doctoral Thesis, Universidade do Minho, Braga, Portugal","title":"O (des)interesse dos jovens pela atualidade: estudo sobre o papel dos media na informação sobre o mundo","type":"thesis"},"uris":["http://www.mendeley.com/documents/?uuid=9c80440e-571e-4b12-9538-f21ef299a3df"]}],"mendeley":{"formattedCitation":"(Melro 2018)","plainTextFormattedCitation":"(Melro 2018)"},"properties":{"noteIndex":0},"schema":"https://github.com/citation-style-language/schema/raw/master/csl-citation.json"}</w:instrText>
      </w:r>
      <w:r w:rsidR="001B171F">
        <w:fldChar w:fldCharType="separate"/>
      </w:r>
      <w:r w:rsidR="001B171F" w:rsidRPr="001B171F">
        <w:rPr>
          <w:noProof/>
        </w:rPr>
        <w:t>(Melro 2018)</w:t>
      </w:r>
      <w:r w:rsidR="001B171F">
        <w:fldChar w:fldCharType="end"/>
      </w:r>
      <w:r w:rsidR="00D62741" w:rsidRPr="00AC5CDD">
        <w:t>.</w:t>
      </w:r>
    </w:p>
    <w:p w14:paraId="0C483CA7" w14:textId="118F0D4F" w:rsidR="00DD7BE5" w:rsidRPr="00AC5CDD" w:rsidRDefault="00031E94" w:rsidP="00031E94">
      <w:r>
        <w:rPr>
          <w:noProof/>
        </w:rPr>
        <w:drawing>
          <wp:anchor distT="0" distB="0" distL="114300" distR="114300" simplePos="0" relativeHeight="251671552" behindDoc="0" locked="0" layoutInCell="1" allowOverlap="1" wp14:anchorId="45DB8715" wp14:editId="330565A8">
            <wp:simplePos x="0" y="0"/>
            <wp:positionH relativeFrom="column">
              <wp:posOffset>42677</wp:posOffset>
            </wp:positionH>
            <wp:positionV relativeFrom="paragraph">
              <wp:posOffset>1523484</wp:posOffset>
            </wp:positionV>
            <wp:extent cx="5270500" cy="2073275"/>
            <wp:effectExtent l="0" t="0" r="0" b="0"/>
            <wp:wrapSquare wrapText="bothSides"/>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270500" cy="2073275"/>
                    </a:xfrm>
                    <a:prstGeom prst="rect">
                      <a:avLst/>
                    </a:prstGeom>
                  </pic:spPr>
                </pic:pic>
              </a:graphicData>
            </a:graphic>
            <wp14:sizeRelH relativeFrom="page">
              <wp14:pctWidth>0</wp14:pctWidth>
            </wp14:sizeRelH>
            <wp14:sizeRelV relativeFrom="page">
              <wp14:pctHeight>0</wp14:pctHeight>
            </wp14:sizeRelV>
          </wp:anchor>
        </w:drawing>
      </w:r>
      <w:r w:rsidR="00CE79C2" w:rsidRPr="00AC5CDD">
        <w:t xml:space="preserve"> Using the explanatory ‘follow-up’ model </w:t>
      </w:r>
      <w:r w:rsidR="00CE79C2" w:rsidRPr="00AC5CDD">
        <w:fldChar w:fldCharType="begin" w:fldLock="1"/>
      </w:r>
      <w:r w:rsidR="00D7604C">
        <w:instrText>ADDIN CSL_CITATION {"citationItems":[{"id":"ITEM-1","itemData":{"DOI":"10.1016/j.aenj.2008.02.005","ISBN":"1412916070","ISSN":"15746267","PMID":"20739247","author":[{"dropping-particle":"","family":"Creswell","given":"John W. J","non-dropping-particle":"","parse-names":false,"suffix":""},{"dropping-particle":"","family":"Clark","given":"Vicki L. Plano","non-dropping-particle":"","parse-names":false,"suffix":""}],"id":"ITEM-1","issued":{"date-parts":[["2006"]]},"publisher":"Sage","publisher-place":"London","title":"Designing and conducting mixed methods research","type":"book"},"uris":["http://www.mendeley.com/documents/?uuid=c315f1cb-51e0-4f1c-be32-51313d9ae2ca"]}],"mendeley":{"formattedCitation":"(Creswell and Clark 2006)","plainTextFormattedCitation":"(Creswell and Clark 2006)","previouslyFormattedCitation":"(Creswell and Clark 2006)"},"properties":{"noteIndex":0},"schema":"https://github.com/citation-style-language/schema/raw/master/csl-citation.json"}</w:instrText>
      </w:r>
      <w:r w:rsidR="00CE79C2" w:rsidRPr="00AC5CDD">
        <w:fldChar w:fldCharType="separate"/>
      </w:r>
      <w:r w:rsidR="00995CF1" w:rsidRPr="00995CF1">
        <w:rPr>
          <w:noProof/>
        </w:rPr>
        <w:t>(Creswell and Clark 2006)</w:t>
      </w:r>
      <w:r w:rsidR="00CE79C2" w:rsidRPr="00AC5CDD">
        <w:fldChar w:fldCharType="end"/>
      </w:r>
      <w:r w:rsidR="00CE79C2" w:rsidRPr="00AC5CDD">
        <w:t>, the qualitative method (focus groups) was used to explain the quantitative results from the questionnaires (</w:t>
      </w:r>
      <w:r w:rsidR="00CE79C2" w:rsidRPr="00AC5CDD">
        <w:fldChar w:fldCharType="begin"/>
      </w:r>
      <w:r w:rsidR="00CE79C2" w:rsidRPr="00AC5CDD">
        <w:instrText xml:space="preserve"> REF _Ref81934062 \h  \* MERGEFORMAT </w:instrText>
      </w:r>
      <w:r w:rsidR="00CE79C2" w:rsidRPr="00AC5CDD">
        <w:fldChar w:fldCharType="separate"/>
      </w:r>
      <w:r w:rsidR="00CE79C2" w:rsidRPr="00AC5CDD">
        <w:t>Figure 1</w:t>
      </w:r>
      <w:r w:rsidR="00CE79C2" w:rsidRPr="00AC5CDD">
        <w:fldChar w:fldCharType="end"/>
      </w:r>
      <w:r w:rsidR="00CE79C2" w:rsidRPr="00AC5CDD">
        <w:t>). The questionnaires were conducted first</w:t>
      </w:r>
      <w:r w:rsidR="00BD0084" w:rsidRPr="00AC5CDD">
        <w:t>ly</w:t>
      </w:r>
      <w:r w:rsidR="006D03A2" w:rsidRPr="00AC5CDD">
        <w:t>,</w:t>
      </w:r>
      <w:r w:rsidR="00CE79C2" w:rsidRPr="00AC5CDD">
        <w:t xml:space="preserve"> and the focus groups were dynamized afterwards, at a </w:t>
      </w:r>
      <w:r w:rsidR="007F379A" w:rsidRPr="00AC5CDD">
        <w:t>second</w:t>
      </w:r>
      <w:r w:rsidR="00CE79C2" w:rsidRPr="00AC5CDD">
        <w:t xml:space="preserve"> stage, with a sample of the same respondents</w:t>
      </w:r>
      <w:r w:rsidR="007F379A" w:rsidRPr="00AC5CDD">
        <w:t xml:space="preserve">. Data was first analyzed separately after each collection and then </w:t>
      </w:r>
      <w:r w:rsidR="00DD3E57" w:rsidRPr="00AC5CDD">
        <w:t>combined</w:t>
      </w:r>
      <w:r w:rsidR="007F379A" w:rsidRPr="00AC5CDD">
        <w:t xml:space="preserve"> to </w:t>
      </w:r>
      <w:r w:rsidR="00DD3E57">
        <w:t>allow comparison in</w:t>
      </w:r>
      <w:r w:rsidR="007F379A" w:rsidRPr="00AC5CDD">
        <w:t xml:space="preserve"> student responses.</w:t>
      </w:r>
    </w:p>
    <w:p w14:paraId="2F142371" w14:textId="2B460860" w:rsidR="007F379A" w:rsidRPr="00AC5CDD" w:rsidRDefault="007F379A" w:rsidP="00BD0084">
      <w:pPr>
        <w:pStyle w:val="Caption"/>
      </w:pPr>
      <w:bookmarkStart w:id="1" w:name="_Ref81934062"/>
      <w:r w:rsidRPr="00AC5CDD">
        <w:t xml:space="preserve">Figure </w:t>
      </w:r>
      <w:r w:rsidRPr="00AC5CDD">
        <w:fldChar w:fldCharType="begin"/>
      </w:r>
      <w:r w:rsidRPr="00AC5CDD">
        <w:instrText xml:space="preserve"> SEQ Figure \* ARABIC </w:instrText>
      </w:r>
      <w:r w:rsidRPr="00AC5CDD">
        <w:fldChar w:fldCharType="separate"/>
      </w:r>
      <w:r w:rsidR="004747C3">
        <w:rPr>
          <w:noProof/>
        </w:rPr>
        <w:t>1</w:t>
      </w:r>
      <w:r w:rsidRPr="00AC5CDD">
        <w:fldChar w:fldCharType="end"/>
      </w:r>
      <w:bookmarkEnd w:id="1"/>
      <w:r w:rsidRPr="00AC5CDD">
        <w:t xml:space="preserve"> – Explanatory model of the mix method used in the study</w:t>
      </w:r>
    </w:p>
    <w:p w14:paraId="64CA6C6D" w14:textId="6A0BEB71" w:rsidR="00CE79C2" w:rsidRPr="00AC5CDD" w:rsidRDefault="00CE79C2" w:rsidP="00F257A7">
      <w:r w:rsidRPr="00AC5CDD">
        <w:t>The questionnaire</w:t>
      </w:r>
      <w:r w:rsidR="002C7C90" w:rsidRPr="00AC5CDD">
        <w:t>s</w:t>
      </w:r>
      <w:r w:rsidRPr="00AC5CDD">
        <w:t xml:space="preserve"> </w:t>
      </w:r>
      <w:r w:rsidR="002C7C90" w:rsidRPr="00AC5CDD">
        <w:t>were composed of 40 questions</w:t>
      </w:r>
      <w:r w:rsidR="002C7C90" w:rsidRPr="001B171F">
        <w:rPr>
          <w:rStyle w:val="FootnoteReference"/>
        </w:rPr>
        <w:footnoteReference w:id="1"/>
      </w:r>
      <w:r w:rsidR="002C7C90" w:rsidRPr="00AC5CDD">
        <w:t xml:space="preserve"> (25 closed questions and 15 open-ended questions), divided in seven thematic blocks, and was designed to map student media practices, as well as to understand their perceptions about news information and journalism (such as media interests and media trust)</w:t>
      </w:r>
      <w:r w:rsidR="009652BF">
        <w:t>,</w:t>
      </w:r>
      <w:r w:rsidR="002C7C90" w:rsidRPr="00AC5CDD">
        <w:t xml:space="preserve"> and </w:t>
      </w:r>
      <w:r w:rsidR="009652BF">
        <w:t>the</w:t>
      </w:r>
      <w:r w:rsidR="002C7C90" w:rsidRPr="00AC5CDD">
        <w:t xml:space="preserve"> connection to civic and political participation. </w:t>
      </w:r>
      <w:r w:rsidR="009652BF">
        <w:t>Questionnaires</w:t>
      </w:r>
      <w:r w:rsidR="002C7C90" w:rsidRPr="00AC5CDD">
        <w:t xml:space="preserve"> were </w:t>
      </w:r>
      <w:r w:rsidR="00F257A7" w:rsidRPr="00AC5CDD">
        <w:t xml:space="preserve">then </w:t>
      </w:r>
      <w:r w:rsidR="009652BF">
        <w:t>applied</w:t>
      </w:r>
      <w:r w:rsidR="007F379A" w:rsidRPr="00AC5CDD">
        <w:t xml:space="preserve"> </w:t>
      </w:r>
      <w:r w:rsidR="007F379A" w:rsidRPr="009652BF">
        <w:t>in</w:t>
      </w:r>
      <w:r w:rsidR="006D03A2" w:rsidRPr="009652BF">
        <w:t xml:space="preserve"> </w:t>
      </w:r>
      <w:r w:rsidR="007F379A" w:rsidRPr="009652BF">
        <w:t xml:space="preserve">class </w:t>
      </w:r>
      <w:r w:rsidR="007F379A" w:rsidRPr="009652BF">
        <w:lastRenderedPageBreak/>
        <w:t>via</w:t>
      </w:r>
      <w:r w:rsidRPr="009652BF">
        <w:t xml:space="preserve"> online</w:t>
      </w:r>
      <w:r w:rsidR="00F257A7" w:rsidRPr="009652BF">
        <w:t>,</w:t>
      </w:r>
      <w:r w:rsidRPr="00AC5CDD">
        <w:t xml:space="preserve"> between February and June of 2016</w:t>
      </w:r>
      <w:r w:rsidR="00F257A7" w:rsidRPr="00AC5CDD">
        <w:t>,</w:t>
      </w:r>
      <w:r w:rsidRPr="00AC5CDD">
        <w:t xml:space="preserve"> to a convenience sample of 562 first year undergraduates from 18 different</w:t>
      </w:r>
      <w:r w:rsidR="00B6258F" w:rsidRPr="00AC5CDD">
        <w:t xml:space="preserve"> </w:t>
      </w:r>
      <w:r w:rsidR="00E27F5F" w:rsidRPr="00AC5CDD">
        <w:t>fields of stu</w:t>
      </w:r>
      <w:r w:rsidRPr="00AC5CDD">
        <w:t xml:space="preserve">dy (Social Sciences and Humanities, Health and Sports Sciences, and Engineering and Physical Sciences) in two universities: </w:t>
      </w:r>
      <w:proofErr w:type="spellStart"/>
      <w:r w:rsidRPr="00AC5CDD">
        <w:t>Universidade</w:t>
      </w:r>
      <w:proofErr w:type="spellEnd"/>
      <w:r w:rsidRPr="00AC5CDD">
        <w:t xml:space="preserve"> do Minho (</w:t>
      </w:r>
      <w:proofErr w:type="spellStart"/>
      <w:r w:rsidRPr="00AC5CDD">
        <w:t>UMinho</w:t>
      </w:r>
      <w:proofErr w:type="spellEnd"/>
      <w:r w:rsidRPr="00AC5CDD">
        <w:t xml:space="preserve">), in Braga, and </w:t>
      </w:r>
      <w:proofErr w:type="spellStart"/>
      <w:r w:rsidRPr="00AC5CDD">
        <w:t>Universidade</w:t>
      </w:r>
      <w:proofErr w:type="spellEnd"/>
      <w:r w:rsidRPr="00AC5CDD">
        <w:t xml:space="preserve"> da Beira Interior (UBI), in </w:t>
      </w:r>
      <w:proofErr w:type="spellStart"/>
      <w:r w:rsidRPr="00AC5CDD">
        <w:t>Covilha</w:t>
      </w:r>
      <w:proofErr w:type="spellEnd"/>
      <w:r w:rsidRPr="00AC5CDD">
        <w:t xml:space="preserve">, located in </w:t>
      </w:r>
      <w:r w:rsidR="00BD0084" w:rsidRPr="00AC5CDD">
        <w:t xml:space="preserve">the </w:t>
      </w:r>
      <w:r w:rsidRPr="00AC5CDD">
        <w:t>coastline and interior of Portugal</w:t>
      </w:r>
      <w:r w:rsidR="00BD0084" w:rsidRPr="00AC5CDD">
        <w:t>, respectively</w:t>
      </w:r>
      <w:r w:rsidRPr="00AC5CDD">
        <w:t xml:space="preserve">. Both the location and </w:t>
      </w:r>
      <w:r w:rsidR="00BF7BBA" w:rsidRPr="00AC5CDD">
        <w:t>course</w:t>
      </w:r>
      <w:r w:rsidRPr="00AC5CDD">
        <w:t xml:space="preserve"> were used as criteria for the sample </w:t>
      </w:r>
      <w:r w:rsidR="00BF7BBA" w:rsidRPr="00AC5CDD">
        <w:t>selection</w:t>
      </w:r>
      <w:r w:rsidRPr="00AC5CDD">
        <w:t xml:space="preserve"> to </w:t>
      </w:r>
      <w:r w:rsidR="00BF7BBA" w:rsidRPr="00AC5CDD">
        <w:t>ascertain</w:t>
      </w:r>
      <w:r w:rsidRPr="00AC5CDD">
        <w:t xml:space="preserve"> significant differences </w:t>
      </w:r>
      <w:r w:rsidR="00BF7BBA" w:rsidRPr="00AC5CDD">
        <w:t>among</w:t>
      </w:r>
      <w:r w:rsidRPr="00AC5CDD">
        <w:t xml:space="preserve"> students. The sample of </w:t>
      </w:r>
      <w:r w:rsidR="007F379A" w:rsidRPr="00AC5CDD">
        <w:t>the questionnaires</w:t>
      </w:r>
      <w:r w:rsidRPr="00AC5CDD">
        <w:t xml:space="preserve"> is composed of 332 </w:t>
      </w:r>
      <w:r w:rsidR="00BF7BBA" w:rsidRPr="00AC5CDD">
        <w:t xml:space="preserve">(59%) </w:t>
      </w:r>
      <w:r w:rsidRPr="00AC5CDD">
        <w:t>females and 230</w:t>
      </w:r>
      <w:r w:rsidR="00BF7BBA" w:rsidRPr="00AC5CDD">
        <w:t xml:space="preserve"> (41%)</w:t>
      </w:r>
      <w:r w:rsidRPr="00AC5CDD">
        <w:t xml:space="preserve"> males</w:t>
      </w:r>
      <w:r w:rsidR="00BF7BBA" w:rsidRPr="00AC5CDD">
        <w:t>,</w:t>
      </w:r>
      <w:r w:rsidRPr="00AC5CDD">
        <w:t xml:space="preserve"> with an average age of 20 years old (</w:t>
      </w:r>
      <w:r w:rsidR="00BF7BBA" w:rsidRPr="00AC5CDD">
        <w:rPr>
          <w:i/>
          <w:iCs/>
        </w:rPr>
        <w:t>N</w:t>
      </w:r>
      <w:r w:rsidR="00BF7BBA" w:rsidRPr="00AC5CDD">
        <w:t xml:space="preserve"> = 562; </w:t>
      </w:r>
      <w:r w:rsidRPr="00AC5CDD">
        <w:rPr>
          <w:i/>
          <w:iCs/>
        </w:rPr>
        <w:t>SD</w:t>
      </w:r>
      <w:r w:rsidR="00BF7BBA" w:rsidRPr="00AC5CDD">
        <w:t xml:space="preserve"> </w:t>
      </w:r>
      <w:r w:rsidRPr="00AC5CDD">
        <w:t>=</w:t>
      </w:r>
      <w:r w:rsidR="00BF7BBA" w:rsidRPr="00AC5CDD">
        <w:t xml:space="preserve"> </w:t>
      </w:r>
      <w:r w:rsidRPr="00AC5CDD">
        <w:t>3.4).</w:t>
      </w:r>
      <w:r w:rsidR="00F257A7" w:rsidRPr="00AC5CDD">
        <w:t xml:space="preserve"> The quantitative analysis of the closed questions comprehended descriptive and advanced statistics using IBM SPSS.</w:t>
      </w:r>
    </w:p>
    <w:p w14:paraId="5369F941" w14:textId="72449EF6" w:rsidR="00183AC4" w:rsidRDefault="007F379A" w:rsidP="00F257A7">
      <w:r w:rsidRPr="00AC5CDD">
        <w:t>After</w:t>
      </w:r>
      <w:r w:rsidR="00E27F5F" w:rsidRPr="00AC5CDD">
        <w:t xml:space="preserve"> gathering and</w:t>
      </w:r>
      <w:r w:rsidRPr="00AC5CDD">
        <w:t xml:space="preserve"> analyzing the data of the questionnaires, the focus groups were conducted in the following year, between March and April of 2017, with the same respondents of the questionnaires. </w:t>
      </w:r>
      <w:r w:rsidR="00BD0084" w:rsidRPr="00AC5CDD">
        <w:t>The f</w:t>
      </w:r>
      <w:r w:rsidRPr="00AC5CDD">
        <w:t>ocus group</w:t>
      </w:r>
      <w:r w:rsidR="00BD0084" w:rsidRPr="00AC5CDD">
        <w:t>s</w:t>
      </w:r>
      <w:r w:rsidRPr="00AC5CDD">
        <w:t xml:space="preserve"> were</w:t>
      </w:r>
      <w:r w:rsidR="00BD0084" w:rsidRPr="00AC5CDD">
        <w:t xml:space="preserve"> </w:t>
      </w:r>
      <w:r w:rsidR="00BD7DE4">
        <w:t xml:space="preserve">mostly </w:t>
      </w:r>
      <w:r w:rsidR="00BD0084" w:rsidRPr="00AC5CDD">
        <w:t>organized</w:t>
      </w:r>
      <w:r w:rsidRPr="00AC5CDD">
        <w:t xml:space="preserve"> </w:t>
      </w:r>
      <w:r w:rsidR="00BD0084" w:rsidRPr="00AC5CDD">
        <w:t>by participants of the same course</w:t>
      </w:r>
      <w:r w:rsidR="00DE659B" w:rsidRPr="00AC5CDD">
        <w:t xml:space="preserve"> and university</w:t>
      </w:r>
      <w:r w:rsidR="00BD0084" w:rsidRPr="00AC5CDD">
        <w:t xml:space="preserve"> </w:t>
      </w:r>
      <w:r w:rsidRPr="00AC5CDD">
        <w:t xml:space="preserve">to </w:t>
      </w:r>
      <w:r w:rsidR="00DE659B" w:rsidRPr="00AC5CDD">
        <w:t>allow comparison</w:t>
      </w:r>
      <w:r w:rsidR="00BD7DE4">
        <w:t>s</w:t>
      </w:r>
      <w:r w:rsidRPr="00AC5CDD">
        <w:t xml:space="preserve"> between groups. In total, there were 45 participants from both universities, </w:t>
      </w:r>
      <w:r w:rsidR="002C7C90" w:rsidRPr="00AC5CDD">
        <w:t>distributed</w:t>
      </w:r>
      <w:r w:rsidRPr="00AC5CDD">
        <w:t xml:space="preserve"> in eight </w:t>
      </w:r>
      <w:r w:rsidR="00BD7DE4" w:rsidRPr="00AC5CDD">
        <w:t>groups</w:t>
      </w:r>
      <w:r w:rsidR="00BD7DE4">
        <w:t xml:space="preserve">, </w:t>
      </w:r>
      <w:r w:rsidR="00BD7DE4" w:rsidRPr="00AC5CDD">
        <w:t>up</w:t>
      </w:r>
      <w:r w:rsidRPr="00AC5CDD">
        <w:t xml:space="preserve"> to 10 members each</w:t>
      </w:r>
      <w:r w:rsidR="00BD7DE4">
        <w:t xml:space="preserve"> </w:t>
      </w:r>
      <w:r w:rsidR="00BD7DE4" w:rsidRPr="00AC5CDD">
        <w:t>(</w:t>
      </w:r>
      <w:r w:rsidR="00BD7DE4">
        <w:fldChar w:fldCharType="begin"/>
      </w:r>
      <w:r w:rsidR="00BD7DE4">
        <w:instrText xml:space="preserve"> REF _Ref82434955 \h </w:instrText>
      </w:r>
      <w:r w:rsidR="00BD7DE4">
        <w:fldChar w:fldCharType="separate"/>
      </w:r>
      <w:r w:rsidR="00BD7DE4">
        <w:t xml:space="preserve">Table </w:t>
      </w:r>
      <w:r w:rsidR="00BD7DE4">
        <w:rPr>
          <w:noProof/>
        </w:rPr>
        <w:t>1</w:t>
      </w:r>
      <w:r w:rsidR="00BD7DE4">
        <w:fldChar w:fldCharType="end"/>
      </w:r>
      <w:r w:rsidR="00BD7DE4" w:rsidRPr="00AC5CDD">
        <w:t>)</w:t>
      </w:r>
      <w:r w:rsidRPr="00AC5CDD">
        <w:t xml:space="preserve">. </w:t>
      </w:r>
    </w:p>
    <w:p w14:paraId="4E481581" w14:textId="77777777" w:rsidR="00183AC4" w:rsidRDefault="00183AC4" w:rsidP="00F257A7"/>
    <w:tbl>
      <w:tblPr>
        <w:tblStyle w:val="PlainTable2"/>
        <w:tblW w:w="0" w:type="auto"/>
        <w:tblLayout w:type="fixed"/>
        <w:tblLook w:val="06E0" w:firstRow="1" w:lastRow="1" w:firstColumn="1" w:lastColumn="0" w:noHBand="1" w:noVBand="1"/>
      </w:tblPr>
      <w:tblGrid>
        <w:gridCol w:w="1890"/>
        <w:gridCol w:w="1710"/>
        <w:gridCol w:w="4140"/>
        <w:gridCol w:w="560"/>
      </w:tblGrid>
      <w:tr w:rsidR="00183AC4" w:rsidRPr="00183AC4" w14:paraId="576C94C4" w14:textId="77777777" w:rsidTr="000615D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0" w:type="dxa"/>
            <w:noWrap/>
            <w:hideMark/>
          </w:tcPr>
          <w:p w14:paraId="23FCFA46" w14:textId="7499244A" w:rsidR="00183AC4" w:rsidRPr="00183AC4" w:rsidRDefault="00183AC4" w:rsidP="00183AC4">
            <w:pPr>
              <w:spacing w:line="240" w:lineRule="auto"/>
              <w:ind w:firstLine="0"/>
              <w:jc w:val="left"/>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Focus Groups</w:t>
            </w:r>
          </w:p>
        </w:tc>
        <w:tc>
          <w:tcPr>
            <w:tcW w:w="1710" w:type="dxa"/>
            <w:noWrap/>
            <w:hideMark/>
          </w:tcPr>
          <w:p w14:paraId="3B1A2466" w14:textId="06264FBE" w:rsidR="00183AC4" w:rsidRPr="00183AC4" w:rsidRDefault="00183AC4" w:rsidP="00183AC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University</w:t>
            </w:r>
          </w:p>
        </w:tc>
        <w:tc>
          <w:tcPr>
            <w:tcW w:w="4140" w:type="dxa"/>
            <w:noWrap/>
            <w:hideMark/>
          </w:tcPr>
          <w:p w14:paraId="74F33624" w14:textId="18347A61" w:rsidR="00183AC4" w:rsidRPr="00183AC4" w:rsidRDefault="00183AC4" w:rsidP="00183AC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Course</w:t>
            </w:r>
          </w:p>
        </w:tc>
        <w:tc>
          <w:tcPr>
            <w:tcW w:w="560" w:type="dxa"/>
            <w:noWrap/>
            <w:hideMark/>
          </w:tcPr>
          <w:p w14:paraId="31710228" w14:textId="43F868FC" w:rsidR="00183AC4" w:rsidRPr="000615D3" w:rsidRDefault="000615D3" w:rsidP="00183AC4">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000000" w:themeColor="text1"/>
                <w:sz w:val="21"/>
                <w:szCs w:val="21"/>
                <w:lang w:eastAsia="pt-PT"/>
              </w:rPr>
            </w:pPr>
            <w:r w:rsidRPr="000615D3">
              <w:rPr>
                <w:rFonts w:asciiTheme="majorHAnsi" w:eastAsia="Times New Roman" w:hAnsiTheme="majorHAnsi" w:cstheme="majorHAnsi"/>
                <w:i/>
                <w:iCs/>
                <w:color w:val="000000" w:themeColor="text1"/>
                <w:sz w:val="21"/>
                <w:szCs w:val="21"/>
                <w:lang w:eastAsia="pt-PT"/>
              </w:rPr>
              <w:t>N</w:t>
            </w:r>
          </w:p>
        </w:tc>
      </w:tr>
      <w:tr w:rsidR="00183AC4" w:rsidRPr="00183AC4" w14:paraId="1F00E1B9" w14:textId="77777777" w:rsidTr="000615D3">
        <w:trPr>
          <w:trHeight w:val="20"/>
        </w:trPr>
        <w:tc>
          <w:tcPr>
            <w:cnfStyle w:val="001000000000" w:firstRow="0" w:lastRow="0" w:firstColumn="1" w:lastColumn="0" w:oddVBand="0" w:evenVBand="0" w:oddHBand="0" w:evenHBand="0" w:firstRowFirstColumn="0" w:firstRowLastColumn="0" w:lastRowFirstColumn="0" w:lastRowLastColumn="0"/>
            <w:tcW w:w="1890" w:type="dxa"/>
            <w:noWrap/>
            <w:hideMark/>
          </w:tcPr>
          <w:p w14:paraId="7B94140B" w14:textId="77777777" w:rsidR="00183AC4" w:rsidRPr="00183AC4" w:rsidRDefault="00183AC4" w:rsidP="00183AC4">
            <w:pPr>
              <w:spacing w:line="240" w:lineRule="auto"/>
              <w:ind w:firstLine="0"/>
              <w:jc w:val="left"/>
              <w:rPr>
                <w:rFonts w:asciiTheme="majorHAnsi" w:eastAsia="Times New Roman" w:hAnsiTheme="majorHAnsi" w:cstheme="majorHAnsi"/>
                <w:b w:val="0"/>
                <w:bCs w:val="0"/>
                <w:color w:val="000000" w:themeColor="text1"/>
                <w:sz w:val="21"/>
                <w:szCs w:val="21"/>
                <w:lang w:eastAsia="pt-PT"/>
              </w:rPr>
            </w:pPr>
            <w:r w:rsidRPr="00183AC4">
              <w:rPr>
                <w:rFonts w:asciiTheme="majorHAnsi" w:eastAsia="Times New Roman" w:hAnsiTheme="majorHAnsi" w:cstheme="majorHAnsi"/>
                <w:b w:val="0"/>
                <w:bCs w:val="0"/>
                <w:color w:val="000000" w:themeColor="text1"/>
                <w:sz w:val="21"/>
                <w:szCs w:val="21"/>
                <w:lang w:eastAsia="pt-PT"/>
              </w:rPr>
              <w:t>A</w:t>
            </w:r>
          </w:p>
        </w:tc>
        <w:tc>
          <w:tcPr>
            <w:tcW w:w="1710" w:type="dxa"/>
            <w:noWrap/>
            <w:hideMark/>
          </w:tcPr>
          <w:p w14:paraId="7AD1D8F6" w14:textId="3592BAE1"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proofErr w:type="spellStart"/>
            <w:r w:rsidRPr="00183AC4">
              <w:rPr>
                <w:rFonts w:asciiTheme="majorHAnsi" w:eastAsia="Times New Roman" w:hAnsiTheme="majorHAnsi" w:cstheme="majorHAnsi"/>
                <w:color w:val="000000" w:themeColor="text1"/>
                <w:sz w:val="21"/>
                <w:szCs w:val="21"/>
                <w:lang w:eastAsia="pt-PT"/>
              </w:rPr>
              <w:t>UM</w:t>
            </w:r>
            <w:r>
              <w:rPr>
                <w:rFonts w:asciiTheme="majorHAnsi" w:eastAsia="Times New Roman" w:hAnsiTheme="majorHAnsi" w:cstheme="majorHAnsi"/>
                <w:color w:val="000000" w:themeColor="text1"/>
                <w:sz w:val="21"/>
                <w:szCs w:val="21"/>
                <w:lang w:eastAsia="pt-PT"/>
              </w:rPr>
              <w:t>inho</w:t>
            </w:r>
            <w:proofErr w:type="spellEnd"/>
          </w:p>
        </w:tc>
        <w:tc>
          <w:tcPr>
            <w:tcW w:w="4140" w:type="dxa"/>
            <w:noWrap/>
            <w:hideMark/>
          </w:tcPr>
          <w:p w14:paraId="5F7D5604" w14:textId="6157039A"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val="pt-BR" w:eastAsia="pt-PT"/>
              </w:rPr>
            </w:pPr>
            <w:r>
              <w:rPr>
                <w:rFonts w:asciiTheme="majorHAnsi" w:eastAsia="Times New Roman" w:hAnsiTheme="majorHAnsi" w:cstheme="majorHAnsi"/>
                <w:color w:val="000000" w:themeColor="text1"/>
                <w:sz w:val="21"/>
                <w:szCs w:val="21"/>
                <w:lang w:val="pt-BR" w:eastAsia="pt-PT"/>
              </w:rPr>
              <w:t>Communications;</w:t>
            </w:r>
            <w:r w:rsidRPr="00183AC4">
              <w:rPr>
                <w:rFonts w:asciiTheme="majorHAnsi" w:eastAsia="Times New Roman" w:hAnsiTheme="majorHAnsi" w:cstheme="majorHAnsi"/>
                <w:color w:val="000000" w:themeColor="text1"/>
                <w:sz w:val="21"/>
                <w:szCs w:val="21"/>
                <w:lang w:val="pt-BR" w:eastAsia="pt-PT"/>
              </w:rPr>
              <w:t xml:space="preserve"> </w:t>
            </w:r>
            <w:proofErr w:type="spellStart"/>
            <w:r>
              <w:rPr>
                <w:rFonts w:asciiTheme="majorHAnsi" w:eastAsia="Times New Roman" w:hAnsiTheme="majorHAnsi" w:cstheme="majorHAnsi"/>
                <w:color w:val="000000" w:themeColor="text1"/>
                <w:sz w:val="21"/>
                <w:szCs w:val="21"/>
                <w:lang w:val="pt-BR" w:eastAsia="pt-PT"/>
              </w:rPr>
              <w:t>Economics</w:t>
            </w:r>
            <w:proofErr w:type="spellEnd"/>
            <w:r>
              <w:rPr>
                <w:rFonts w:asciiTheme="majorHAnsi" w:eastAsia="Times New Roman" w:hAnsiTheme="majorHAnsi" w:cstheme="majorHAnsi"/>
                <w:color w:val="000000" w:themeColor="text1"/>
                <w:sz w:val="21"/>
                <w:szCs w:val="21"/>
                <w:lang w:val="pt-BR" w:eastAsia="pt-PT"/>
              </w:rPr>
              <w:t>;</w:t>
            </w:r>
            <w:r w:rsidRPr="00183AC4">
              <w:rPr>
                <w:rFonts w:asciiTheme="majorHAnsi" w:eastAsia="Times New Roman" w:hAnsiTheme="majorHAnsi" w:cstheme="majorHAnsi"/>
                <w:color w:val="000000" w:themeColor="text1"/>
                <w:sz w:val="21"/>
                <w:szCs w:val="21"/>
                <w:lang w:val="pt-BR" w:eastAsia="pt-PT"/>
              </w:rPr>
              <w:t xml:space="preserve"> </w:t>
            </w:r>
            <w:proofErr w:type="spellStart"/>
            <w:r>
              <w:rPr>
                <w:rFonts w:asciiTheme="majorHAnsi" w:eastAsia="Times New Roman" w:hAnsiTheme="majorHAnsi" w:cstheme="majorHAnsi"/>
                <w:color w:val="000000" w:themeColor="text1"/>
                <w:sz w:val="21"/>
                <w:szCs w:val="21"/>
                <w:lang w:val="pt-BR" w:eastAsia="pt-PT"/>
              </w:rPr>
              <w:t>Education</w:t>
            </w:r>
            <w:proofErr w:type="spellEnd"/>
          </w:p>
        </w:tc>
        <w:tc>
          <w:tcPr>
            <w:tcW w:w="560" w:type="dxa"/>
            <w:noWrap/>
            <w:hideMark/>
          </w:tcPr>
          <w:p w14:paraId="6659D302" w14:textId="77777777" w:rsidR="00183AC4" w:rsidRPr="00183AC4" w:rsidRDefault="00183AC4" w:rsidP="00183AC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4</w:t>
            </w:r>
          </w:p>
        </w:tc>
      </w:tr>
      <w:tr w:rsidR="00183AC4" w:rsidRPr="00183AC4" w14:paraId="219FE1DC" w14:textId="77777777" w:rsidTr="000615D3">
        <w:trPr>
          <w:trHeight w:val="20"/>
        </w:trPr>
        <w:tc>
          <w:tcPr>
            <w:cnfStyle w:val="001000000000" w:firstRow="0" w:lastRow="0" w:firstColumn="1" w:lastColumn="0" w:oddVBand="0" w:evenVBand="0" w:oddHBand="0" w:evenHBand="0" w:firstRowFirstColumn="0" w:firstRowLastColumn="0" w:lastRowFirstColumn="0" w:lastRowLastColumn="0"/>
            <w:tcW w:w="1890" w:type="dxa"/>
            <w:noWrap/>
            <w:hideMark/>
          </w:tcPr>
          <w:p w14:paraId="7FE0428E" w14:textId="77777777" w:rsidR="00183AC4" w:rsidRPr="00183AC4" w:rsidRDefault="00183AC4" w:rsidP="00183AC4">
            <w:pPr>
              <w:spacing w:line="240" w:lineRule="auto"/>
              <w:ind w:firstLine="0"/>
              <w:jc w:val="left"/>
              <w:rPr>
                <w:rFonts w:asciiTheme="majorHAnsi" w:eastAsia="Times New Roman" w:hAnsiTheme="majorHAnsi" w:cstheme="majorHAnsi"/>
                <w:b w:val="0"/>
                <w:bCs w:val="0"/>
                <w:color w:val="000000" w:themeColor="text1"/>
                <w:sz w:val="21"/>
                <w:szCs w:val="21"/>
                <w:lang w:eastAsia="pt-PT"/>
              </w:rPr>
            </w:pPr>
            <w:r w:rsidRPr="00183AC4">
              <w:rPr>
                <w:rFonts w:asciiTheme="majorHAnsi" w:eastAsia="Times New Roman" w:hAnsiTheme="majorHAnsi" w:cstheme="majorHAnsi"/>
                <w:b w:val="0"/>
                <w:bCs w:val="0"/>
                <w:color w:val="000000" w:themeColor="text1"/>
                <w:sz w:val="21"/>
                <w:szCs w:val="21"/>
                <w:lang w:eastAsia="pt-PT"/>
              </w:rPr>
              <w:t>B</w:t>
            </w:r>
          </w:p>
        </w:tc>
        <w:tc>
          <w:tcPr>
            <w:tcW w:w="1710" w:type="dxa"/>
            <w:noWrap/>
            <w:hideMark/>
          </w:tcPr>
          <w:p w14:paraId="5966454F" w14:textId="3FA103AA"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proofErr w:type="spellStart"/>
            <w:r w:rsidRPr="00183AC4">
              <w:rPr>
                <w:rFonts w:asciiTheme="majorHAnsi" w:eastAsia="Times New Roman" w:hAnsiTheme="majorHAnsi" w:cstheme="majorHAnsi"/>
                <w:color w:val="000000" w:themeColor="text1"/>
                <w:sz w:val="21"/>
                <w:szCs w:val="21"/>
                <w:lang w:eastAsia="pt-PT"/>
              </w:rPr>
              <w:t>UM</w:t>
            </w:r>
            <w:r>
              <w:rPr>
                <w:rFonts w:asciiTheme="majorHAnsi" w:eastAsia="Times New Roman" w:hAnsiTheme="majorHAnsi" w:cstheme="majorHAnsi"/>
                <w:color w:val="000000" w:themeColor="text1"/>
                <w:sz w:val="21"/>
                <w:szCs w:val="21"/>
                <w:lang w:eastAsia="pt-PT"/>
              </w:rPr>
              <w:t>inho</w:t>
            </w:r>
            <w:proofErr w:type="spellEnd"/>
          </w:p>
        </w:tc>
        <w:tc>
          <w:tcPr>
            <w:tcW w:w="4140" w:type="dxa"/>
            <w:noWrap/>
            <w:hideMark/>
          </w:tcPr>
          <w:p w14:paraId="437DCE20" w14:textId="004FDDD6"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Biochemistry</w:t>
            </w:r>
          </w:p>
        </w:tc>
        <w:tc>
          <w:tcPr>
            <w:tcW w:w="560" w:type="dxa"/>
            <w:noWrap/>
            <w:hideMark/>
          </w:tcPr>
          <w:p w14:paraId="4C598714" w14:textId="77777777" w:rsidR="00183AC4" w:rsidRPr="00183AC4" w:rsidRDefault="00183AC4" w:rsidP="00183AC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4</w:t>
            </w:r>
          </w:p>
        </w:tc>
      </w:tr>
      <w:tr w:rsidR="00183AC4" w:rsidRPr="00183AC4" w14:paraId="53441ECF" w14:textId="77777777" w:rsidTr="000615D3">
        <w:trPr>
          <w:trHeight w:val="20"/>
        </w:trPr>
        <w:tc>
          <w:tcPr>
            <w:cnfStyle w:val="001000000000" w:firstRow="0" w:lastRow="0" w:firstColumn="1" w:lastColumn="0" w:oddVBand="0" w:evenVBand="0" w:oddHBand="0" w:evenHBand="0" w:firstRowFirstColumn="0" w:firstRowLastColumn="0" w:lastRowFirstColumn="0" w:lastRowLastColumn="0"/>
            <w:tcW w:w="1890" w:type="dxa"/>
            <w:noWrap/>
            <w:hideMark/>
          </w:tcPr>
          <w:p w14:paraId="0DA8755D" w14:textId="77777777" w:rsidR="00183AC4" w:rsidRPr="00183AC4" w:rsidRDefault="00183AC4" w:rsidP="00183AC4">
            <w:pPr>
              <w:spacing w:line="240" w:lineRule="auto"/>
              <w:ind w:firstLine="0"/>
              <w:jc w:val="left"/>
              <w:rPr>
                <w:rFonts w:asciiTheme="majorHAnsi" w:eastAsia="Times New Roman" w:hAnsiTheme="majorHAnsi" w:cstheme="majorHAnsi"/>
                <w:b w:val="0"/>
                <w:bCs w:val="0"/>
                <w:color w:val="000000" w:themeColor="text1"/>
                <w:sz w:val="21"/>
                <w:szCs w:val="21"/>
                <w:lang w:eastAsia="pt-PT"/>
              </w:rPr>
            </w:pPr>
            <w:r w:rsidRPr="00183AC4">
              <w:rPr>
                <w:rFonts w:asciiTheme="majorHAnsi" w:eastAsia="Times New Roman" w:hAnsiTheme="majorHAnsi" w:cstheme="majorHAnsi"/>
                <w:b w:val="0"/>
                <w:bCs w:val="0"/>
                <w:color w:val="000000" w:themeColor="text1"/>
                <w:sz w:val="21"/>
                <w:szCs w:val="21"/>
                <w:lang w:eastAsia="pt-PT"/>
              </w:rPr>
              <w:t>C</w:t>
            </w:r>
          </w:p>
        </w:tc>
        <w:tc>
          <w:tcPr>
            <w:tcW w:w="1710" w:type="dxa"/>
            <w:noWrap/>
            <w:hideMark/>
          </w:tcPr>
          <w:p w14:paraId="12AB2C5B" w14:textId="6EB9609F"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proofErr w:type="spellStart"/>
            <w:r w:rsidRPr="00183AC4">
              <w:rPr>
                <w:rFonts w:asciiTheme="majorHAnsi" w:eastAsia="Times New Roman" w:hAnsiTheme="majorHAnsi" w:cstheme="majorHAnsi"/>
                <w:color w:val="000000" w:themeColor="text1"/>
                <w:sz w:val="21"/>
                <w:szCs w:val="21"/>
                <w:lang w:eastAsia="pt-PT"/>
              </w:rPr>
              <w:t>UM</w:t>
            </w:r>
            <w:r>
              <w:rPr>
                <w:rFonts w:asciiTheme="majorHAnsi" w:eastAsia="Times New Roman" w:hAnsiTheme="majorHAnsi" w:cstheme="majorHAnsi"/>
                <w:color w:val="000000" w:themeColor="text1"/>
                <w:sz w:val="21"/>
                <w:szCs w:val="21"/>
                <w:lang w:eastAsia="pt-PT"/>
              </w:rPr>
              <w:t>inho</w:t>
            </w:r>
            <w:proofErr w:type="spellEnd"/>
          </w:p>
        </w:tc>
        <w:tc>
          <w:tcPr>
            <w:tcW w:w="4140" w:type="dxa"/>
            <w:noWrap/>
            <w:hideMark/>
          </w:tcPr>
          <w:p w14:paraId="4BD1620B" w14:textId="0CF64FA9"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Architecture</w:t>
            </w:r>
          </w:p>
        </w:tc>
        <w:tc>
          <w:tcPr>
            <w:tcW w:w="560" w:type="dxa"/>
            <w:noWrap/>
            <w:hideMark/>
          </w:tcPr>
          <w:p w14:paraId="3AAB28AC" w14:textId="77777777" w:rsidR="00183AC4" w:rsidRPr="00183AC4" w:rsidRDefault="00183AC4" w:rsidP="00183AC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3</w:t>
            </w:r>
          </w:p>
        </w:tc>
      </w:tr>
      <w:tr w:rsidR="00183AC4" w:rsidRPr="00183AC4" w14:paraId="6E4DE081" w14:textId="77777777" w:rsidTr="000615D3">
        <w:trPr>
          <w:trHeight w:val="20"/>
        </w:trPr>
        <w:tc>
          <w:tcPr>
            <w:cnfStyle w:val="001000000000" w:firstRow="0" w:lastRow="0" w:firstColumn="1" w:lastColumn="0" w:oddVBand="0" w:evenVBand="0" w:oddHBand="0" w:evenHBand="0" w:firstRowFirstColumn="0" w:firstRowLastColumn="0" w:lastRowFirstColumn="0" w:lastRowLastColumn="0"/>
            <w:tcW w:w="1890" w:type="dxa"/>
            <w:noWrap/>
            <w:hideMark/>
          </w:tcPr>
          <w:p w14:paraId="775EBA3F" w14:textId="77777777" w:rsidR="00183AC4" w:rsidRPr="00183AC4" w:rsidRDefault="00183AC4" w:rsidP="00183AC4">
            <w:pPr>
              <w:spacing w:line="240" w:lineRule="auto"/>
              <w:ind w:firstLine="0"/>
              <w:jc w:val="left"/>
              <w:rPr>
                <w:rFonts w:asciiTheme="majorHAnsi" w:eastAsia="Times New Roman" w:hAnsiTheme="majorHAnsi" w:cstheme="majorHAnsi"/>
                <w:b w:val="0"/>
                <w:bCs w:val="0"/>
                <w:color w:val="000000" w:themeColor="text1"/>
                <w:sz w:val="21"/>
                <w:szCs w:val="21"/>
                <w:lang w:eastAsia="pt-PT"/>
              </w:rPr>
            </w:pPr>
            <w:r w:rsidRPr="00183AC4">
              <w:rPr>
                <w:rFonts w:asciiTheme="majorHAnsi" w:eastAsia="Times New Roman" w:hAnsiTheme="majorHAnsi" w:cstheme="majorHAnsi"/>
                <w:b w:val="0"/>
                <w:bCs w:val="0"/>
                <w:color w:val="000000" w:themeColor="text1"/>
                <w:sz w:val="21"/>
                <w:szCs w:val="21"/>
                <w:lang w:eastAsia="pt-PT"/>
              </w:rPr>
              <w:t>D</w:t>
            </w:r>
          </w:p>
        </w:tc>
        <w:tc>
          <w:tcPr>
            <w:tcW w:w="1710" w:type="dxa"/>
            <w:noWrap/>
            <w:hideMark/>
          </w:tcPr>
          <w:p w14:paraId="081BF4EE" w14:textId="77777777"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UBI</w:t>
            </w:r>
          </w:p>
        </w:tc>
        <w:tc>
          <w:tcPr>
            <w:tcW w:w="4140" w:type="dxa"/>
            <w:noWrap/>
            <w:hideMark/>
          </w:tcPr>
          <w:p w14:paraId="3390139F" w14:textId="7DF587CC"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Sports</w:t>
            </w:r>
          </w:p>
        </w:tc>
        <w:tc>
          <w:tcPr>
            <w:tcW w:w="560" w:type="dxa"/>
            <w:noWrap/>
            <w:hideMark/>
          </w:tcPr>
          <w:p w14:paraId="394D8757" w14:textId="77777777" w:rsidR="00183AC4" w:rsidRPr="00183AC4" w:rsidRDefault="00183AC4" w:rsidP="00183AC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6</w:t>
            </w:r>
          </w:p>
        </w:tc>
      </w:tr>
      <w:tr w:rsidR="00183AC4" w:rsidRPr="00183AC4" w14:paraId="1FD28FB0" w14:textId="77777777" w:rsidTr="000615D3">
        <w:trPr>
          <w:trHeight w:val="20"/>
        </w:trPr>
        <w:tc>
          <w:tcPr>
            <w:cnfStyle w:val="001000000000" w:firstRow="0" w:lastRow="0" w:firstColumn="1" w:lastColumn="0" w:oddVBand="0" w:evenVBand="0" w:oddHBand="0" w:evenHBand="0" w:firstRowFirstColumn="0" w:firstRowLastColumn="0" w:lastRowFirstColumn="0" w:lastRowLastColumn="0"/>
            <w:tcW w:w="1890" w:type="dxa"/>
            <w:noWrap/>
            <w:hideMark/>
          </w:tcPr>
          <w:p w14:paraId="3CAAB524" w14:textId="77777777" w:rsidR="00183AC4" w:rsidRPr="00183AC4" w:rsidRDefault="00183AC4" w:rsidP="00183AC4">
            <w:pPr>
              <w:spacing w:line="240" w:lineRule="auto"/>
              <w:ind w:firstLine="0"/>
              <w:jc w:val="left"/>
              <w:rPr>
                <w:rFonts w:asciiTheme="majorHAnsi" w:eastAsia="Times New Roman" w:hAnsiTheme="majorHAnsi" w:cstheme="majorHAnsi"/>
                <w:b w:val="0"/>
                <w:bCs w:val="0"/>
                <w:color w:val="000000" w:themeColor="text1"/>
                <w:sz w:val="21"/>
                <w:szCs w:val="21"/>
                <w:lang w:eastAsia="pt-PT"/>
              </w:rPr>
            </w:pPr>
            <w:r w:rsidRPr="00183AC4">
              <w:rPr>
                <w:rFonts w:asciiTheme="majorHAnsi" w:eastAsia="Times New Roman" w:hAnsiTheme="majorHAnsi" w:cstheme="majorHAnsi"/>
                <w:b w:val="0"/>
                <w:bCs w:val="0"/>
                <w:color w:val="000000" w:themeColor="text1"/>
                <w:sz w:val="21"/>
                <w:szCs w:val="21"/>
                <w:lang w:eastAsia="pt-PT"/>
              </w:rPr>
              <w:t>E</w:t>
            </w:r>
          </w:p>
        </w:tc>
        <w:tc>
          <w:tcPr>
            <w:tcW w:w="1710" w:type="dxa"/>
            <w:noWrap/>
            <w:hideMark/>
          </w:tcPr>
          <w:p w14:paraId="7BF3FEB7" w14:textId="77777777"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UBI</w:t>
            </w:r>
          </w:p>
        </w:tc>
        <w:tc>
          <w:tcPr>
            <w:tcW w:w="4140" w:type="dxa"/>
            <w:noWrap/>
            <w:hideMark/>
          </w:tcPr>
          <w:p w14:paraId="5A7FAE1C" w14:textId="2EE907D3"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Aeronautic</w:t>
            </w:r>
            <w:r w:rsidR="000615D3">
              <w:rPr>
                <w:rFonts w:asciiTheme="majorHAnsi" w:eastAsia="Times New Roman" w:hAnsiTheme="majorHAnsi" w:cstheme="majorHAnsi"/>
                <w:color w:val="000000" w:themeColor="text1"/>
                <w:sz w:val="21"/>
                <w:szCs w:val="21"/>
                <w:lang w:eastAsia="pt-PT"/>
              </w:rPr>
              <w:t>s</w:t>
            </w:r>
            <w:r>
              <w:rPr>
                <w:rFonts w:asciiTheme="majorHAnsi" w:eastAsia="Times New Roman" w:hAnsiTheme="majorHAnsi" w:cstheme="majorHAnsi"/>
                <w:color w:val="000000" w:themeColor="text1"/>
                <w:sz w:val="21"/>
                <w:szCs w:val="21"/>
                <w:lang w:eastAsia="pt-PT"/>
              </w:rPr>
              <w:t xml:space="preserve"> Engineering</w:t>
            </w:r>
          </w:p>
        </w:tc>
        <w:tc>
          <w:tcPr>
            <w:tcW w:w="560" w:type="dxa"/>
            <w:noWrap/>
            <w:hideMark/>
          </w:tcPr>
          <w:p w14:paraId="6F475D48" w14:textId="77777777" w:rsidR="00183AC4" w:rsidRPr="00183AC4" w:rsidRDefault="00183AC4" w:rsidP="00183AC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3</w:t>
            </w:r>
          </w:p>
        </w:tc>
      </w:tr>
      <w:tr w:rsidR="00183AC4" w:rsidRPr="00183AC4" w14:paraId="0A4C853B" w14:textId="77777777" w:rsidTr="000615D3">
        <w:trPr>
          <w:trHeight w:val="20"/>
        </w:trPr>
        <w:tc>
          <w:tcPr>
            <w:cnfStyle w:val="001000000000" w:firstRow="0" w:lastRow="0" w:firstColumn="1" w:lastColumn="0" w:oddVBand="0" w:evenVBand="0" w:oddHBand="0" w:evenHBand="0" w:firstRowFirstColumn="0" w:firstRowLastColumn="0" w:lastRowFirstColumn="0" w:lastRowLastColumn="0"/>
            <w:tcW w:w="1890" w:type="dxa"/>
            <w:noWrap/>
            <w:hideMark/>
          </w:tcPr>
          <w:p w14:paraId="6BDF2894" w14:textId="77777777" w:rsidR="00183AC4" w:rsidRPr="00183AC4" w:rsidRDefault="00183AC4" w:rsidP="00183AC4">
            <w:pPr>
              <w:spacing w:line="240" w:lineRule="auto"/>
              <w:ind w:firstLine="0"/>
              <w:jc w:val="left"/>
              <w:rPr>
                <w:rFonts w:asciiTheme="majorHAnsi" w:eastAsia="Times New Roman" w:hAnsiTheme="majorHAnsi" w:cstheme="majorHAnsi"/>
                <w:b w:val="0"/>
                <w:bCs w:val="0"/>
                <w:color w:val="000000" w:themeColor="text1"/>
                <w:sz w:val="21"/>
                <w:szCs w:val="21"/>
                <w:lang w:eastAsia="pt-PT"/>
              </w:rPr>
            </w:pPr>
            <w:r w:rsidRPr="00183AC4">
              <w:rPr>
                <w:rFonts w:asciiTheme="majorHAnsi" w:eastAsia="Times New Roman" w:hAnsiTheme="majorHAnsi" w:cstheme="majorHAnsi"/>
                <w:b w:val="0"/>
                <w:bCs w:val="0"/>
                <w:color w:val="000000" w:themeColor="text1"/>
                <w:sz w:val="21"/>
                <w:szCs w:val="21"/>
                <w:lang w:eastAsia="pt-PT"/>
              </w:rPr>
              <w:t>F</w:t>
            </w:r>
          </w:p>
        </w:tc>
        <w:tc>
          <w:tcPr>
            <w:tcW w:w="1710" w:type="dxa"/>
            <w:noWrap/>
            <w:hideMark/>
          </w:tcPr>
          <w:p w14:paraId="6B24A734" w14:textId="77777777"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UBI</w:t>
            </w:r>
          </w:p>
        </w:tc>
        <w:tc>
          <w:tcPr>
            <w:tcW w:w="4140" w:type="dxa"/>
            <w:noWrap/>
            <w:hideMark/>
          </w:tcPr>
          <w:p w14:paraId="782F7664" w14:textId="2E442202"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val="pt-BR" w:eastAsia="pt-PT"/>
              </w:rPr>
            </w:pPr>
            <w:r>
              <w:rPr>
                <w:rFonts w:asciiTheme="majorHAnsi" w:eastAsia="Times New Roman" w:hAnsiTheme="majorHAnsi" w:cstheme="majorHAnsi"/>
                <w:color w:val="000000" w:themeColor="text1"/>
                <w:sz w:val="21"/>
                <w:szCs w:val="21"/>
                <w:lang w:val="pt-BR" w:eastAsia="pt-PT"/>
              </w:rPr>
              <w:t xml:space="preserve">Communications; </w:t>
            </w:r>
            <w:proofErr w:type="spellStart"/>
            <w:r>
              <w:rPr>
                <w:rFonts w:asciiTheme="majorHAnsi" w:eastAsia="Times New Roman" w:hAnsiTheme="majorHAnsi" w:cstheme="majorHAnsi"/>
                <w:color w:val="000000" w:themeColor="text1"/>
                <w:sz w:val="21"/>
                <w:szCs w:val="21"/>
                <w:lang w:val="pt-BR" w:eastAsia="pt-PT"/>
              </w:rPr>
              <w:t>Film</w:t>
            </w:r>
            <w:proofErr w:type="spellEnd"/>
            <w:r>
              <w:rPr>
                <w:rFonts w:asciiTheme="majorHAnsi" w:eastAsia="Times New Roman" w:hAnsiTheme="majorHAnsi" w:cstheme="majorHAnsi"/>
                <w:color w:val="000000" w:themeColor="text1"/>
                <w:sz w:val="21"/>
                <w:szCs w:val="21"/>
                <w:lang w:val="pt-BR" w:eastAsia="pt-PT"/>
              </w:rPr>
              <w:t xml:space="preserve"> </w:t>
            </w:r>
            <w:proofErr w:type="spellStart"/>
            <w:r w:rsidR="008528D1">
              <w:rPr>
                <w:rFonts w:asciiTheme="majorHAnsi" w:eastAsia="Times New Roman" w:hAnsiTheme="majorHAnsi" w:cstheme="majorHAnsi"/>
                <w:color w:val="000000" w:themeColor="text1"/>
                <w:sz w:val="21"/>
                <w:szCs w:val="21"/>
                <w:lang w:val="pt-BR" w:eastAsia="pt-PT"/>
              </w:rPr>
              <w:t>S</w:t>
            </w:r>
            <w:r>
              <w:rPr>
                <w:rFonts w:asciiTheme="majorHAnsi" w:eastAsia="Times New Roman" w:hAnsiTheme="majorHAnsi" w:cstheme="majorHAnsi"/>
                <w:color w:val="000000" w:themeColor="text1"/>
                <w:sz w:val="21"/>
                <w:szCs w:val="21"/>
                <w:lang w:val="pt-BR" w:eastAsia="pt-PT"/>
              </w:rPr>
              <w:t>tudies</w:t>
            </w:r>
            <w:proofErr w:type="spellEnd"/>
          </w:p>
        </w:tc>
        <w:tc>
          <w:tcPr>
            <w:tcW w:w="560" w:type="dxa"/>
            <w:noWrap/>
            <w:hideMark/>
          </w:tcPr>
          <w:p w14:paraId="4FDDC7F3" w14:textId="77777777" w:rsidR="00183AC4" w:rsidRPr="00183AC4" w:rsidRDefault="00183AC4" w:rsidP="00183AC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7</w:t>
            </w:r>
          </w:p>
        </w:tc>
      </w:tr>
      <w:tr w:rsidR="00183AC4" w:rsidRPr="00183AC4" w14:paraId="2EFFFC21" w14:textId="77777777" w:rsidTr="000615D3">
        <w:trPr>
          <w:trHeight w:val="20"/>
        </w:trPr>
        <w:tc>
          <w:tcPr>
            <w:cnfStyle w:val="001000000000" w:firstRow="0" w:lastRow="0" w:firstColumn="1" w:lastColumn="0" w:oddVBand="0" w:evenVBand="0" w:oddHBand="0" w:evenHBand="0" w:firstRowFirstColumn="0" w:firstRowLastColumn="0" w:lastRowFirstColumn="0" w:lastRowLastColumn="0"/>
            <w:tcW w:w="1890" w:type="dxa"/>
            <w:noWrap/>
            <w:hideMark/>
          </w:tcPr>
          <w:p w14:paraId="349FD4A4" w14:textId="77777777" w:rsidR="00183AC4" w:rsidRPr="00183AC4" w:rsidRDefault="00183AC4" w:rsidP="00183AC4">
            <w:pPr>
              <w:spacing w:line="240" w:lineRule="auto"/>
              <w:ind w:firstLine="0"/>
              <w:jc w:val="left"/>
              <w:rPr>
                <w:rFonts w:asciiTheme="majorHAnsi" w:eastAsia="Times New Roman" w:hAnsiTheme="majorHAnsi" w:cstheme="majorHAnsi"/>
                <w:b w:val="0"/>
                <w:bCs w:val="0"/>
                <w:color w:val="000000" w:themeColor="text1"/>
                <w:sz w:val="21"/>
                <w:szCs w:val="21"/>
                <w:lang w:eastAsia="pt-PT"/>
              </w:rPr>
            </w:pPr>
            <w:r w:rsidRPr="00183AC4">
              <w:rPr>
                <w:rFonts w:asciiTheme="majorHAnsi" w:eastAsia="Times New Roman" w:hAnsiTheme="majorHAnsi" w:cstheme="majorHAnsi"/>
                <w:b w:val="0"/>
                <w:bCs w:val="0"/>
                <w:color w:val="000000" w:themeColor="text1"/>
                <w:sz w:val="21"/>
                <w:szCs w:val="21"/>
                <w:lang w:eastAsia="pt-PT"/>
              </w:rPr>
              <w:t>G</w:t>
            </w:r>
          </w:p>
        </w:tc>
        <w:tc>
          <w:tcPr>
            <w:tcW w:w="1710" w:type="dxa"/>
            <w:noWrap/>
            <w:hideMark/>
          </w:tcPr>
          <w:p w14:paraId="72AD77DC" w14:textId="77777777"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UBI</w:t>
            </w:r>
          </w:p>
        </w:tc>
        <w:tc>
          <w:tcPr>
            <w:tcW w:w="4140" w:type="dxa"/>
            <w:noWrap/>
            <w:hideMark/>
          </w:tcPr>
          <w:p w14:paraId="03DC1C6D" w14:textId="0E831D1F"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Sociology</w:t>
            </w:r>
          </w:p>
        </w:tc>
        <w:tc>
          <w:tcPr>
            <w:tcW w:w="560" w:type="dxa"/>
            <w:noWrap/>
            <w:hideMark/>
          </w:tcPr>
          <w:p w14:paraId="2E3B2B7C" w14:textId="77777777" w:rsidR="00183AC4" w:rsidRPr="00183AC4" w:rsidRDefault="00183AC4" w:rsidP="00183AC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10</w:t>
            </w:r>
          </w:p>
        </w:tc>
      </w:tr>
      <w:tr w:rsidR="00183AC4" w:rsidRPr="00183AC4" w14:paraId="773C7333" w14:textId="77777777" w:rsidTr="000615D3">
        <w:trPr>
          <w:trHeight w:val="20"/>
        </w:trPr>
        <w:tc>
          <w:tcPr>
            <w:cnfStyle w:val="001000000000" w:firstRow="0" w:lastRow="0" w:firstColumn="1" w:lastColumn="0" w:oddVBand="0" w:evenVBand="0" w:oddHBand="0" w:evenHBand="0" w:firstRowFirstColumn="0" w:firstRowLastColumn="0" w:lastRowFirstColumn="0" w:lastRowLastColumn="0"/>
            <w:tcW w:w="1890" w:type="dxa"/>
            <w:noWrap/>
            <w:hideMark/>
          </w:tcPr>
          <w:p w14:paraId="2D784DCA" w14:textId="77777777" w:rsidR="00183AC4" w:rsidRPr="00183AC4" w:rsidRDefault="00183AC4" w:rsidP="00183AC4">
            <w:pPr>
              <w:spacing w:line="240" w:lineRule="auto"/>
              <w:ind w:firstLine="0"/>
              <w:jc w:val="left"/>
              <w:rPr>
                <w:rFonts w:asciiTheme="majorHAnsi" w:eastAsia="Times New Roman" w:hAnsiTheme="majorHAnsi" w:cstheme="majorHAnsi"/>
                <w:b w:val="0"/>
                <w:bCs w:val="0"/>
                <w:color w:val="000000" w:themeColor="text1"/>
                <w:sz w:val="21"/>
                <w:szCs w:val="21"/>
                <w:lang w:eastAsia="pt-PT"/>
              </w:rPr>
            </w:pPr>
            <w:r w:rsidRPr="00183AC4">
              <w:rPr>
                <w:rFonts w:asciiTheme="majorHAnsi" w:eastAsia="Times New Roman" w:hAnsiTheme="majorHAnsi" w:cstheme="majorHAnsi"/>
                <w:b w:val="0"/>
                <w:bCs w:val="0"/>
                <w:color w:val="000000" w:themeColor="text1"/>
                <w:sz w:val="21"/>
                <w:szCs w:val="21"/>
                <w:lang w:eastAsia="pt-PT"/>
              </w:rPr>
              <w:t>H</w:t>
            </w:r>
          </w:p>
        </w:tc>
        <w:tc>
          <w:tcPr>
            <w:tcW w:w="1710" w:type="dxa"/>
            <w:noWrap/>
            <w:hideMark/>
          </w:tcPr>
          <w:p w14:paraId="7B4D0304" w14:textId="77777777" w:rsidR="00183AC4" w:rsidRPr="00183AC4" w:rsidRDefault="00183AC4"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UBI</w:t>
            </w:r>
          </w:p>
        </w:tc>
        <w:tc>
          <w:tcPr>
            <w:tcW w:w="4140" w:type="dxa"/>
            <w:noWrap/>
            <w:hideMark/>
          </w:tcPr>
          <w:p w14:paraId="547998FA" w14:textId="0DEF42F9" w:rsidR="00183AC4" w:rsidRPr="00183AC4" w:rsidRDefault="000615D3" w:rsidP="00183AC4">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Architecture</w:t>
            </w:r>
          </w:p>
        </w:tc>
        <w:tc>
          <w:tcPr>
            <w:tcW w:w="560" w:type="dxa"/>
            <w:noWrap/>
            <w:hideMark/>
          </w:tcPr>
          <w:p w14:paraId="57EE97A5" w14:textId="77777777" w:rsidR="00183AC4" w:rsidRPr="00183AC4" w:rsidRDefault="00183AC4" w:rsidP="00183AC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8</w:t>
            </w:r>
          </w:p>
        </w:tc>
      </w:tr>
      <w:tr w:rsidR="00183AC4" w:rsidRPr="00183AC4" w14:paraId="52590157" w14:textId="77777777" w:rsidTr="000615D3">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40" w:type="dxa"/>
            <w:gridSpan w:val="3"/>
            <w:noWrap/>
            <w:hideMark/>
          </w:tcPr>
          <w:p w14:paraId="651C58B2" w14:textId="42422E0E" w:rsidR="00183AC4" w:rsidRPr="00183AC4" w:rsidRDefault="00183AC4" w:rsidP="00183AC4">
            <w:pPr>
              <w:spacing w:line="240" w:lineRule="auto"/>
              <w:ind w:firstLine="0"/>
              <w:jc w:val="left"/>
              <w:rPr>
                <w:rFonts w:asciiTheme="majorHAnsi" w:eastAsia="Times New Roman" w:hAnsiTheme="majorHAnsi" w:cstheme="majorHAnsi"/>
                <w:color w:val="000000" w:themeColor="text1"/>
                <w:sz w:val="21"/>
                <w:szCs w:val="21"/>
                <w:lang w:eastAsia="pt-PT"/>
              </w:rPr>
            </w:pPr>
            <w:r>
              <w:rPr>
                <w:rFonts w:asciiTheme="majorHAnsi" w:eastAsia="Times New Roman" w:hAnsiTheme="majorHAnsi" w:cstheme="majorHAnsi"/>
                <w:color w:val="000000" w:themeColor="text1"/>
                <w:sz w:val="21"/>
                <w:szCs w:val="21"/>
                <w:lang w:eastAsia="pt-PT"/>
              </w:rPr>
              <w:t>Total</w:t>
            </w:r>
          </w:p>
        </w:tc>
        <w:tc>
          <w:tcPr>
            <w:tcW w:w="560" w:type="dxa"/>
            <w:noWrap/>
            <w:hideMark/>
          </w:tcPr>
          <w:p w14:paraId="0B839788" w14:textId="77777777" w:rsidR="00183AC4" w:rsidRPr="00183AC4" w:rsidRDefault="00183AC4" w:rsidP="00183AC4">
            <w:pPr>
              <w:keepNext/>
              <w:spacing w:line="240" w:lineRule="auto"/>
              <w:ind w:firstLine="0"/>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21"/>
                <w:szCs w:val="21"/>
                <w:lang w:eastAsia="pt-PT"/>
              </w:rPr>
            </w:pPr>
            <w:r w:rsidRPr="00183AC4">
              <w:rPr>
                <w:rFonts w:asciiTheme="majorHAnsi" w:eastAsia="Times New Roman" w:hAnsiTheme="majorHAnsi" w:cstheme="majorHAnsi"/>
                <w:color w:val="000000" w:themeColor="text1"/>
                <w:sz w:val="21"/>
                <w:szCs w:val="21"/>
                <w:lang w:eastAsia="pt-PT"/>
              </w:rPr>
              <w:t>45</w:t>
            </w:r>
          </w:p>
        </w:tc>
      </w:tr>
    </w:tbl>
    <w:p w14:paraId="07C18CEE" w14:textId="77777777" w:rsidR="004C3E7F" w:rsidRDefault="004C3E7F" w:rsidP="004C3E7F">
      <w:pPr>
        <w:pStyle w:val="Caption"/>
        <w:spacing w:after="0" w:line="240" w:lineRule="auto"/>
        <w:ind w:firstLine="0"/>
      </w:pPr>
      <w:bookmarkStart w:id="2" w:name="_Ref82434955"/>
    </w:p>
    <w:p w14:paraId="6393464E" w14:textId="32F1F7F0" w:rsidR="00183AC4" w:rsidRPr="00403AA1" w:rsidRDefault="00183AC4" w:rsidP="00403AA1">
      <w:pPr>
        <w:pStyle w:val="Caption"/>
        <w:ind w:firstLine="0"/>
        <w:rPr>
          <w:lang w:val="en-GB"/>
        </w:rPr>
      </w:pPr>
      <w:r>
        <w:t xml:space="preserve">Table </w:t>
      </w:r>
      <w:r>
        <w:fldChar w:fldCharType="begin"/>
      </w:r>
      <w:r>
        <w:instrText xml:space="preserve"> SEQ Table \* ARABIC </w:instrText>
      </w:r>
      <w:r>
        <w:fldChar w:fldCharType="separate"/>
      </w:r>
      <w:r w:rsidR="001479F3">
        <w:rPr>
          <w:noProof/>
        </w:rPr>
        <w:t>1</w:t>
      </w:r>
      <w:r>
        <w:fldChar w:fldCharType="end"/>
      </w:r>
      <w:bookmarkEnd w:id="2"/>
      <w:r>
        <w:t xml:space="preserve"> – Number of participants of focus groups by course and university</w:t>
      </w:r>
    </w:p>
    <w:p w14:paraId="05F6B6AB" w14:textId="7A8D8086" w:rsidR="00CE79C2" w:rsidRPr="00AC5CDD" w:rsidRDefault="007F379A" w:rsidP="00F257A7">
      <w:r w:rsidRPr="00AC5CDD">
        <w:t xml:space="preserve">The sessions </w:t>
      </w:r>
      <w:r w:rsidR="002C7C90" w:rsidRPr="00AC5CDD">
        <w:t>lasted an average of 64 minutes</w:t>
      </w:r>
      <w:r w:rsidR="00BD7DE4">
        <w:t>,</w:t>
      </w:r>
      <w:r w:rsidR="002C7C90" w:rsidRPr="00AC5CDD">
        <w:t xml:space="preserve"> </w:t>
      </w:r>
      <w:r w:rsidR="00BD7DE4">
        <w:t>and</w:t>
      </w:r>
      <w:r w:rsidR="002C7C90" w:rsidRPr="00AC5CDD">
        <w:t xml:space="preserve"> </w:t>
      </w:r>
      <w:r w:rsidRPr="00AC5CDD">
        <w:t xml:space="preserve">two main activities </w:t>
      </w:r>
      <w:r w:rsidR="00BD7DE4">
        <w:t xml:space="preserve">were developed </w:t>
      </w:r>
      <w:r w:rsidR="002C7C90" w:rsidRPr="00AC5CDD">
        <w:t xml:space="preserve">around </w:t>
      </w:r>
      <w:r w:rsidR="00BD7DE4">
        <w:t>the following</w:t>
      </w:r>
      <w:r w:rsidR="002C7C90" w:rsidRPr="00AC5CDD">
        <w:t xml:space="preserve"> topics</w:t>
      </w:r>
      <w:r w:rsidRPr="00AC5CDD">
        <w:t xml:space="preserve">: </w:t>
      </w:r>
      <w:r w:rsidR="002C7C90" w:rsidRPr="00AC5CDD">
        <w:t xml:space="preserve">perceptions on </w:t>
      </w:r>
      <w:r w:rsidRPr="00AC5CDD">
        <w:t>information about current events</w:t>
      </w:r>
      <w:r w:rsidR="00BD7DE4">
        <w:t>;</w:t>
      </w:r>
      <w:r w:rsidRPr="00AC5CDD">
        <w:t xml:space="preserve"> and </w:t>
      </w:r>
      <w:r w:rsidR="00BD7DE4">
        <w:t xml:space="preserve">the role of the news in </w:t>
      </w:r>
      <w:r w:rsidRPr="00AC5CDD">
        <w:t xml:space="preserve">civic and political participation. The </w:t>
      </w:r>
      <w:r w:rsidR="002C7C90" w:rsidRPr="00AC5CDD">
        <w:t>discourses</w:t>
      </w:r>
      <w:r w:rsidRPr="00AC5CDD">
        <w:t xml:space="preserve"> were </w:t>
      </w:r>
      <w:r w:rsidR="002C7C90" w:rsidRPr="00AC5CDD">
        <w:t>transcribed,</w:t>
      </w:r>
      <w:r w:rsidRPr="00AC5CDD">
        <w:t xml:space="preserve"> and names of the participants remained fictitious</w:t>
      </w:r>
      <w:r w:rsidR="004E3837" w:rsidRPr="001B171F">
        <w:rPr>
          <w:rStyle w:val="FootnoteReference"/>
        </w:rPr>
        <w:footnoteReference w:id="2"/>
      </w:r>
      <w:r w:rsidRPr="00AC5CDD">
        <w:t>.</w:t>
      </w:r>
      <w:r w:rsidR="00F257A7" w:rsidRPr="00AC5CDD">
        <w:t xml:space="preserve"> Both the transcriptions of the focus groups and t</w:t>
      </w:r>
      <w:r w:rsidR="002C7C90" w:rsidRPr="00AC5CDD">
        <w:t>he open-ended questions</w:t>
      </w:r>
      <w:r w:rsidR="00F257A7" w:rsidRPr="00AC5CDD">
        <w:t xml:space="preserve"> of the questionnaires were analyzed </w:t>
      </w:r>
      <w:r w:rsidR="00F257A7" w:rsidRPr="00AC5CDD">
        <w:lastRenderedPageBreak/>
        <w:t>separately on</w:t>
      </w:r>
      <w:r w:rsidR="002C7C90" w:rsidRPr="00AC5CDD">
        <w:t xml:space="preserve"> QSR NVivo</w:t>
      </w:r>
      <w:r w:rsidR="00F257A7" w:rsidRPr="00AC5CDD">
        <w:t>,</w:t>
      </w:r>
      <w:r w:rsidR="002C7C90" w:rsidRPr="00AC5CDD">
        <w:t xml:space="preserve"> using an exploratory approach of content analysis, in which the categories emerged from the </w:t>
      </w:r>
      <w:r w:rsidR="00F257A7" w:rsidRPr="00AC5CDD">
        <w:t>data</w:t>
      </w:r>
      <w:r w:rsidR="002C7C90" w:rsidRPr="00AC5CDD">
        <w:t xml:space="preserve"> </w:t>
      </w:r>
      <w:r w:rsidR="002C7C90" w:rsidRPr="00AC5CDD">
        <w:fldChar w:fldCharType="begin" w:fldLock="1"/>
      </w:r>
      <w:r w:rsidR="00D7604C">
        <w:instrText>ADDIN CSL_CITATION {"citationItems":[{"id":"ITEM-1","itemData":{"author":[{"dropping-particle":"","family":"McQuail","given":"Denis","non-dropping-particle":"","parse-names":false,"suffix":""}],"id":"ITEM-1","issued":{"date-parts":[["2003"]]},"publisher":"Fundação Calouste Gulbenkian","publisher-place":"Lisbon","title":"Teoria da comunicação de massas","type":"book"},"locator":"331","uris":["http://www.mendeley.com/documents/?uuid=9cf611ef-7ba3-4df9-bede-b87adf55fb90"]}],"mendeley":{"formattedCitation":"(McQuail 2003:331)","plainTextFormattedCitation":"(McQuail 2003:331)","previouslyFormattedCitation":"(McQuail 2003:331)"},"properties":{"noteIndex":0},"schema":"https://github.com/citation-style-language/schema/raw/master/csl-citation.json"}</w:instrText>
      </w:r>
      <w:r w:rsidR="002C7C90" w:rsidRPr="00AC5CDD">
        <w:fldChar w:fldCharType="separate"/>
      </w:r>
      <w:r w:rsidR="00995CF1" w:rsidRPr="00995CF1">
        <w:rPr>
          <w:noProof/>
        </w:rPr>
        <w:t>(McQuail 2003:331)</w:t>
      </w:r>
      <w:r w:rsidR="002C7C90" w:rsidRPr="00AC5CDD">
        <w:fldChar w:fldCharType="end"/>
      </w:r>
      <w:r w:rsidR="002C7C90" w:rsidRPr="00AC5CDD">
        <w:t xml:space="preserve">. </w:t>
      </w:r>
    </w:p>
    <w:p w14:paraId="36E00BD3" w14:textId="0B100C49" w:rsidR="009A293D" w:rsidRPr="007E7E48" w:rsidRDefault="007E7E48" w:rsidP="007E7E48">
      <w:pPr>
        <w:rPr>
          <w:rFonts w:asciiTheme="majorHAnsi" w:hAnsiTheme="majorHAnsi" w:cstheme="majorHAnsi"/>
        </w:rPr>
      </w:pPr>
      <w:r>
        <w:rPr>
          <w:noProof/>
        </w:rPr>
        <w:drawing>
          <wp:anchor distT="0" distB="0" distL="114300" distR="114300" simplePos="0" relativeHeight="251687936" behindDoc="0" locked="0" layoutInCell="1" allowOverlap="1" wp14:anchorId="7A6274EF" wp14:editId="2868D1CF">
            <wp:simplePos x="0" y="0"/>
            <wp:positionH relativeFrom="column">
              <wp:posOffset>971550</wp:posOffset>
            </wp:positionH>
            <wp:positionV relativeFrom="paragraph">
              <wp:posOffset>992505</wp:posOffset>
            </wp:positionV>
            <wp:extent cx="3439160" cy="4572000"/>
            <wp:effectExtent l="0" t="0" r="2540" b="0"/>
            <wp:wrapTopAndBottom/>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9160" cy="4572000"/>
                    </a:xfrm>
                    <a:prstGeom prst="rect">
                      <a:avLst/>
                    </a:prstGeom>
                  </pic:spPr>
                </pic:pic>
              </a:graphicData>
            </a:graphic>
            <wp14:sizeRelH relativeFrom="page">
              <wp14:pctWidth>0</wp14:pctWidth>
            </wp14:sizeRelH>
            <wp14:sizeRelV relativeFrom="page">
              <wp14:pctHeight>0</wp14:pctHeight>
            </wp14:sizeRelV>
          </wp:anchor>
        </w:drawing>
      </w:r>
      <w:r w:rsidR="007D6B1B" w:rsidRPr="00AC5CDD">
        <w:rPr>
          <w:rFonts w:asciiTheme="majorHAnsi" w:hAnsiTheme="majorHAnsi" w:cstheme="majorHAnsi"/>
        </w:rPr>
        <w:t>Given</w:t>
      </w:r>
      <w:r w:rsidR="00C401F7" w:rsidRPr="00AC5CDD">
        <w:rPr>
          <w:rFonts w:asciiTheme="majorHAnsi" w:hAnsiTheme="majorHAnsi" w:cstheme="majorHAnsi"/>
        </w:rPr>
        <w:t xml:space="preserve"> the purpose of this paper, we </w:t>
      </w:r>
      <w:r w:rsidR="00C401F7" w:rsidRPr="00DF0E74">
        <w:rPr>
          <w:rFonts w:asciiTheme="majorHAnsi" w:hAnsiTheme="majorHAnsi" w:cstheme="majorHAnsi"/>
        </w:rPr>
        <w:t xml:space="preserve">focus on </w:t>
      </w:r>
      <w:r w:rsidR="00DF0E74" w:rsidRPr="00DF0E74">
        <w:rPr>
          <w:rFonts w:asciiTheme="majorHAnsi" w:hAnsiTheme="majorHAnsi" w:cstheme="majorHAnsi"/>
        </w:rPr>
        <w:t>three</w:t>
      </w:r>
      <w:r w:rsidR="00374C7B" w:rsidRPr="00DF0E74">
        <w:rPr>
          <w:rFonts w:asciiTheme="majorHAnsi" w:hAnsiTheme="majorHAnsi" w:cstheme="majorHAnsi"/>
        </w:rPr>
        <w:t xml:space="preserve"> </w:t>
      </w:r>
      <w:r w:rsidR="0098733D" w:rsidRPr="00DF0E74">
        <w:rPr>
          <w:rFonts w:asciiTheme="majorHAnsi" w:hAnsiTheme="majorHAnsi" w:cstheme="majorHAnsi"/>
        </w:rPr>
        <w:t xml:space="preserve">specific questions </w:t>
      </w:r>
      <w:r w:rsidR="00C81B0D" w:rsidRPr="00DF0E74">
        <w:rPr>
          <w:rFonts w:asciiTheme="majorHAnsi" w:hAnsiTheme="majorHAnsi" w:cstheme="majorHAnsi"/>
        </w:rPr>
        <w:t>of</w:t>
      </w:r>
      <w:r w:rsidR="0098733D" w:rsidRPr="00DF0E74">
        <w:rPr>
          <w:rFonts w:asciiTheme="majorHAnsi" w:hAnsiTheme="majorHAnsi" w:cstheme="majorHAnsi"/>
        </w:rPr>
        <w:t xml:space="preserve"> </w:t>
      </w:r>
      <w:r w:rsidR="00B6258F" w:rsidRPr="00DF0E74">
        <w:rPr>
          <w:rFonts w:asciiTheme="majorHAnsi" w:hAnsiTheme="majorHAnsi" w:cstheme="majorHAnsi"/>
        </w:rPr>
        <w:t>the</w:t>
      </w:r>
      <w:r w:rsidR="00B6258F" w:rsidRPr="00AC5CDD">
        <w:rPr>
          <w:rFonts w:asciiTheme="majorHAnsi" w:hAnsiTheme="majorHAnsi" w:cstheme="majorHAnsi"/>
        </w:rPr>
        <w:t xml:space="preserve"> focus groups</w:t>
      </w:r>
      <w:r w:rsidR="00C81B0D" w:rsidRPr="00AC5CDD">
        <w:rPr>
          <w:rFonts w:asciiTheme="majorHAnsi" w:hAnsiTheme="majorHAnsi" w:cstheme="majorHAnsi"/>
        </w:rPr>
        <w:t xml:space="preserve"> </w:t>
      </w:r>
      <w:r w:rsidR="00B6258F" w:rsidRPr="00AC5CDD">
        <w:rPr>
          <w:rFonts w:asciiTheme="majorHAnsi" w:hAnsiTheme="majorHAnsi" w:cstheme="majorHAnsi"/>
        </w:rPr>
        <w:t xml:space="preserve">and </w:t>
      </w:r>
      <w:r w:rsidR="00374C7B" w:rsidRPr="00AC5CDD">
        <w:rPr>
          <w:rFonts w:asciiTheme="majorHAnsi" w:hAnsiTheme="majorHAnsi" w:cstheme="majorHAnsi"/>
        </w:rPr>
        <w:t xml:space="preserve">on </w:t>
      </w:r>
      <w:r w:rsidR="00AF73F5" w:rsidRPr="00AC5CDD">
        <w:rPr>
          <w:rFonts w:asciiTheme="majorHAnsi" w:hAnsiTheme="majorHAnsi" w:cstheme="majorHAnsi"/>
        </w:rPr>
        <w:t>nine</w:t>
      </w:r>
      <w:r w:rsidR="00374C7B" w:rsidRPr="00AC5CDD">
        <w:rPr>
          <w:rFonts w:asciiTheme="majorHAnsi" w:hAnsiTheme="majorHAnsi" w:cstheme="majorHAnsi"/>
        </w:rPr>
        <w:t xml:space="preserve"> </w:t>
      </w:r>
      <w:r w:rsidR="00A73FEB" w:rsidRPr="00AC5CDD">
        <w:rPr>
          <w:rFonts w:asciiTheme="majorHAnsi" w:hAnsiTheme="majorHAnsi" w:cstheme="majorHAnsi"/>
        </w:rPr>
        <w:t xml:space="preserve">questions </w:t>
      </w:r>
      <w:r w:rsidR="00C81B0D" w:rsidRPr="00AC5CDD">
        <w:rPr>
          <w:rFonts w:asciiTheme="majorHAnsi" w:hAnsiTheme="majorHAnsi" w:cstheme="majorHAnsi"/>
        </w:rPr>
        <w:t>of</w:t>
      </w:r>
      <w:r w:rsidR="00A73FEB" w:rsidRPr="00AC5CDD">
        <w:rPr>
          <w:rFonts w:asciiTheme="majorHAnsi" w:hAnsiTheme="majorHAnsi" w:cstheme="majorHAnsi"/>
        </w:rPr>
        <w:t xml:space="preserve"> the questionnaire</w:t>
      </w:r>
      <w:r w:rsidR="003B4A71" w:rsidRPr="00AC5CDD">
        <w:rPr>
          <w:rFonts w:asciiTheme="majorHAnsi" w:hAnsiTheme="majorHAnsi" w:cstheme="majorHAnsi"/>
        </w:rPr>
        <w:t xml:space="preserve">. </w:t>
      </w:r>
      <w:r w:rsidR="00474050" w:rsidRPr="00AC5CDD">
        <w:rPr>
          <w:rFonts w:asciiTheme="majorHAnsi" w:hAnsiTheme="majorHAnsi" w:cstheme="majorHAnsi"/>
        </w:rPr>
        <w:t>Following the</w:t>
      </w:r>
      <w:r w:rsidR="00C95919" w:rsidRPr="00AC5CDD">
        <w:rPr>
          <w:rFonts w:asciiTheme="majorHAnsi" w:hAnsiTheme="majorHAnsi" w:cstheme="majorHAnsi"/>
        </w:rPr>
        <w:t xml:space="preserve"> explanatory </w:t>
      </w:r>
      <w:r w:rsidR="00474050" w:rsidRPr="00AC5CDD">
        <w:rPr>
          <w:rFonts w:asciiTheme="majorHAnsi" w:hAnsiTheme="majorHAnsi" w:cstheme="majorHAnsi"/>
        </w:rPr>
        <w:t xml:space="preserve">mix </w:t>
      </w:r>
      <w:r w:rsidR="00C95919" w:rsidRPr="00AC5CDD">
        <w:rPr>
          <w:rFonts w:asciiTheme="majorHAnsi" w:hAnsiTheme="majorHAnsi" w:cstheme="majorHAnsi"/>
        </w:rPr>
        <w:t>method, questions of the focus groups</w:t>
      </w:r>
      <w:r w:rsidR="00A51A9E" w:rsidRPr="00AC5CDD">
        <w:rPr>
          <w:rFonts w:asciiTheme="majorHAnsi" w:hAnsiTheme="majorHAnsi" w:cstheme="majorHAnsi"/>
        </w:rPr>
        <w:t xml:space="preserve"> </w:t>
      </w:r>
      <w:r w:rsidR="00474050" w:rsidRPr="00AC5CDD">
        <w:rPr>
          <w:rFonts w:asciiTheme="majorHAnsi" w:hAnsiTheme="majorHAnsi" w:cstheme="majorHAnsi"/>
        </w:rPr>
        <w:t>are based on the results of the questionnaire</w:t>
      </w:r>
      <w:r w:rsidR="009A293D" w:rsidRPr="00AC5CDD">
        <w:rPr>
          <w:rFonts w:asciiTheme="majorHAnsi" w:hAnsiTheme="majorHAnsi" w:cstheme="majorHAnsi"/>
        </w:rPr>
        <w:t xml:space="preserve">, as observed in </w:t>
      </w:r>
      <w:r w:rsidR="009A293D" w:rsidRPr="00AC5CDD">
        <w:rPr>
          <w:rFonts w:asciiTheme="majorHAnsi" w:hAnsiTheme="majorHAnsi" w:cstheme="majorHAnsi"/>
        </w:rPr>
        <w:fldChar w:fldCharType="begin"/>
      </w:r>
      <w:r w:rsidR="009A293D" w:rsidRPr="00AC5CDD">
        <w:rPr>
          <w:rFonts w:asciiTheme="majorHAnsi" w:hAnsiTheme="majorHAnsi" w:cstheme="majorHAnsi"/>
        </w:rPr>
        <w:instrText xml:space="preserve"> REF _Ref82109171 \h </w:instrText>
      </w:r>
      <w:r w:rsidR="009A293D" w:rsidRPr="00AC5CDD">
        <w:rPr>
          <w:rFonts w:asciiTheme="majorHAnsi" w:hAnsiTheme="majorHAnsi" w:cstheme="majorHAnsi"/>
        </w:rPr>
      </w:r>
      <w:r w:rsidR="009A293D" w:rsidRPr="00AC5CDD">
        <w:rPr>
          <w:rFonts w:asciiTheme="majorHAnsi" w:hAnsiTheme="majorHAnsi" w:cstheme="majorHAnsi"/>
        </w:rPr>
        <w:fldChar w:fldCharType="separate"/>
      </w:r>
      <w:r w:rsidR="009A293D" w:rsidRPr="00AC5CDD">
        <w:t xml:space="preserve">Figure </w:t>
      </w:r>
      <w:r w:rsidR="009A293D" w:rsidRPr="00AC5CDD">
        <w:rPr>
          <w:noProof/>
        </w:rPr>
        <w:t>2</w:t>
      </w:r>
      <w:r w:rsidR="009A293D" w:rsidRPr="00AC5CDD">
        <w:rPr>
          <w:rFonts w:asciiTheme="majorHAnsi" w:hAnsiTheme="majorHAnsi" w:cstheme="majorHAnsi"/>
        </w:rPr>
        <w:fldChar w:fldCharType="end"/>
      </w:r>
      <w:r w:rsidR="009A293D" w:rsidRPr="00AC5CDD">
        <w:rPr>
          <w:rFonts w:asciiTheme="majorHAnsi" w:hAnsiTheme="majorHAnsi" w:cstheme="majorHAnsi"/>
        </w:rPr>
        <w:t xml:space="preserve">. </w:t>
      </w:r>
    </w:p>
    <w:p w14:paraId="7C35DE78" w14:textId="1AEF5B3D" w:rsidR="00374C7B" w:rsidRPr="00AC5CDD" w:rsidRDefault="009A293D" w:rsidP="00F22D37">
      <w:pPr>
        <w:pStyle w:val="Caption"/>
        <w:rPr>
          <w:rFonts w:asciiTheme="majorHAnsi" w:hAnsiTheme="majorHAnsi" w:cstheme="majorHAnsi"/>
        </w:rPr>
      </w:pPr>
      <w:bookmarkStart w:id="3" w:name="_Ref82109171"/>
      <w:r w:rsidRPr="00AC5CDD">
        <w:t xml:space="preserve">Figure </w:t>
      </w:r>
      <w:r w:rsidRPr="00AC5CDD">
        <w:fldChar w:fldCharType="begin"/>
      </w:r>
      <w:r w:rsidRPr="00AC5CDD">
        <w:instrText xml:space="preserve"> SEQ Figure \* ARABIC </w:instrText>
      </w:r>
      <w:r w:rsidRPr="00AC5CDD">
        <w:fldChar w:fldCharType="separate"/>
      </w:r>
      <w:r w:rsidR="004747C3">
        <w:rPr>
          <w:noProof/>
        </w:rPr>
        <w:t>2</w:t>
      </w:r>
      <w:r w:rsidRPr="00AC5CDD">
        <w:fldChar w:fldCharType="end"/>
      </w:r>
      <w:bookmarkEnd w:id="3"/>
      <w:r w:rsidRPr="00AC5CDD">
        <w:t xml:space="preserve"> – Questions used </w:t>
      </w:r>
      <w:r w:rsidR="00F22D37">
        <w:t>in this study regarding</w:t>
      </w:r>
      <w:r w:rsidRPr="00AC5CDD">
        <w:t xml:space="preserve"> the questionnaires and focus groups</w:t>
      </w:r>
    </w:p>
    <w:p w14:paraId="231643BD" w14:textId="29CF4152" w:rsidR="00912F1B" w:rsidRPr="00AC5CDD" w:rsidRDefault="003B4A71" w:rsidP="00912F1B">
      <w:r w:rsidRPr="00AC5CDD">
        <w:t xml:space="preserve">To contextualize </w:t>
      </w:r>
      <w:r w:rsidR="00BD7DE4">
        <w:t>student</w:t>
      </w:r>
      <w:r w:rsidRPr="00AC5CDD">
        <w:t xml:space="preserve"> perceptions on the news, it is important to identify </w:t>
      </w:r>
      <w:r w:rsidR="009A293D" w:rsidRPr="00AC5CDD">
        <w:t>young people’s media uses</w:t>
      </w:r>
      <w:r w:rsidRPr="00AC5CDD">
        <w:t xml:space="preserve"> in the first place</w:t>
      </w:r>
      <w:r w:rsidR="009A293D" w:rsidRPr="00AC5CDD">
        <w:t>, particularly when accessing information on current events</w:t>
      </w:r>
      <w:r w:rsidRPr="00AC5CDD">
        <w:t>. This characterization is answered by questions Q1 to Q5 of the questionnaires. Second, to understand young people</w:t>
      </w:r>
      <w:r w:rsidR="00DE7B1E" w:rsidRPr="00AC5CDD">
        <w:t>’</w:t>
      </w:r>
      <w:r w:rsidRPr="00AC5CDD">
        <w:t xml:space="preserve">s perspectives about news </w:t>
      </w:r>
      <w:r w:rsidR="001B757E" w:rsidRPr="00AC5CDD">
        <w:t xml:space="preserve">and the role of </w:t>
      </w:r>
      <w:r w:rsidRPr="00AC5CDD">
        <w:t>information</w:t>
      </w:r>
      <w:r w:rsidR="001B757E" w:rsidRPr="00AC5CDD">
        <w:t>,</w:t>
      </w:r>
      <w:r w:rsidRPr="00AC5CDD">
        <w:t xml:space="preserve"> </w:t>
      </w:r>
      <w:r w:rsidR="001B757E" w:rsidRPr="00AC5CDD">
        <w:t>as well as</w:t>
      </w:r>
      <w:r w:rsidRPr="00AC5CDD">
        <w:t xml:space="preserve"> </w:t>
      </w:r>
      <w:r w:rsidR="001B757E" w:rsidRPr="00AC5CDD">
        <w:t xml:space="preserve">to know </w:t>
      </w:r>
      <w:r w:rsidRPr="00AC5CDD">
        <w:t>how they trust in different media outlets</w:t>
      </w:r>
      <w:r w:rsidR="001B757E" w:rsidRPr="00AC5CDD">
        <w:t xml:space="preserve">, we </w:t>
      </w:r>
      <w:r w:rsidR="001B757E" w:rsidRPr="00AC5CDD">
        <w:lastRenderedPageBreak/>
        <w:t>draw on questions Q6 to Q9 of the questionnaires and Q</w:t>
      </w:r>
      <w:r w:rsidR="00BD7DE4">
        <w:t xml:space="preserve">6a </w:t>
      </w:r>
      <w:r w:rsidR="001B757E" w:rsidRPr="00AC5CDD">
        <w:t>to Q</w:t>
      </w:r>
      <w:r w:rsidR="00BD7DE4">
        <w:t>8a</w:t>
      </w:r>
      <w:r w:rsidR="001B757E" w:rsidRPr="00AC5CDD">
        <w:t xml:space="preserve"> of the focus groups. Except for the focus groups and questions Q9 (open-ended question) and Q5 (closed question with multiple choices), all the remaining </w:t>
      </w:r>
      <w:r w:rsidR="00BD7DE4">
        <w:t xml:space="preserve">ones </w:t>
      </w:r>
      <w:r w:rsidR="001B757E" w:rsidRPr="00AC5CDD">
        <w:t xml:space="preserve">used in this study are closed </w:t>
      </w:r>
      <w:r w:rsidR="00BD7DE4" w:rsidRPr="00AC5CDD">
        <w:t xml:space="preserve">questions </w:t>
      </w:r>
      <w:r w:rsidR="00BD7DE4">
        <w:t>which</w:t>
      </w:r>
      <w:r w:rsidR="00D65B40" w:rsidRPr="00AC5CDD">
        <w:t xml:space="preserve"> include </w:t>
      </w:r>
      <w:r w:rsidR="001B757E" w:rsidRPr="00AC5CDD">
        <w:t>multiple variables in a 5-point scale</w:t>
      </w:r>
      <w:r w:rsidR="005F1716" w:rsidRPr="00AC5CDD">
        <w:t>.</w:t>
      </w:r>
      <w:r w:rsidR="00DE7B1E" w:rsidRPr="00AC5CDD">
        <w:t xml:space="preserve"> </w:t>
      </w:r>
      <w:r w:rsidR="00D03AE2" w:rsidRPr="00AC5CDD">
        <w:t xml:space="preserve">In </w:t>
      </w:r>
      <w:r w:rsidR="001831AA" w:rsidRPr="00AC5CDD">
        <w:t>some</w:t>
      </w:r>
      <w:r w:rsidR="00D03AE2" w:rsidRPr="00AC5CDD">
        <w:t xml:space="preserve"> cases</w:t>
      </w:r>
      <w:r w:rsidR="001831AA" w:rsidRPr="00AC5CDD">
        <w:t xml:space="preserve">, </w:t>
      </w:r>
      <w:r w:rsidR="00D03AE2" w:rsidRPr="00AC5CDD">
        <w:t>we have grouped the categories of the scale and converted in</w:t>
      </w:r>
      <w:r w:rsidR="001831AA" w:rsidRPr="00AC5CDD">
        <w:t>to</w:t>
      </w:r>
      <w:r w:rsidR="00D03AE2" w:rsidRPr="00AC5CDD">
        <w:t xml:space="preserve"> a 3-point scale</w:t>
      </w:r>
      <w:r w:rsidR="00D03AE2" w:rsidRPr="001B171F">
        <w:rPr>
          <w:rStyle w:val="FootnoteReference"/>
        </w:rPr>
        <w:footnoteReference w:id="3"/>
      </w:r>
      <w:r w:rsidR="001831AA" w:rsidRPr="00AC5CDD">
        <w:t xml:space="preserve">, for </w:t>
      </w:r>
      <w:r w:rsidR="00BD7DE4">
        <w:t>a clearer overview</w:t>
      </w:r>
      <w:r w:rsidR="00D03AE2" w:rsidRPr="00AC5CDD">
        <w:t>.</w:t>
      </w:r>
    </w:p>
    <w:p w14:paraId="2D8D4413" w14:textId="1E8D5FC4" w:rsidR="00DD7BE5" w:rsidRPr="00AC5CDD" w:rsidRDefault="00DE7B1E" w:rsidP="005A3C30">
      <w:r w:rsidRPr="00AC5CDD">
        <w:t xml:space="preserve">In the next section, we present the main findings </w:t>
      </w:r>
      <w:r w:rsidR="005A3C30" w:rsidRPr="00AC5CDD">
        <w:t>drawing on</w:t>
      </w:r>
      <w:r w:rsidR="00912F1B" w:rsidRPr="00AC5CDD">
        <w:t xml:space="preserve"> the results of the questions</w:t>
      </w:r>
      <w:r w:rsidRPr="00AC5CDD">
        <w:t xml:space="preserve"> </w:t>
      </w:r>
      <w:r w:rsidR="00912F1B" w:rsidRPr="00AC5CDD">
        <w:t>mentioned</w:t>
      </w:r>
      <w:r w:rsidR="005A3C30" w:rsidRPr="00AC5CDD">
        <w:t xml:space="preserve"> in both research tools</w:t>
      </w:r>
      <w:r w:rsidR="00D131A9">
        <w:t xml:space="preserve">, some of them described in more detail </w:t>
      </w:r>
      <w:r w:rsidR="00BD7DE4">
        <w:t xml:space="preserve">and </w:t>
      </w:r>
      <w:r w:rsidR="00883F28">
        <w:t xml:space="preserve">others presented </w:t>
      </w:r>
      <w:r w:rsidR="00BD7DE4">
        <w:t xml:space="preserve">more </w:t>
      </w:r>
      <w:r w:rsidR="00883F28">
        <w:t>as a complement, according to the</w:t>
      </w:r>
      <w:r w:rsidR="00D3195F">
        <w:t>ir</w:t>
      </w:r>
      <w:r w:rsidR="00883F28">
        <w:t xml:space="preserve"> relevance for this paper</w:t>
      </w:r>
      <w:r w:rsidR="005A3C30" w:rsidRPr="00AC5CDD">
        <w:t>.</w:t>
      </w:r>
    </w:p>
    <w:p w14:paraId="0FABF247" w14:textId="531B83AF" w:rsidR="00582B39" w:rsidRPr="00AC5CDD" w:rsidRDefault="00582B39" w:rsidP="008D45E5"/>
    <w:p w14:paraId="35D674DF" w14:textId="32B61E15" w:rsidR="00582B39" w:rsidRDefault="00582B39" w:rsidP="001831AA">
      <w:pPr>
        <w:pStyle w:val="Heading1"/>
      </w:pPr>
      <w:r w:rsidRPr="00AC5CDD">
        <w:t>Findings</w:t>
      </w:r>
    </w:p>
    <w:p w14:paraId="0FACDFB4" w14:textId="77777777" w:rsidR="00F22D37" w:rsidRPr="00F22D37" w:rsidRDefault="00F22D37" w:rsidP="00F22D37"/>
    <w:p w14:paraId="5E9BBD18" w14:textId="16F8B501" w:rsidR="001831AA" w:rsidRPr="00AC5CDD" w:rsidRDefault="00DB57FA" w:rsidP="00604945">
      <w:pPr>
        <w:pStyle w:val="Heading2"/>
      </w:pPr>
      <w:r>
        <w:t xml:space="preserve">Media </w:t>
      </w:r>
      <w:proofErr w:type="gramStart"/>
      <w:r>
        <w:t>uses:</w:t>
      </w:r>
      <w:proofErr w:type="gramEnd"/>
      <w:r>
        <w:t xml:space="preserve"> b</w:t>
      </w:r>
      <w:r w:rsidR="001831AA" w:rsidRPr="00AC5CDD">
        <w:t xml:space="preserve">ringing together social, </w:t>
      </w:r>
      <w:r w:rsidR="008A4CE4" w:rsidRPr="00AC5CDD">
        <w:t xml:space="preserve">entertainment and </w:t>
      </w:r>
      <w:r w:rsidR="001831AA" w:rsidRPr="00AC5CDD">
        <w:t>information</w:t>
      </w:r>
      <w:r w:rsidR="00F22D37">
        <w:t xml:space="preserve"> </w:t>
      </w:r>
      <w:r w:rsidR="00640074">
        <w:t>practices</w:t>
      </w:r>
      <w:r w:rsidR="001831AA" w:rsidRPr="00AC5CDD">
        <w:t xml:space="preserve"> </w:t>
      </w:r>
    </w:p>
    <w:p w14:paraId="0798055E" w14:textId="77777777" w:rsidR="004C3E7F" w:rsidRDefault="004C3E7F" w:rsidP="009F044D"/>
    <w:p w14:paraId="0B578493" w14:textId="6A556DA1" w:rsidR="009F044D" w:rsidRDefault="00604945" w:rsidP="009F044D">
      <w:r w:rsidRPr="00AC5CDD">
        <w:t xml:space="preserve">Starting with the first question (Q1) about undergraduates’ daily activities, </w:t>
      </w:r>
      <w:r w:rsidR="00581C32" w:rsidRPr="00AC5CDD">
        <w:t>almost</w:t>
      </w:r>
      <w:r w:rsidRPr="00AC5CDD">
        <w:t xml:space="preserve"> all students </w:t>
      </w:r>
      <w:r w:rsidR="00581C32" w:rsidRPr="00AC5CDD">
        <w:t>(</w:t>
      </w:r>
      <w:r w:rsidR="00581C32" w:rsidRPr="00AC5CDD">
        <w:rPr>
          <w:i/>
          <w:iCs/>
        </w:rPr>
        <w:t>N</w:t>
      </w:r>
      <w:r w:rsidR="00581C32" w:rsidRPr="00AC5CDD">
        <w:t xml:space="preserve"> = 558) </w:t>
      </w:r>
      <w:r w:rsidRPr="00AC5CDD">
        <w:t>access the Internet (95.5%)</w:t>
      </w:r>
      <w:r w:rsidR="00581C32" w:rsidRPr="00AC5CDD">
        <w:t>,</w:t>
      </w:r>
      <w:r w:rsidRPr="00AC5CDD">
        <w:t xml:space="preserve"> and use mobile phones (94.2%)</w:t>
      </w:r>
      <w:r w:rsidR="00581C32" w:rsidRPr="00AC5CDD">
        <w:t xml:space="preserve">, computers or tablets (81.2%) more than once a day. </w:t>
      </w:r>
      <w:r w:rsidR="005F28A0">
        <w:t>Among</w:t>
      </w:r>
      <w:r w:rsidR="00AC5CDD">
        <w:t xml:space="preserve"> all the activities listed, those related with new media are the most frequently used by students </w:t>
      </w:r>
      <w:proofErr w:type="gramStart"/>
      <w:r w:rsidR="00CB1ACB">
        <w:t>o</w:t>
      </w:r>
      <w:r w:rsidR="00AC5CDD">
        <w:t>n a daily basis</w:t>
      </w:r>
      <w:proofErr w:type="gramEnd"/>
      <w:r w:rsidR="00683C4F">
        <w:t xml:space="preserve">, as also observed </w:t>
      </w:r>
      <w:r w:rsidR="00683C4F" w:rsidRPr="005825C6">
        <w:rPr>
          <w:lang w:val="en-GB"/>
        </w:rPr>
        <w:t xml:space="preserve">in </w:t>
      </w:r>
      <w:r w:rsidR="00683C4F">
        <w:rPr>
          <w:lang w:val="en-GB"/>
        </w:rPr>
        <w:fldChar w:fldCharType="begin"/>
      </w:r>
      <w:r w:rsidR="00683C4F">
        <w:rPr>
          <w:lang w:val="en-GB"/>
        </w:rPr>
        <w:instrText xml:space="preserve"> REF _Ref82118357 \h </w:instrText>
      </w:r>
      <w:r w:rsidR="00683C4F">
        <w:rPr>
          <w:lang w:val="en-GB"/>
        </w:rPr>
      </w:r>
      <w:r w:rsidR="00683C4F">
        <w:rPr>
          <w:lang w:val="en-GB"/>
        </w:rPr>
        <w:fldChar w:fldCharType="separate"/>
      </w:r>
      <w:r w:rsidR="00683C4F">
        <w:t xml:space="preserve">Figure </w:t>
      </w:r>
      <w:r w:rsidR="00683C4F">
        <w:rPr>
          <w:noProof/>
        </w:rPr>
        <w:t>3</w:t>
      </w:r>
      <w:r w:rsidR="00683C4F">
        <w:rPr>
          <w:lang w:val="en-GB"/>
        </w:rPr>
        <w:fldChar w:fldCharType="end"/>
      </w:r>
      <w:r w:rsidR="00AC5CDD">
        <w:t xml:space="preserve">. </w:t>
      </w:r>
      <w:r w:rsidR="005F28A0">
        <w:t xml:space="preserve">Question </w:t>
      </w:r>
      <w:r w:rsidR="00581C32" w:rsidRPr="00AC5CDD">
        <w:t xml:space="preserve">Q1 </w:t>
      </w:r>
      <w:r w:rsidR="00AC5CDD">
        <w:t>comprises</w:t>
      </w:r>
      <w:r w:rsidR="00581C32" w:rsidRPr="00AC5CDD">
        <w:t xml:space="preserve"> 13 variables or activities</w:t>
      </w:r>
      <w:r w:rsidR="00790B36">
        <w:t xml:space="preserve"> which </w:t>
      </w:r>
      <w:r w:rsidR="00683C4F">
        <w:t>were</w:t>
      </w:r>
      <w:r w:rsidR="003F2F12">
        <w:t xml:space="preserve"> then</w:t>
      </w:r>
      <w:r w:rsidR="00790B36">
        <w:t xml:space="preserve"> grou</w:t>
      </w:r>
      <w:r w:rsidR="00683C4F">
        <w:t>ped</w:t>
      </w:r>
      <w:r w:rsidR="00790B36">
        <w:t xml:space="preserve"> accordingly</w:t>
      </w:r>
      <w:r w:rsidR="007D6B1B" w:rsidRPr="001B171F">
        <w:rPr>
          <w:rStyle w:val="FootnoteReference"/>
        </w:rPr>
        <w:footnoteReference w:id="4"/>
      </w:r>
      <w:r w:rsidR="007D6B1B" w:rsidRPr="00AC5CDD">
        <w:t xml:space="preserve">: </w:t>
      </w:r>
      <w:r w:rsidR="00AC5CDD" w:rsidRPr="00AC5CDD">
        <w:t>written</w:t>
      </w:r>
      <w:r w:rsidR="007D6B1B" w:rsidRPr="00AC5CDD">
        <w:t xml:space="preserve"> press (</w:t>
      </w:r>
      <w:r w:rsidR="00AC5CDD" w:rsidRPr="00AC5CDD">
        <w:t>read newspapers and magazines); audi</w:t>
      </w:r>
      <w:r w:rsidR="00AC5CDD">
        <w:t>o</w:t>
      </w:r>
      <w:r w:rsidR="00AC5CDD" w:rsidRPr="00AC5CDD">
        <w:t>visual media</w:t>
      </w:r>
      <w:r w:rsidR="00AC5CDD">
        <w:t xml:space="preserve"> (watch television and listen to the radio); new media (access the Internet and use the computer, </w:t>
      </w:r>
      <w:proofErr w:type="gramStart"/>
      <w:r w:rsidR="00AC5CDD">
        <w:t>tablet</w:t>
      </w:r>
      <w:proofErr w:type="gramEnd"/>
      <w:r w:rsidR="00AC5CDD">
        <w:t xml:space="preserve"> or mobile phone);</w:t>
      </w:r>
      <w:r w:rsidR="00D131A9">
        <w:t xml:space="preserve"> entertainment (</w:t>
      </w:r>
      <w:r w:rsidR="00E7448E">
        <w:t>listen to music and play videogames); work and study (read books and study); social (chat with friends and family); and sports (practice sports).</w:t>
      </w:r>
      <w:r w:rsidR="009F044D">
        <w:t xml:space="preserve"> </w:t>
      </w:r>
    </w:p>
    <w:p w14:paraId="43F09679" w14:textId="071CB3B6" w:rsidR="009F044D" w:rsidRDefault="009F044D" w:rsidP="009F044D">
      <w:pPr>
        <w:spacing w:line="240" w:lineRule="auto"/>
        <w:ind w:firstLine="0"/>
        <w:jc w:val="left"/>
      </w:pPr>
    </w:p>
    <w:p w14:paraId="2F5D90F2" w14:textId="44D989FF" w:rsidR="009F044D" w:rsidRDefault="0015669F" w:rsidP="00D12749">
      <w:r>
        <w:rPr>
          <w:noProof/>
        </w:rPr>
        <w:lastRenderedPageBreak/>
        <mc:AlternateContent>
          <mc:Choice Requires="wps">
            <w:drawing>
              <wp:anchor distT="0" distB="0" distL="114300" distR="114300" simplePos="0" relativeHeight="251670528" behindDoc="0" locked="0" layoutInCell="1" allowOverlap="1" wp14:anchorId="71E6F760" wp14:editId="31823762">
                <wp:simplePos x="0" y="0"/>
                <wp:positionH relativeFrom="column">
                  <wp:posOffset>-71755</wp:posOffset>
                </wp:positionH>
                <wp:positionV relativeFrom="paragraph">
                  <wp:posOffset>3256429</wp:posOffset>
                </wp:positionV>
                <wp:extent cx="5368925" cy="337820"/>
                <wp:effectExtent l="0" t="0" r="3175" b="5080"/>
                <wp:wrapSquare wrapText="bothSides"/>
                <wp:docPr id="36" name="Text Box 36"/>
                <wp:cNvGraphicFramePr/>
                <a:graphic xmlns:a="http://schemas.openxmlformats.org/drawingml/2006/main">
                  <a:graphicData uri="http://schemas.microsoft.com/office/word/2010/wordprocessingShape">
                    <wps:wsp>
                      <wps:cNvSpPr txBox="1"/>
                      <wps:spPr>
                        <a:xfrm>
                          <a:off x="0" y="0"/>
                          <a:ext cx="5368925" cy="337820"/>
                        </a:xfrm>
                        <a:prstGeom prst="rect">
                          <a:avLst/>
                        </a:prstGeom>
                        <a:solidFill>
                          <a:prstClr val="white"/>
                        </a:solidFill>
                        <a:ln>
                          <a:noFill/>
                        </a:ln>
                      </wps:spPr>
                      <wps:txbx>
                        <w:txbxContent>
                          <w:p w14:paraId="52F8130C" w14:textId="77777777" w:rsidR="005F28A0" w:rsidRPr="00790B36" w:rsidRDefault="00E7448E" w:rsidP="005F28A0">
                            <w:pPr>
                              <w:pStyle w:val="Caption"/>
                              <w:ind w:firstLine="0"/>
                              <w:jc w:val="left"/>
                              <w:rPr>
                                <w:lang w:val="en-GB"/>
                              </w:rPr>
                            </w:pPr>
                            <w:bookmarkStart w:id="4" w:name="_Ref82118357"/>
                            <w:r>
                              <w:t xml:space="preserve">Figure </w:t>
                            </w:r>
                            <w:r>
                              <w:fldChar w:fldCharType="begin"/>
                            </w:r>
                            <w:r>
                              <w:instrText xml:space="preserve"> SEQ Figure \* ARABIC </w:instrText>
                            </w:r>
                            <w:r>
                              <w:fldChar w:fldCharType="separate"/>
                            </w:r>
                            <w:r w:rsidR="004747C3">
                              <w:rPr>
                                <w:noProof/>
                              </w:rPr>
                              <w:t>3</w:t>
                            </w:r>
                            <w:r>
                              <w:fldChar w:fldCharType="end"/>
                            </w:r>
                            <w:bookmarkEnd w:id="4"/>
                            <w:r w:rsidR="00790B36">
                              <w:t xml:space="preserve"> – (Q1) Frequency of </w:t>
                            </w:r>
                            <w:r w:rsidR="007A3178">
                              <w:t xml:space="preserve">daily </w:t>
                            </w:r>
                            <w:r w:rsidR="00790B36">
                              <w:t>activities performed by students</w:t>
                            </w:r>
                            <w:r w:rsidR="005F28A0">
                              <w:t xml:space="preserve">, organized in groups </w:t>
                            </w:r>
                          </w:p>
                          <w:p w14:paraId="0943CE31" w14:textId="11FF8389" w:rsidR="00E7448E" w:rsidRPr="00790B36" w:rsidRDefault="00790B36" w:rsidP="007A3178">
                            <w:pPr>
                              <w:pStyle w:val="Caption"/>
                              <w:ind w:firstLine="0"/>
                              <w:jc w:val="left"/>
                              <w:rPr>
                                <w:lang w:val="en-GB"/>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E6F760" id="_x0000_t202" coordsize="21600,21600" o:spt="202" path="m,l,21600r21600,l21600,xe">
                <v:stroke joinstyle="miter"/>
                <v:path gradientshapeok="t" o:connecttype="rect"/>
              </v:shapetype>
              <v:shape id="Text Box 36" o:spid="_x0000_s1026" type="#_x0000_t202" style="position:absolute;left:0;text-align:left;margin-left:-5.65pt;margin-top:256.4pt;width:422.75pt;height:26.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V8xMgIAAGIEAAAOAAAAZHJzL2Uyb0RvYy54bWysVE2P2yAQvVfqf0DcG+dDm6ZWnFWaVapK&#13;&#10;0e5KSbVngnGMBAwFEjv99R2wnW23PVW94GFmGHjvzXh532pFLsJ5Caagk9GYEmE4lNKcCvrtsP2w&#13;&#10;oMQHZkqmwIiCXoWn96v375aNzcUUalClcASLGJ83tqB1CDbPMs9roZkfgRUGgxU4zQJu3SkrHWuw&#13;&#10;ulbZdDyeZw240jrgwnv0PnRBukr1q0rw8FRVXgSiCopvC2l1aT3GNVstWX5yzNaS989g//AKzaTB&#13;&#10;S2+lHlhg5OzkH6W05A48VGHEQWdQVZKLhAHRTMZv0OxrZkXCguR4e6PJ/7+y/PHy7IgsCzqbU2KY&#13;&#10;Ro0Oog3kM7QEXchPY32OaXuLiaFFP+o8+D06I+y2cjp+ERDBODJ9vbEbq3F03s3mi0/TO0o4xmaz&#13;&#10;j4tpoj97PW2dD18EaBKNgjpUL5HKLjsf8CWYOqTEyzwoWW6lUnETAxvlyIWh0k0tg4hvxBO/ZSkT&#13;&#10;cw3EU104erIIsYMSrdAe2x73EcorwnbQNY63fCvxoh3z4Zk57BREit0fnnCpFDQFhd6ipAb342/+&#13;&#10;mI8CYpSSBjuvoP77mTlBifpqUNrYpoPhBuM4GOasN4AQJzhXlicTD7igBrNyoF9wKNbxFgwxw/Gu&#13;&#10;gobB3ISu/3GouFivUxI2o2VhZ/aWx9IDoYf2hTnbyxFQyEcYepLlb1Tpcjt61+cAlUySRUI7Fnue&#13;&#10;sZGTLv3QxUn5dZ+yXn8Nq58AAAD//wMAUEsDBBQABgAIAAAAIQD8RZJl5QAAABABAAAPAAAAZHJz&#13;&#10;L2Rvd25yZXYueG1sTI9BT8MwDIXvSPyHyEhc0Ja2g2rqmk6wwg0OG9POXhPaisapmnTt/j3mBBdL&#13;&#10;tp+f35dvZ9uJixl860hBvIxAGKqcbqlWcPx8W6xB+ICksXNkFFyNh21xe5Njpt1Ee3M5hFqwCfkM&#13;&#10;FTQh9JmUvmqMRb90vSHefbnBYuB2qKUecGJz28kkilJpsSX+0GBvdo2pvg+jVZCWwzjtafdQHl/f&#13;&#10;8aOvk9PL9aTU/d1cbrg8b0AEM4e/C/hl4PxQcLCzG0l70SlYxPGKpQqe4oRBWLFePSYgzjxJ0whk&#13;&#10;kcv/IMUPAAAA//8DAFBLAQItABQABgAIAAAAIQC2gziS/gAAAOEBAAATAAAAAAAAAAAAAAAAAAAA&#13;&#10;AABbQ29udGVudF9UeXBlc10ueG1sUEsBAi0AFAAGAAgAAAAhADj9If/WAAAAlAEAAAsAAAAAAAAA&#13;&#10;AAAAAAAALwEAAF9yZWxzLy5yZWxzUEsBAi0AFAAGAAgAAAAhALmZXzEyAgAAYgQAAA4AAAAAAAAA&#13;&#10;AAAAAAAALgIAAGRycy9lMm9Eb2MueG1sUEsBAi0AFAAGAAgAAAAhAPxFkmXlAAAAEAEAAA8AAAAA&#13;&#10;AAAAAAAAAAAAjAQAAGRycy9kb3ducmV2LnhtbFBLBQYAAAAABAAEAPMAAACeBQAAAAA=&#13;&#10;" stroked="f">
                <v:textbox inset="0,0,0,0">
                  <w:txbxContent>
                    <w:p w14:paraId="52F8130C" w14:textId="77777777" w:rsidR="005F28A0" w:rsidRPr="00790B36" w:rsidRDefault="00E7448E" w:rsidP="005F28A0">
                      <w:pPr>
                        <w:pStyle w:val="Caption"/>
                        <w:ind w:firstLine="0"/>
                        <w:jc w:val="left"/>
                        <w:rPr>
                          <w:lang w:val="en-GB"/>
                        </w:rPr>
                      </w:pPr>
                      <w:bookmarkStart w:id="5" w:name="_Ref82118357"/>
                      <w:r>
                        <w:t xml:space="preserve">Figure </w:t>
                      </w:r>
                      <w:r>
                        <w:fldChar w:fldCharType="begin"/>
                      </w:r>
                      <w:r>
                        <w:instrText xml:space="preserve"> SEQ Figure \* ARABIC </w:instrText>
                      </w:r>
                      <w:r>
                        <w:fldChar w:fldCharType="separate"/>
                      </w:r>
                      <w:r w:rsidR="004747C3">
                        <w:rPr>
                          <w:noProof/>
                        </w:rPr>
                        <w:t>3</w:t>
                      </w:r>
                      <w:r>
                        <w:fldChar w:fldCharType="end"/>
                      </w:r>
                      <w:bookmarkEnd w:id="5"/>
                      <w:r w:rsidR="00790B36">
                        <w:t xml:space="preserve"> – (Q1) Frequency of </w:t>
                      </w:r>
                      <w:r w:rsidR="007A3178">
                        <w:t xml:space="preserve">daily </w:t>
                      </w:r>
                      <w:r w:rsidR="00790B36">
                        <w:t>activities performed by students</w:t>
                      </w:r>
                      <w:r w:rsidR="005F28A0">
                        <w:t xml:space="preserve">, </w:t>
                      </w:r>
                      <w:r w:rsidR="005F28A0">
                        <w:t xml:space="preserve">organized in groups </w:t>
                      </w:r>
                    </w:p>
                    <w:p w14:paraId="0943CE31" w14:textId="11FF8389" w:rsidR="00E7448E" w:rsidRPr="00790B36" w:rsidRDefault="00790B36" w:rsidP="007A3178">
                      <w:pPr>
                        <w:pStyle w:val="Caption"/>
                        <w:ind w:firstLine="0"/>
                        <w:jc w:val="left"/>
                        <w:rPr>
                          <w:lang w:val="en-GB"/>
                        </w:rPr>
                      </w:pPr>
                      <w:r>
                        <w:t xml:space="preserve"> </w:t>
                      </w:r>
                    </w:p>
                  </w:txbxContent>
                </v:textbox>
                <w10:wrap type="square"/>
              </v:shape>
            </w:pict>
          </mc:Fallback>
        </mc:AlternateContent>
      </w:r>
      <w:r w:rsidR="00A55ABF">
        <w:rPr>
          <w:noProof/>
        </w:rPr>
        <w:drawing>
          <wp:anchor distT="0" distB="0" distL="114300" distR="114300" simplePos="0" relativeHeight="251672576" behindDoc="0" locked="0" layoutInCell="1" allowOverlap="1" wp14:anchorId="42966E37" wp14:editId="688FCAE9">
            <wp:simplePos x="0" y="0"/>
            <wp:positionH relativeFrom="column">
              <wp:posOffset>-218552</wp:posOffset>
            </wp:positionH>
            <wp:positionV relativeFrom="paragraph">
              <wp:posOffset>359</wp:posOffset>
            </wp:positionV>
            <wp:extent cx="5630408" cy="3230362"/>
            <wp:effectExtent l="0" t="0" r="0" b="0"/>
            <wp:wrapSquare wrapText="bothSides"/>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35141" cy="3233078"/>
                    </a:xfrm>
                    <a:prstGeom prst="rect">
                      <a:avLst/>
                    </a:prstGeom>
                  </pic:spPr>
                </pic:pic>
              </a:graphicData>
            </a:graphic>
            <wp14:sizeRelH relativeFrom="page">
              <wp14:pctWidth>0</wp14:pctWidth>
            </wp14:sizeRelH>
            <wp14:sizeRelV relativeFrom="page">
              <wp14:pctHeight>0</wp14:pctHeight>
            </wp14:sizeRelV>
          </wp:anchor>
        </w:drawing>
      </w:r>
    </w:p>
    <w:p w14:paraId="7056A2F3" w14:textId="694AB505" w:rsidR="007A3178" w:rsidRDefault="00683C4F" w:rsidP="00D12749">
      <w:r>
        <w:t>Also</w:t>
      </w:r>
      <w:r w:rsidR="0037078D">
        <w:t>,</w:t>
      </w:r>
      <w:r>
        <w:t xml:space="preserve"> </w:t>
      </w:r>
      <w:r w:rsidR="003F2F12">
        <w:t>highly relevant in the daily lives of these young</w:t>
      </w:r>
      <w:r w:rsidR="007A3178">
        <w:t xml:space="preserve">sters </w:t>
      </w:r>
      <w:r w:rsidR="007C7057">
        <w:t>is socializing with friends and family</w:t>
      </w:r>
      <w:r w:rsidR="00ED43B9">
        <w:t xml:space="preserve"> </w:t>
      </w:r>
      <w:r w:rsidR="00ED43B9" w:rsidRPr="00ED43B9">
        <w:rPr>
          <w:lang w:val="en-GB"/>
        </w:rPr>
        <w:t>(81</w:t>
      </w:r>
      <w:r w:rsidR="00ED43B9">
        <w:rPr>
          <w:lang w:val="en-GB"/>
        </w:rPr>
        <w:t>.</w:t>
      </w:r>
      <w:r w:rsidR="00ED43B9" w:rsidRPr="00ED43B9">
        <w:rPr>
          <w:lang w:val="en-GB"/>
        </w:rPr>
        <w:t>6%)</w:t>
      </w:r>
      <w:r w:rsidR="005F28A0">
        <w:rPr>
          <w:lang w:val="en-GB"/>
        </w:rPr>
        <w:t>,</w:t>
      </w:r>
      <w:r w:rsidR="00ED43B9" w:rsidRPr="00ED43B9">
        <w:rPr>
          <w:lang w:val="en-GB"/>
        </w:rPr>
        <w:t xml:space="preserve"> </w:t>
      </w:r>
      <w:r w:rsidR="00ED43B9">
        <w:t>which often take</w:t>
      </w:r>
      <w:r w:rsidR="005F28A0">
        <w:t>s</w:t>
      </w:r>
      <w:r w:rsidR="00ED43B9">
        <w:t xml:space="preserve"> place on social media, as we further describe.</w:t>
      </w:r>
      <w:r w:rsidR="007A3178">
        <w:t xml:space="preserve"> Within the entertainment group, </w:t>
      </w:r>
      <w:r w:rsidR="00331320">
        <w:t>listening to</w:t>
      </w:r>
      <w:r w:rsidR="007A3178">
        <w:t xml:space="preserve"> music is </w:t>
      </w:r>
      <w:r w:rsidR="00331320">
        <w:t>by itself an activity performed</w:t>
      </w:r>
      <w:r w:rsidR="00D12749">
        <w:t xml:space="preserve"> daily by the great majority of the students </w:t>
      </w:r>
      <w:r w:rsidR="00D12749">
        <w:rPr>
          <w:lang w:val="en-GB"/>
        </w:rPr>
        <w:t>(</w:t>
      </w:r>
      <w:r w:rsidR="007A3178" w:rsidRPr="007A3178">
        <w:rPr>
          <w:lang w:val="en-GB"/>
        </w:rPr>
        <w:t>71</w:t>
      </w:r>
      <w:r w:rsidR="007A3178">
        <w:rPr>
          <w:lang w:val="en-GB"/>
        </w:rPr>
        <w:t>.</w:t>
      </w:r>
      <w:r w:rsidR="007A3178" w:rsidRPr="007A3178">
        <w:rPr>
          <w:lang w:val="en-GB"/>
        </w:rPr>
        <w:t>9%)</w:t>
      </w:r>
      <w:r w:rsidR="00D12749">
        <w:rPr>
          <w:lang w:val="en-GB"/>
        </w:rPr>
        <w:t>.</w:t>
      </w:r>
      <w:r w:rsidR="0089408A">
        <w:rPr>
          <w:lang w:val="en-GB"/>
        </w:rPr>
        <w:t xml:space="preserve"> </w:t>
      </w:r>
      <w:r w:rsidR="007C7057">
        <w:rPr>
          <w:lang w:val="en-GB"/>
        </w:rPr>
        <w:t>At the other end</w:t>
      </w:r>
      <w:r w:rsidR="0089408A" w:rsidRPr="007C7057">
        <w:rPr>
          <w:lang w:val="en-GB"/>
        </w:rPr>
        <w:t xml:space="preserve">, </w:t>
      </w:r>
      <w:r w:rsidR="007C7057">
        <w:rPr>
          <w:lang w:val="en-GB"/>
        </w:rPr>
        <w:t xml:space="preserve">over half of the </w:t>
      </w:r>
      <w:r w:rsidR="007C7057" w:rsidRPr="0037078D">
        <w:t xml:space="preserve">students (52.7%) never or rarely read newspapers and magazines at all. </w:t>
      </w:r>
      <w:r w:rsidR="0037078D" w:rsidRPr="0037078D">
        <w:t>As for audiovisual media uses,</w:t>
      </w:r>
      <w:r w:rsidR="0037078D">
        <w:rPr>
          <w:lang w:val="en-GB"/>
        </w:rPr>
        <w:t xml:space="preserve"> ungrouped </w:t>
      </w:r>
      <w:r w:rsidR="0037078D">
        <w:t xml:space="preserve">frequencies are higher when watching television daily </w:t>
      </w:r>
      <w:r w:rsidR="0037078D" w:rsidRPr="0037078D">
        <w:rPr>
          <w:lang w:val="en-GB"/>
        </w:rPr>
        <w:t>(37</w:t>
      </w:r>
      <w:r w:rsidR="0037078D">
        <w:rPr>
          <w:lang w:val="en-GB"/>
        </w:rPr>
        <w:t>.</w:t>
      </w:r>
      <w:r w:rsidR="0037078D" w:rsidRPr="0037078D">
        <w:rPr>
          <w:lang w:val="en-GB"/>
        </w:rPr>
        <w:t xml:space="preserve">6%) </w:t>
      </w:r>
      <w:r w:rsidR="0037078D">
        <w:t>and listening to the radio at least once a week (</w:t>
      </w:r>
      <w:r w:rsidR="0037078D">
        <w:rPr>
          <w:lang w:val="en-GB"/>
        </w:rPr>
        <w:t xml:space="preserve">31.7%), although both activities </w:t>
      </w:r>
      <w:r w:rsidR="00E90D5B">
        <w:rPr>
          <w:lang w:val="en-GB"/>
        </w:rPr>
        <w:t xml:space="preserve">are usually performed by same group of students as they </w:t>
      </w:r>
      <w:r w:rsidR="0037078D">
        <w:rPr>
          <w:lang w:val="en-GB"/>
        </w:rPr>
        <w:t xml:space="preserve">are statistically significant related </w:t>
      </w:r>
      <w:r w:rsidR="0037078D" w:rsidRPr="0096330D">
        <w:t>(</w:t>
      </w:r>
      <w:r w:rsidR="0037078D" w:rsidRPr="0096330D">
        <w:rPr>
          <w:i/>
        </w:rPr>
        <w:t>p</w:t>
      </w:r>
      <w:r w:rsidR="0037078D">
        <w:rPr>
          <w:i/>
        </w:rPr>
        <w:t xml:space="preserve"> </w:t>
      </w:r>
      <w:r w:rsidR="0037078D" w:rsidRPr="0096330D">
        <w:t>&lt;</w:t>
      </w:r>
      <w:r w:rsidR="0037078D">
        <w:t xml:space="preserve"> .</w:t>
      </w:r>
      <w:r w:rsidR="0037078D" w:rsidRPr="0096330D">
        <w:t>0</w:t>
      </w:r>
      <w:r w:rsidR="003E3545">
        <w:rPr>
          <w:lang w:val="en-GB"/>
        </w:rPr>
        <w:t>1</w:t>
      </w:r>
      <w:r w:rsidR="0037078D">
        <w:t>;</w:t>
      </w:r>
      <w:r w:rsidR="0037078D" w:rsidRPr="0096330D">
        <w:t xml:space="preserve"> </w:t>
      </w:r>
      <w:r w:rsidR="0037078D">
        <w:t>.</w:t>
      </w:r>
      <w:r w:rsidR="0037078D" w:rsidRPr="0096330D">
        <w:t>25</w:t>
      </w:r>
      <w:r w:rsidR="0037078D">
        <w:t xml:space="preserve"> </w:t>
      </w:r>
      <w:r w:rsidR="0037078D" w:rsidRPr="0096330D">
        <w:t>≤</w:t>
      </w:r>
      <w:r w:rsidR="0037078D">
        <w:t xml:space="preserve"> </w:t>
      </w:r>
      <w:r w:rsidR="0037078D" w:rsidRPr="0096330D">
        <w:t>|</w:t>
      </w:r>
      <w:r w:rsidR="0037078D" w:rsidRPr="0096330D">
        <w:rPr>
          <w:rFonts w:eastAsia="Times New Roman"/>
          <w:i/>
          <w:color w:val="000000"/>
          <w:szCs w:val="28"/>
        </w:rPr>
        <w:t>R</w:t>
      </w:r>
      <w:r w:rsidR="0037078D" w:rsidRPr="0096330D">
        <w:rPr>
          <w:rFonts w:eastAsia="Times New Roman"/>
          <w:i/>
          <w:color w:val="000000"/>
          <w:szCs w:val="28"/>
          <w:vertAlign w:val="subscript"/>
        </w:rPr>
        <w:t>S</w:t>
      </w:r>
      <w:r w:rsidR="0037078D" w:rsidRPr="0096330D">
        <w:t>|</w:t>
      </w:r>
      <w:r w:rsidR="0037078D">
        <w:t xml:space="preserve"> </w:t>
      </w:r>
      <w:r w:rsidR="0037078D" w:rsidRPr="0096330D">
        <w:t>&lt;</w:t>
      </w:r>
      <w:r w:rsidR="0037078D">
        <w:t xml:space="preserve"> .</w:t>
      </w:r>
      <w:r w:rsidR="0037078D" w:rsidRPr="0096330D">
        <w:t>5)</w:t>
      </w:r>
      <w:r w:rsidR="0037078D">
        <w:rPr>
          <w:lang w:val="en-GB"/>
        </w:rPr>
        <w:t>.</w:t>
      </w:r>
      <w:r w:rsidR="0037078D">
        <w:t xml:space="preserve"> </w:t>
      </w:r>
    </w:p>
    <w:p w14:paraId="2C7BCF9B" w14:textId="24D71703" w:rsidR="006D4282" w:rsidRPr="0037078D" w:rsidRDefault="006D4282" w:rsidP="00D12749">
      <w:r>
        <w:t xml:space="preserve">Except for the written press, all media related activities play a central role in the everyday life of students. </w:t>
      </w:r>
      <w:r w:rsidR="009F044D">
        <w:t xml:space="preserve">Reading books </w:t>
      </w:r>
      <w:r w:rsidR="003E3545">
        <w:t xml:space="preserve">is more of a weekly basis activity </w:t>
      </w:r>
      <w:r w:rsidR="003E3545" w:rsidRPr="00AC5CDD">
        <w:t>(43</w:t>
      </w:r>
      <w:r w:rsidR="003E3545">
        <w:t>.</w:t>
      </w:r>
      <w:r w:rsidR="003E3545" w:rsidRPr="00AC5CDD">
        <w:t>2%)</w:t>
      </w:r>
      <w:r w:rsidR="003E3545">
        <w:t xml:space="preserve">, as it is practicing sports </w:t>
      </w:r>
      <w:r w:rsidR="003E3545" w:rsidRPr="003E3545">
        <w:rPr>
          <w:lang w:val="en-GB"/>
        </w:rPr>
        <w:t>(56</w:t>
      </w:r>
      <w:r w:rsidR="003E3545">
        <w:rPr>
          <w:lang w:val="en-GB"/>
        </w:rPr>
        <w:t>.</w:t>
      </w:r>
      <w:r w:rsidR="003E3545" w:rsidRPr="003E3545">
        <w:rPr>
          <w:lang w:val="en-GB"/>
        </w:rPr>
        <w:t>3%)</w:t>
      </w:r>
      <w:r w:rsidR="003E3545">
        <w:rPr>
          <w:lang w:val="en-GB"/>
        </w:rPr>
        <w:t>,</w:t>
      </w:r>
      <w:r w:rsidR="003E3545" w:rsidRPr="00AC5CDD">
        <w:t xml:space="preserve"> </w:t>
      </w:r>
      <w:r w:rsidR="003E3545">
        <w:t>while</w:t>
      </w:r>
      <w:r w:rsidR="009F044D">
        <w:t xml:space="preserve"> study</w:t>
      </w:r>
      <w:r w:rsidR="007463E9">
        <w:t xml:space="preserve">ing is a daily practice </w:t>
      </w:r>
      <w:r w:rsidR="005F28A0">
        <w:t>undertaken</w:t>
      </w:r>
      <w:r w:rsidR="007463E9">
        <w:t xml:space="preserve"> by </w:t>
      </w:r>
      <w:r w:rsidR="00D27FD7">
        <w:t>most</w:t>
      </w:r>
      <w:r w:rsidR="007463E9">
        <w:t xml:space="preserve"> students </w:t>
      </w:r>
      <w:r w:rsidR="007463E9" w:rsidRPr="00AC5CDD">
        <w:t>(60</w:t>
      </w:r>
      <w:r w:rsidR="007463E9">
        <w:t>.</w:t>
      </w:r>
      <w:r w:rsidR="007463E9" w:rsidRPr="00AC5CDD">
        <w:t>2%)</w:t>
      </w:r>
      <w:r w:rsidR="007463E9">
        <w:t>.</w:t>
      </w:r>
    </w:p>
    <w:p w14:paraId="549C90B1" w14:textId="662F7F13" w:rsidR="004F2EAC" w:rsidRPr="00CB1ACB" w:rsidRDefault="009C65D9" w:rsidP="00052992">
      <w:r w:rsidRPr="00452826">
        <w:lastRenderedPageBreak/>
        <w:t>Overall, students spend most of their time on the Internet</w:t>
      </w:r>
      <w:r w:rsidR="00452826" w:rsidRPr="001B171F">
        <w:rPr>
          <w:rStyle w:val="FootnoteReference"/>
        </w:rPr>
        <w:footnoteReference w:id="5"/>
      </w:r>
      <w:r w:rsidRPr="00452826">
        <w:t xml:space="preserve">, accessing </w:t>
      </w:r>
      <w:r w:rsidR="00FD78F5">
        <w:t xml:space="preserve">the online </w:t>
      </w:r>
      <w:r w:rsidRPr="00452826">
        <w:t>many times a day</w:t>
      </w:r>
      <w:r w:rsidR="00452826">
        <w:t>. This is proved to be generalized as there are no significant differences between any of the sociodemographic variables, such as gender or socioeconomic status, for instance.</w:t>
      </w:r>
      <w:r w:rsidR="00452826" w:rsidRPr="00452826">
        <w:t xml:space="preserve"> </w:t>
      </w:r>
      <w:r w:rsidR="00452826">
        <w:t>What students do on the Internet is therefore answered by Q2</w:t>
      </w:r>
      <w:r w:rsidR="00052992">
        <w:t>,</w:t>
      </w:r>
      <w:r w:rsidR="00AC0651">
        <w:t xml:space="preserve"> </w:t>
      </w:r>
      <w:r w:rsidR="00052992">
        <w:t xml:space="preserve">in </w:t>
      </w:r>
      <w:r w:rsidR="00052992" w:rsidRPr="00CB1ACB">
        <w:t>which</w:t>
      </w:r>
      <w:r w:rsidR="00AC0651" w:rsidRPr="00CB1ACB">
        <w:t xml:space="preserve"> findings reveal that almost all students mostly use the Internet to go on social media </w:t>
      </w:r>
      <w:r w:rsidR="00D05721" w:rsidRPr="00CB1ACB">
        <w:t>at least</w:t>
      </w:r>
      <w:r w:rsidR="00503BB7" w:rsidRPr="00CB1ACB">
        <w:t xml:space="preserve"> once a day </w:t>
      </w:r>
      <w:r w:rsidR="00AC0651" w:rsidRPr="00CB1ACB">
        <w:t xml:space="preserve">(93.7%), especially on YouTube </w:t>
      </w:r>
      <w:r w:rsidR="004F2EAC" w:rsidRPr="00CB1ACB">
        <w:t xml:space="preserve">(89%) </w:t>
      </w:r>
      <w:r w:rsidR="00AC0651" w:rsidRPr="00CB1ACB">
        <w:t>and Facebook</w:t>
      </w:r>
      <w:r w:rsidR="004F2EAC" w:rsidRPr="00CB1ACB">
        <w:t xml:space="preserve"> (88.6%), as detailed by Q4</w:t>
      </w:r>
      <w:r w:rsidR="00503BB7" w:rsidRPr="001B171F">
        <w:rPr>
          <w:rStyle w:val="FootnoteReference"/>
        </w:rPr>
        <w:footnoteReference w:id="6"/>
      </w:r>
      <w:r w:rsidR="004F2EAC" w:rsidRPr="00CB1ACB">
        <w:t>.</w:t>
      </w:r>
    </w:p>
    <w:p w14:paraId="22454026" w14:textId="02899658" w:rsidR="00672774" w:rsidRPr="00CB1ACB" w:rsidRDefault="00D05721" w:rsidP="00052817">
      <w:r w:rsidRPr="00CB1ACB">
        <w:t xml:space="preserve">In general, student online practices are </w:t>
      </w:r>
      <w:r w:rsidR="00672774" w:rsidRPr="00CB1ACB">
        <w:t>shaped</w:t>
      </w:r>
      <w:r w:rsidRPr="00CB1ACB">
        <w:t xml:space="preserve"> by social</w:t>
      </w:r>
      <w:r w:rsidR="00672774" w:rsidRPr="00CB1ACB">
        <w:t xml:space="preserve">, </w:t>
      </w:r>
      <w:r w:rsidR="00FF4629" w:rsidRPr="00CB1ACB">
        <w:t>entertainment, information, and participation</w:t>
      </w:r>
      <w:r w:rsidRPr="00CB1ACB">
        <w:t xml:space="preserve"> activities</w:t>
      </w:r>
      <w:r w:rsidR="00FF4629" w:rsidRPr="00CB1ACB">
        <w:t>,</w:t>
      </w:r>
      <w:r w:rsidR="00052992" w:rsidRPr="00CB1ACB">
        <w:t xml:space="preserve"> as revealed by t</w:t>
      </w:r>
      <w:r w:rsidR="004256DA" w:rsidRPr="00CB1ACB">
        <w:t>he fa</w:t>
      </w:r>
      <w:r w:rsidR="00052992" w:rsidRPr="00CB1ACB">
        <w:t>c</w:t>
      </w:r>
      <w:r w:rsidR="004256DA" w:rsidRPr="00CB1ACB">
        <w:t xml:space="preserve">tor analysis </w:t>
      </w:r>
      <w:r w:rsidR="00052817" w:rsidRPr="00CB1ACB">
        <w:t>of</w:t>
      </w:r>
      <w:r w:rsidR="00052992" w:rsidRPr="00CB1ACB">
        <w:t xml:space="preserve"> Q2</w:t>
      </w:r>
      <w:r w:rsidR="00FF4629" w:rsidRPr="00CB1ACB">
        <w:t xml:space="preserve">, displayed in </w:t>
      </w:r>
      <w:r w:rsidR="00FF4629" w:rsidRPr="00CB1ACB">
        <w:fldChar w:fldCharType="begin"/>
      </w:r>
      <w:r w:rsidR="00FF4629" w:rsidRPr="00CB1ACB">
        <w:instrText xml:space="preserve"> REF _Ref82183315 \h </w:instrText>
      </w:r>
      <w:r w:rsidR="00FF4629" w:rsidRPr="00CB1ACB">
        <w:fldChar w:fldCharType="separate"/>
      </w:r>
      <w:r w:rsidR="00FF4629" w:rsidRPr="00CB1ACB">
        <w:t xml:space="preserve">Table </w:t>
      </w:r>
      <w:r w:rsidR="00FF4629" w:rsidRPr="00CB1ACB">
        <w:rPr>
          <w:noProof/>
        </w:rPr>
        <w:t>1</w:t>
      </w:r>
      <w:r w:rsidR="00FF4629" w:rsidRPr="00CB1ACB">
        <w:fldChar w:fldCharType="end"/>
      </w:r>
      <w:r w:rsidR="00FF4629" w:rsidRPr="00CB1ACB">
        <w:t xml:space="preserve"> (KMO = .75; </w:t>
      </w:r>
      <w:r w:rsidR="00FF4629" w:rsidRPr="00CB1ACB">
        <w:rPr>
          <w:i/>
          <w:iCs/>
        </w:rPr>
        <w:t>p</w:t>
      </w:r>
      <w:r w:rsidR="00FF4629" w:rsidRPr="00CB1ACB">
        <w:t xml:space="preserve"> &lt; .01). </w:t>
      </w:r>
      <w:r w:rsidR="00F67E90" w:rsidRPr="00CB1ACB">
        <w:t>In the third factor, for instance, the results show that</w:t>
      </w:r>
      <w:r w:rsidR="00932BE3" w:rsidRPr="00CB1ACB">
        <w:t xml:space="preserve"> social media </w:t>
      </w:r>
      <w:r w:rsidR="000E4E65" w:rsidRPr="00CB1ACB">
        <w:t xml:space="preserve">access </w:t>
      </w:r>
      <w:r w:rsidR="00932BE3" w:rsidRPr="00CB1ACB">
        <w:t xml:space="preserve">is related </w:t>
      </w:r>
      <w:r w:rsidR="00FD78F5">
        <w:t>to</w:t>
      </w:r>
      <w:r w:rsidR="00932BE3" w:rsidRPr="00CB1ACB">
        <w:t xml:space="preserve"> socializing with friends and family, which most students refer doing </w:t>
      </w:r>
      <w:r w:rsidR="00A766C6" w:rsidRPr="00CB1ACB">
        <w:t>at least once a day</w:t>
      </w:r>
      <w:r w:rsidR="00932BE3" w:rsidRPr="00CB1ACB">
        <w:t xml:space="preserve"> (71%), </w:t>
      </w:r>
      <w:r w:rsidR="002F1036" w:rsidRPr="00CB1ACB">
        <w:t>as well as</w:t>
      </w:r>
      <w:r w:rsidR="00932BE3" w:rsidRPr="00CB1ACB">
        <w:t xml:space="preserve"> watching movies or series</w:t>
      </w:r>
      <w:r w:rsidR="00003A6E" w:rsidRPr="00CB1ACB">
        <w:t xml:space="preserve"> (47.5%)</w:t>
      </w:r>
      <w:r w:rsidR="00932BE3" w:rsidRPr="00CB1ACB">
        <w:t>, and listening to music</w:t>
      </w:r>
      <w:r w:rsidR="00F67E90" w:rsidRPr="00CB1ACB">
        <w:t xml:space="preserve"> </w:t>
      </w:r>
      <w:r w:rsidR="002F1036" w:rsidRPr="00CB1ACB">
        <w:t>(62.8%)</w:t>
      </w:r>
      <w:r w:rsidR="00BA0677" w:rsidRPr="00CB1ACB">
        <w:t>.</w:t>
      </w:r>
      <w:r w:rsidR="00FF4629" w:rsidRPr="00CB1ACB">
        <w:t xml:space="preserve"> </w:t>
      </w:r>
      <w:r w:rsidR="00672774" w:rsidRPr="00CB1ACB">
        <w:t>Participation activities are least performed by students</w:t>
      </w:r>
      <w:r w:rsidR="00052817" w:rsidRPr="00CB1ACB">
        <w:t>,</w:t>
      </w:r>
      <w:r w:rsidR="00672774" w:rsidRPr="00CB1ACB">
        <w:t xml:space="preserve"> but we </w:t>
      </w:r>
      <w:r w:rsidR="00FD78F5">
        <w:t>will</w:t>
      </w:r>
      <w:r w:rsidR="00672774" w:rsidRPr="00CB1ACB">
        <w:t xml:space="preserve"> </w:t>
      </w:r>
      <w:r w:rsidR="00DB0D5A">
        <w:t>leave</w:t>
      </w:r>
      <w:r w:rsidR="00052817" w:rsidRPr="00CB1ACB">
        <w:t xml:space="preserve"> this discussion for</w:t>
      </w:r>
      <w:r w:rsidR="00672774" w:rsidRPr="00CB1ACB">
        <w:t xml:space="preserve"> future </w:t>
      </w:r>
      <w:r w:rsidR="00CB1ACB">
        <w:t>studies</w:t>
      </w:r>
      <w:r w:rsidR="00672774" w:rsidRPr="00CB1ACB">
        <w:t>.</w:t>
      </w:r>
      <w:r w:rsidR="00052992" w:rsidRPr="00CB1ACB">
        <w:t xml:space="preserve"> </w:t>
      </w:r>
    </w:p>
    <w:p w14:paraId="36F0853A" w14:textId="77777777" w:rsidR="00052817" w:rsidRPr="00CB1ACB" w:rsidRDefault="00052817" w:rsidP="00052817"/>
    <w:tbl>
      <w:tblPr>
        <w:tblStyle w:val="PlainTable2"/>
        <w:tblpPr w:leftFromText="180" w:rightFromText="180" w:vertAnchor="text" w:horzAnchor="margin" w:tblpY="109"/>
        <w:tblW w:w="7960" w:type="dxa"/>
        <w:tblLook w:val="06A0" w:firstRow="1" w:lastRow="0" w:firstColumn="1" w:lastColumn="0" w:noHBand="1" w:noVBand="1"/>
      </w:tblPr>
      <w:tblGrid>
        <w:gridCol w:w="3330"/>
        <w:gridCol w:w="1252"/>
        <w:gridCol w:w="1339"/>
        <w:gridCol w:w="2039"/>
      </w:tblGrid>
      <w:tr w:rsidR="00F67E90" w:rsidRPr="00052992" w14:paraId="191B6585" w14:textId="77777777" w:rsidTr="008E12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2FC1920A" w14:textId="205FB4AE" w:rsidR="00731826" w:rsidRPr="00052992" w:rsidRDefault="00731826" w:rsidP="008E1249">
            <w:pPr>
              <w:spacing w:line="240" w:lineRule="auto"/>
              <w:ind w:firstLine="0"/>
              <w:jc w:val="left"/>
              <w:rPr>
                <w:rFonts w:eastAsia="Times New Roman"/>
                <w:color w:val="000000"/>
                <w:sz w:val="20"/>
                <w:szCs w:val="20"/>
                <w:lang w:val="en-GB" w:eastAsia="en-GB"/>
              </w:rPr>
            </w:pPr>
            <w:r w:rsidRPr="00052992">
              <w:rPr>
                <w:rFonts w:eastAsia="Times New Roman"/>
                <w:color w:val="000000"/>
                <w:sz w:val="20"/>
                <w:szCs w:val="20"/>
                <w:lang w:val="en-GB" w:eastAsia="en-GB"/>
              </w:rPr>
              <w:t> </w:t>
            </w:r>
            <w:r w:rsidRPr="00731826">
              <w:rPr>
                <w:rFonts w:eastAsia="Times New Roman"/>
                <w:color w:val="000000"/>
                <w:sz w:val="20"/>
                <w:szCs w:val="20"/>
                <w:lang w:val="en-GB" w:eastAsia="en-GB"/>
              </w:rPr>
              <w:t xml:space="preserve">(Q2) Frequency of </w:t>
            </w:r>
            <w:r>
              <w:rPr>
                <w:rFonts w:eastAsia="Times New Roman"/>
                <w:color w:val="000000"/>
                <w:sz w:val="20"/>
                <w:szCs w:val="20"/>
                <w:lang w:val="en-GB" w:eastAsia="en-GB"/>
              </w:rPr>
              <w:t xml:space="preserve">undergraduates’ </w:t>
            </w:r>
            <w:r w:rsidRPr="00731826">
              <w:rPr>
                <w:rFonts w:eastAsia="Times New Roman"/>
                <w:color w:val="000000"/>
                <w:sz w:val="20"/>
                <w:szCs w:val="20"/>
                <w:lang w:val="en-GB" w:eastAsia="en-GB"/>
              </w:rPr>
              <w:t>online activities (</w:t>
            </w:r>
            <w:r w:rsidRPr="00731826">
              <w:rPr>
                <w:rFonts w:eastAsia="Times New Roman"/>
                <w:i/>
                <w:iCs/>
                <w:color w:val="000000"/>
                <w:sz w:val="20"/>
                <w:szCs w:val="20"/>
                <w:lang w:val="en-GB" w:eastAsia="en-GB"/>
              </w:rPr>
              <w:t>N</w:t>
            </w:r>
            <w:r w:rsidRPr="00731826">
              <w:rPr>
                <w:rFonts w:eastAsia="Times New Roman"/>
                <w:color w:val="000000"/>
                <w:sz w:val="20"/>
                <w:szCs w:val="20"/>
                <w:lang w:val="en-GB" w:eastAsia="en-GB"/>
              </w:rPr>
              <w:t xml:space="preserve"> = 558)</w:t>
            </w:r>
          </w:p>
        </w:tc>
        <w:tc>
          <w:tcPr>
            <w:tcW w:w="1252" w:type="dxa"/>
            <w:noWrap/>
            <w:hideMark/>
          </w:tcPr>
          <w:p w14:paraId="300C51F1" w14:textId="0202D356" w:rsidR="00731826" w:rsidRPr="00052992" w:rsidRDefault="00F67E90" w:rsidP="008E124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lang w:eastAsia="en-GB"/>
              </w:rPr>
            </w:pPr>
            <w:r>
              <w:rPr>
                <w:rFonts w:eastAsia="Times New Roman"/>
                <w:color w:val="000000"/>
                <w:sz w:val="20"/>
                <w:szCs w:val="20"/>
                <w:lang w:eastAsia="en-GB"/>
              </w:rPr>
              <w:t xml:space="preserve">Factor 1 </w:t>
            </w:r>
            <w:r w:rsidR="00731826" w:rsidRPr="00F67E90">
              <w:rPr>
                <w:rFonts w:eastAsia="Times New Roman"/>
                <w:i/>
                <w:iCs/>
                <w:color w:val="000000"/>
                <w:sz w:val="20"/>
                <w:szCs w:val="20"/>
                <w:lang w:eastAsia="en-GB"/>
              </w:rPr>
              <w:t>Information</w:t>
            </w:r>
          </w:p>
        </w:tc>
        <w:tc>
          <w:tcPr>
            <w:tcW w:w="1339" w:type="dxa"/>
            <w:noWrap/>
            <w:hideMark/>
          </w:tcPr>
          <w:p w14:paraId="63B048E4" w14:textId="5E28BED2" w:rsidR="00731826" w:rsidRPr="00052992" w:rsidRDefault="00F67E90" w:rsidP="008E124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rFonts w:eastAsia="Times New Roman"/>
                <w:color w:val="000000"/>
                <w:sz w:val="20"/>
                <w:szCs w:val="20"/>
                <w:lang w:eastAsia="en-GB"/>
              </w:rPr>
              <w:t xml:space="preserve">Factor 2 </w:t>
            </w:r>
            <w:r w:rsidR="00731826" w:rsidRPr="00F67E90">
              <w:rPr>
                <w:rFonts w:eastAsia="Times New Roman"/>
                <w:i/>
                <w:iCs/>
                <w:color w:val="000000"/>
                <w:sz w:val="20"/>
                <w:szCs w:val="20"/>
                <w:lang w:eastAsia="en-GB"/>
              </w:rPr>
              <w:t>Participation</w:t>
            </w:r>
          </w:p>
        </w:tc>
        <w:tc>
          <w:tcPr>
            <w:tcW w:w="2039" w:type="dxa"/>
            <w:noWrap/>
            <w:hideMark/>
          </w:tcPr>
          <w:p w14:paraId="7CE93176" w14:textId="01F63A57" w:rsidR="00731826" w:rsidRPr="00052992" w:rsidRDefault="00F67E90" w:rsidP="008E124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rFonts w:eastAsia="Times New Roman"/>
                <w:color w:val="000000"/>
                <w:sz w:val="20"/>
                <w:szCs w:val="20"/>
                <w:lang w:eastAsia="en-GB"/>
              </w:rPr>
              <w:t xml:space="preserve">Factor 3 </w:t>
            </w:r>
            <w:r w:rsidR="00731826" w:rsidRPr="00F67E90">
              <w:rPr>
                <w:rFonts w:eastAsia="Times New Roman"/>
                <w:i/>
                <w:iCs/>
                <w:color w:val="000000"/>
                <w:sz w:val="20"/>
                <w:szCs w:val="20"/>
                <w:lang w:eastAsia="en-GB"/>
              </w:rPr>
              <w:t>Social/Entertainment</w:t>
            </w:r>
            <w:r w:rsidR="00731826">
              <w:rPr>
                <w:rFonts w:eastAsia="Times New Roman"/>
                <w:color w:val="000000"/>
                <w:sz w:val="20"/>
                <w:szCs w:val="20"/>
                <w:lang w:eastAsia="en-GB"/>
              </w:rPr>
              <w:t xml:space="preserve"> </w:t>
            </w:r>
          </w:p>
        </w:tc>
      </w:tr>
      <w:tr w:rsidR="00F67E90" w:rsidRPr="00052992" w14:paraId="1E2C0D92"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4B12574A"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Study or work</w:t>
            </w:r>
          </w:p>
        </w:tc>
        <w:tc>
          <w:tcPr>
            <w:tcW w:w="1252" w:type="dxa"/>
            <w:noWrap/>
            <w:hideMark/>
          </w:tcPr>
          <w:p w14:paraId="19AB7FA9"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.74</w:t>
            </w:r>
          </w:p>
        </w:tc>
        <w:tc>
          <w:tcPr>
            <w:tcW w:w="1339" w:type="dxa"/>
            <w:noWrap/>
            <w:hideMark/>
          </w:tcPr>
          <w:p w14:paraId="634D3EB3"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2039" w:type="dxa"/>
            <w:noWrap/>
            <w:hideMark/>
          </w:tcPr>
          <w:p w14:paraId="256B3DBC"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p>
        </w:tc>
      </w:tr>
      <w:tr w:rsidR="00F67E90" w:rsidRPr="00052992" w14:paraId="78B63652"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1B115D54"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Search for information</w:t>
            </w:r>
          </w:p>
        </w:tc>
        <w:tc>
          <w:tcPr>
            <w:tcW w:w="1252" w:type="dxa"/>
            <w:noWrap/>
            <w:hideMark/>
          </w:tcPr>
          <w:p w14:paraId="04361757"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.74</w:t>
            </w:r>
          </w:p>
        </w:tc>
        <w:tc>
          <w:tcPr>
            <w:tcW w:w="1339" w:type="dxa"/>
            <w:noWrap/>
            <w:hideMark/>
          </w:tcPr>
          <w:p w14:paraId="2A2A2472"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2039" w:type="dxa"/>
            <w:noWrap/>
            <w:hideMark/>
          </w:tcPr>
          <w:p w14:paraId="2DC4F9F7"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p>
        </w:tc>
      </w:tr>
      <w:tr w:rsidR="00F67E90" w:rsidRPr="00052992" w14:paraId="1A7132DC"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014ECD79"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Read books or articles</w:t>
            </w:r>
          </w:p>
        </w:tc>
        <w:tc>
          <w:tcPr>
            <w:tcW w:w="1252" w:type="dxa"/>
            <w:noWrap/>
            <w:hideMark/>
          </w:tcPr>
          <w:p w14:paraId="472D3ACD"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.68</w:t>
            </w:r>
          </w:p>
        </w:tc>
        <w:tc>
          <w:tcPr>
            <w:tcW w:w="1339" w:type="dxa"/>
            <w:noWrap/>
            <w:hideMark/>
          </w:tcPr>
          <w:p w14:paraId="2D35ABE2"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2039" w:type="dxa"/>
            <w:noWrap/>
            <w:hideMark/>
          </w:tcPr>
          <w:p w14:paraId="7F0FC122"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p>
        </w:tc>
      </w:tr>
      <w:tr w:rsidR="00F67E90" w:rsidRPr="00052992" w14:paraId="48424034"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03B8DEFE"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View emails</w:t>
            </w:r>
          </w:p>
        </w:tc>
        <w:tc>
          <w:tcPr>
            <w:tcW w:w="1252" w:type="dxa"/>
            <w:noWrap/>
            <w:hideMark/>
          </w:tcPr>
          <w:p w14:paraId="664F6B2C"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.67</w:t>
            </w:r>
          </w:p>
        </w:tc>
        <w:tc>
          <w:tcPr>
            <w:tcW w:w="1339" w:type="dxa"/>
            <w:noWrap/>
            <w:hideMark/>
          </w:tcPr>
          <w:p w14:paraId="0FCF59F8"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2039" w:type="dxa"/>
            <w:noWrap/>
            <w:hideMark/>
          </w:tcPr>
          <w:p w14:paraId="20BB308C"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p>
        </w:tc>
      </w:tr>
      <w:tr w:rsidR="00F67E90" w:rsidRPr="00052992" w14:paraId="19DB5456"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30A5E076"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Access the news</w:t>
            </w:r>
          </w:p>
        </w:tc>
        <w:tc>
          <w:tcPr>
            <w:tcW w:w="1252" w:type="dxa"/>
            <w:noWrap/>
            <w:hideMark/>
          </w:tcPr>
          <w:p w14:paraId="66A0D2FA"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.54</w:t>
            </w:r>
          </w:p>
        </w:tc>
        <w:tc>
          <w:tcPr>
            <w:tcW w:w="1339" w:type="dxa"/>
            <w:noWrap/>
            <w:hideMark/>
          </w:tcPr>
          <w:p w14:paraId="42CA9EEE"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2039" w:type="dxa"/>
            <w:noWrap/>
            <w:hideMark/>
          </w:tcPr>
          <w:p w14:paraId="723FEFB1"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p>
        </w:tc>
      </w:tr>
      <w:tr w:rsidR="00F67E90" w:rsidRPr="00052992" w14:paraId="038833A1"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0E3F249D"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Engage in forum discussions</w:t>
            </w:r>
          </w:p>
        </w:tc>
        <w:tc>
          <w:tcPr>
            <w:tcW w:w="1252" w:type="dxa"/>
            <w:noWrap/>
            <w:hideMark/>
          </w:tcPr>
          <w:p w14:paraId="276C4572"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1339" w:type="dxa"/>
            <w:noWrap/>
            <w:hideMark/>
          </w:tcPr>
          <w:p w14:paraId="7FB0F8E8"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.78</w:t>
            </w:r>
          </w:p>
        </w:tc>
        <w:tc>
          <w:tcPr>
            <w:tcW w:w="2039" w:type="dxa"/>
            <w:noWrap/>
            <w:hideMark/>
          </w:tcPr>
          <w:p w14:paraId="4349DBF6"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r>
      <w:tr w:rsidR="00F67E90" w:rsidRPr="00052992" w14:paraId="40090F46"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1B315100"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Visit virtual worlds</w:t>
            </w:r>
          </w:p>
        </w:tc>
        <w:tc>
          <w:tcPr>
            <w:tcW w:w="1252" w:type="dxa"/>
            <w:noWrap/>
            <w:hideMark/>
          </w:tcPr>
          <w:p w14:paraId="4DFD389A"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1339" w:type="dxa"/>
            <w:noWrap/>
            <w:hideMark/>
          </w:tcPr>
          <w:p w14:paraId="0671505A"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.76</w:t>
            </w:r>
          </w:p>
        </w:tc>
        <w:tc>
          <w:tcPr>
            <w:tcW w:w="2039" w:type="dxa"/>
            <w:noWrap/>
            <w:hideMark/>
          </w:tcPr>
          <w:p w14:paraId="44244F75"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r>
      <w:tr w:rsidR="00F67E90" w:rsidRPr="00052992" w14:paraId="42E62C0D"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369BCD1E"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Play games</w:t>
            </w:r>
          </w:p>
        </w:tc>
        <w:tc>
          <w:tcPr>
            <w:tcW w:w="1252" w:type="dxa"/>
            <w:noWrap/>
            <w:hideMark/>
          </w:tcPr>
          <w:p w14:paraId="1218C5D4"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 </w:t>
            </w:r>
          </w:p>
        </w:tc>
        <w:tc>
          <w:tcPr>
            <w:tcW w:w="1339" w:type="dxa"/>
            <w:noWrap/>
            <w:hideMark/>
          </w:tcPr>
          <w:p w14:paraId="5B6A05E5"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.64</w:t>
            </w:r>
          </w:p>
        </w:tc>
        <w:tc>
          <w:tcPr>
            <w:tcW w:w="2039" w:type="dxa"/>
            <w:noWrap/>
            <w:hideMark/>
          </w:tcPr>
          <w:p w14:paraId="0D70FEA8"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 </w:t>
            </w:r>
          </w:p>
        </w:tc>
      </w:tr>
      <w:tr w:rsidR="00F67E90" w:rsidRPr="00052992" w14:paraId="6CA62A2C"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1334D155"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Comment on information</w:t>
            </w:r>
          </w:p>
        </w:tc>
        <w:tc>
          <w:tcPr>
            <w:tcW w:w="1252" w:type="dxa"/>
            <w:noWrap/>
            <w:hideMark/>
          </w:tcPr>
          <w:p w14:paraId="6C4F5EDA"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1339" w:type="dxa"/>
            <w:noWrap/>
            <w:hideMark/>
          </w:tcPr>
          <w:p w14:paraId="3BF6BB25"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.56</w:t>
            </w:r>
          </w:p>
        </w:tc>
        <w:tc>
          <w:tcPr>
            <w:tcW w:w="2039" w:type="dxa"/>
            <w:noWrap/>
            <w:hideMark/>
          </w:tcPr>
          <w:p w14:paraId="03764E4A"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r>
      <w:tr w:rsidR="00F67E90" w:rsidRPr="00052992" w14:paraId="5D14071F"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3DACCA27"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Read blogs</w:t>
            </w:r>
          </w:p>
        </w:tc>
        <w:tc>
          <w:tcPr>
            <w:tcW w:w="1252" w:type="dxa"/>
            <w:noWrap/>
            <w:hideMark/>
          </w:tcPr>
          <w:p w14:paraId="28D410DD"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1339" w:type="dxa"/>
            <w:noWrap/>
            <w:hideMark/>
          </w:tcPr>
          <w:p w14:paraId="6A97A7D4"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.46</w:t>
            </w:r>
          </w:p>
        </w:tc>
        <w:tc>
          <w:tcPr>
            <w:tcW w:w="2039" w:type="dxa"/>
            <w:noWrap/>
            <w:hideMark/>
          </w:tcPr>
          <w:p w14:paraId="570E5D09"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r>
      <w:tr w:rsidR="00F67E90" w:rsidRPr="00052992" w14:paraId="3FC1562C"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64621CD5"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Access social media</w:t>
            </w:r>
          </w:p>
        </w:tc>
        <w:tc>
          <w:tcPr>
            <w:tcW w:w="1252" w:type="dxa"/>
            <w:noWrap/>
            <w:hideMark/>
          </w:tcPr>
          <w:p w14:paraId="22F8F8CA"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1339" w:type="dxa"/>
            <w:noWrap/>
            <w:hideMark/>
          </w:tcPr>
          <w:p w14:paraId="446D15F4"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p>
        </w:tc>
        <w:tc>
          <w:tcPr>
            <w:tcW w:w="2039" w:type="dxa"/>
            <w:noWrap/>
            <w:hideMark/>
          </w:tcPr>
          <w:p w14:paraId="27F010CD"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.79</w:t>
            </w:r>
          </w:p>
        </w:tc>
      </w:tr>
      <w:tr w:rsidR="00F67E90" w:rsidRPr="00052992" w14:paraId="2786CC1E"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7713BDAF"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val="en-GB" w:eastAsia="en-GB"/>
              </w:rPr>
              <w:t>Chat with friends and family</w:t>
            </w:r>
          </w:p>
        </w:tc>
        <w:tc>
          <w:tcPr>
            <w:tcW w:w="1252" w:type="dxa"/>
            <w:noWrap/>
            <w:hideMark/>
          </w:tcPr>
          <w:p w14:paraId="4B60CB66"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1339" w:type="dxa"/>
            <w:noWrap/>
            <w:hideMark/>
          </w:tcPr>
          <w:p w14:paraId="5B67E663"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p>
        </w:tc>
        <w:tc>
          <w:tcPr>
            <w:tcW w:w="2039" w:type="dxa"/>
            <w:noWrap/>
            <w:hideMark/>
          </w:tcPr>
          <w:p w14:paraId="3BFE581B"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.76</w:t>
            </w:r>
          </w:p>
        </w:tc>
      </w:tr>
      <w:tr w:rsidR="00F67E90" w:rsidRPr="00052992" w14:paraId="0D9E519F"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hideMark/>
          </w:tcPr>
          <w:p w14:paraId="7951593C"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Listen to music</w:t>
            </w:r>
          </w:p>
        </w:tc>
        <w:tc>
          <w:tcPr>
            <w:tcW w:w="1252" w:type="dxa"/>
            <w:noWrap/>
            <w:hideMark/>
          </w:tcPr>
          <w:p w14:paraId="40D957CB"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1339" w:type="dxa"/>
            <w:noWrap/>
            <w:hideMark/>
          </w:tcPr>
          <w:p w14:paraId="6D09F078"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p>
        </w:tc>
        <w:tc>
          <w:tcPr>
            <w:tcW w:w="2039" w:type="dxa"/>
            <w:noWrap/>
            <w:hideMark/>
          </w:tcPr>
          <w:p w14:paraId="315B10C0"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.68</w:t>
            </w:r>
          </w:p>
        </w:tc>
      </w:tr>
      <w:tr w:rsidR="00F67E90" w:rsidRPr="00052992" w14:paraId="62D59D38"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tcBorders>
              <w:bottom w:val="single" w:sz="4" w:space="0" w:color="auto"/>
            </w:tcBorders>
            <w:hideMark/>
          </w:tcPr>
          <w:p w14:paraId="0DADF943" w14:textId="77777777" w:rsidR="00731826" w:rsidRPr="00052992" w:rsidRDefault="00731826" w:rsidP="008E1249">
            <w:pPr>
              <w:spacing w:line="240" w:lineRule="auto"/>
              <w:ind w:firstLine="0"/>
              <w:jc w:val="left"/>
              <w:rPr>
                <w:rFonts w:eastAsia="Times New Roman"/>
                <w:b w:val="0"/>
                <w:bCs w:val="0"/>
                <w:color w:val="000000"/>
                <w:sz w:val="20"/>
                <w:szCs w:val="20"/>
                <w:lang w:val="en-GB" w:eastAsia="en-GB"/>
              </w:rPr>
            </w:pPr>
            <w:r w:rsidRPr="00052992">
              <w:rPr>
                <w:rFonts w:eastAsia="Times New Roman"/>
                <w:b w:val="0"/>
                <w:bCs w:val="0"/>
                <w:color w:val="000000"/>
                <w:sz w:val="20"/>
                <w:szCs w:val="20"/>
                <w:lang w:eastAsia="en-GB"/>
              </w:rPr>
              <w:t>Watch TV series or movies</w:t>
            </w:r>
          </w:p>
        </w:tc>
        <w:tc>
          <w:tcPr>
            <w:tcW w:w="1252" w:type="dxa"/>
            <w:tcBorders>
              <w:bottom w:val="single" w:sz="4" w:space="0" w:color="auto"/>
            </w:tcBorders>
            <w:noWrap/>
            <w:hideMark/>
          </w:tcPr>
          <w:p w14:paraId="6640312A"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p>
        </w:tc>
        <w:tc>
          <w:tcPr>
            <w:tcW w:w="1339" w:type="dxa"/>
            <w:tcBorders>
              <w:bottom w:val="single" w:sz="4" w:space="0" w:color="auto"/>
            </w:tcBorders>
            <w:noWrap/>
            <w:hideMark/>
          </w:tcPr>
          <w:p w14:paraId="47AB1071"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p>
        </w:tc>
        <w:tc>
          <w:tcPr>
            <w:tcW w:w="2039" w:type="dxa"/>
            <w:tcBorders>
              <w:bottom w:val="single" w:sz="4" w:space="0" w:color="auto"/>
            </w:tcBorders>
            <w:noWrap/>
            <w:hideMark/>
          </w:tcPr>
          <w:p w14:paraId="08A2A661" w14:textId="77777777"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color w:val="000000"/>
                <w:sz w:val="20"/>
                <w:szCs w:val="20"/>
              </w:rPr>
              <w:t>.56</w:t>
            </w:r>
          </w:p>
        </w:tc>
      </w:tr>
      <w:tr w:rsidR="00F67E90" w:rsidRPr="00052992" w14:paraId="48F85250"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tcBorders>
          </w:tcPr>
          <w:p w14:paraId="37FD6036" w14:textId="77777777" w:rsidR="00731826" w:rsidRPr="00052992" w:rsidRDefault="00731826" w:rsidP="008E1249">
            <w:pPr>
              <w:spacing w:line="240" w:lineRule="auto"/>
              <w:ind w:firstLine="0"/>
              <w:jc w:val="left"/>
              <w:rPr>
                <w:rFonts w:eastAsia="Times New Roman"/>
                <w:b w:val="0"/>
                <w:bCs w:val="0"/>
                <w:color w:val="000000"/>
                <w:sz w:val="20"/>
                <w:szCs w:val="20"/>
                <w:lang w:eastAsia="en-GB"/>
              </w:rPr>
            </w:pPr>
            <w:r w:rsidRPr="000F349A">
              <w:rPr>
                <w:b w:val="0"/>
                <w:sz w:val="20"/>
                <w:szCs w:val="20"/>
                <w:lang w:eastAsia="en-GB"/>
              </w:rPr>
              <w:t xml:space="preserve">% </w:t>
            </w:r>
            <w:proofErr w:type="gramStart"/>
            <w:r>
              <w:rPr>
                <w:b w:val="0"/>
                <w:sz w:val="20"/>
                <w:szCs w:val="20"/>
                <w:lang w:eastAsia="en-GB"/>
              </w:rPr>
              <w:t>of</w:t>
            </w:r>
            <w:proofErr w:type="gramEnd"/>
            <w:r>
              <w:rPr>
                <w:b w:val="0"/>
                <w:sz w:val="20"/>
                <w:szCs w:val="20"/>
                <w:lang w:eastAsia="en-GB"/>
              </w:rPr>
              <w:t xml:space="preserve"> v</w:t>
            </w:r>
            <w:r w:rsidRPr="000F349A">
              <w:rPr>
                <w:b w:val="0"/>
                <w:sz w:val="20"/>
                <w:szCs w:val="20"/>
                <w:lang w:eastAsia="en-GB"/>
              </w:rPr>
              <w:t>ariance explained</w:t>
            </w:r>
          </w:p>
        </w:tc>
        <w:tc>
          <w:tcPr>
            <w:tcW w:w="1252" w:type="dxa"/>
            <w:tcBorders>
              <w:top w:val="single" w:sz="4" w:space="0" w:color="auto"/>
            </w:tcBorders>
            <w:noWrap/>
          </w:tcPr>
          <w:p w14:paraId="0E60BC8E" w14:textId="320AF960"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Pr>
                <w:sz w:val="20"/>
                <w:szCs w:val="20"/>
                <w:lang w:eastAsia="en-GB"/>
              </w:rPr>
              <w:t>18.2</w:t>
            </w:r>
          </w:p>
        </w:tc>
        <w:tc>
          <w:tcPr>
            <w:tcW w:w="1339" w:type="dxa"/>
            <w:tcBorders>
              <w:top w:val="single" w:sz="4" w:space="0" w:color="auto"/>
            </w:tcBorders>
            <w:noWrap/>
          </w:tcPr>
          <w:p w14:paraId="302E4B42" w14:textId="754F5229" w:rsidR="00731826" w:rsidRPr="00EA6971"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r w:rsidRPr="000F349A">
              <w:rPr>
                <w:sz w:val="20"/>
                <w:szCs w:val="20"/>
                <w:lang w:eastAsia="en-GB"/>
              </w:rPr>
              <w:t>1</w:t>
            </w:r>
            <w:r>
              <w:rPr>
                <w:sz w:val="20"/>
                <w:szCs w:val="20"/>
                <w:lang w:eastAsia="en-GB"/>
              </w:rPr>
              <w:t>7</w:t>
            </w:r>
            <w:r w:rsidRPr="000F349A">
              <w:rPr>
                <w:sz w:val="20"/>
                <w:szCs w:val="20"/>
                <w:lang w:eastAsia="en-GB"/>
              </w:rPr>
              <w:t>.</w:t>
            </w:r>
            <w:r>
              <w:rPr>
                <w:sz w:val="20"/>
                <w:szCs w:val="20"/>
                <w:lang w:eastAsia="en-GB"/>
              </w:rPr>
              <w:t>4</w:t>
            </w:r>
          </w:p>
        </w:tc>
        <w:tc>
          <w:tcPr>
            <w:tcW w:w="2039" w:type="dxa"/>
            <w:tcBorders>
              <w:top w:val="single" w:sz="4" w:space="0" w:color="auto"/>
            </w:tcBorders>
            <w:noWrap/>
          </w:tcPr>
          <w:p w14:paraId="7B09FB3D" w14:textId="489D6123"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Pr>
                <w:rFonts w:eastAsia="Times New Roman"/>
                <w:color w:val="000000"/>
                <w:sz w:val="20"/>
                <w:szCs w:val="20"/>
                <w:lang w:eastAsia="en-GB"/>
              </w:rPr>
              <w:t>15.0</w:t>
            </w:r>
          </w:p>
        </w:tc>
      </w:tr>
      <w:tr w:rsidR="00F67E90" w:rsidRPr="00052992" w14:paraId="1FBB7CA7" w14:textId="77777777" w:rsidTr="008E1249">
        <w:trPr>
          <w:trHeight w:val="20"/>
        </w:trPr>
        <w:tc>
          <w:tcPr>
            <w:cnfStyle w:val="001000000000" w:firstRow="0" w:lastRow="0" w:firstColumn="1" w:lastColumn="0" w:oddVBand="0" w:evenVBand="0" w:oddHBand="0" w:evenHBand="0" w:firstRowFirstColumn="0" w:firstRowLastColumn="0" w:lastRowFirstColumn="0" w:lastRowLastColumn="0"/>
            <w:tcW w:w="3330" w:type="dxa"/>
          </w:tcPr>
          <w:p w14:paraId="797AAA57" w14:textId="77777777" w:rsidR="00731826" w:rsidRPr="00052992" w:rsidRDefault="00731826" w:rsidP="008E1249">
            <w:pPr>
              <w:spacing w:line="240" w:lineRule="auto"/>
              <w:ind w:firstLine="0"/>
              <w:jc w:val="left"/>
              <w:rPr>
                <w:rFonts w:eastAsia="Times New Roman"/>
                <w:b w:val="0"/>
                <w:bCs w:val="0"/>
                <w:color w:val="000000"/>
                <w:sz w:val="20"/>
                <w:szCs w:val="20"/>
                <w:lang w:eastAsia="en-GB"/>
              </w:rPr>
            </w:pPr>
            <w:r w:rsidRPr="000F349A">
              <w:rPr>
                <w:b w:val="0"/>
                <w:sz w:val="20"/>
                <w:szCs w:val="20"/>
                <w:lang w:eastAsia="en-GB"/>
              </w:rPr>
              <w:t>Cronbach’s alpha</w:t>
            </w:r>
          </w:p>
        </w:tc>
        <w:tc>
          <w:tcPr>
            <w:tcW w:w="1252" w:type="dxa"/>
            <w:noWrap/>
          </w:tcPr>
          <w:p w14:paraId="71E5BF4B" w14:textId="4B97B80E"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GB" w:eastAsia="en-GB"/>
              </w:rPr>
            </w:pPr>
            <w:r w:rsidRPr="000F349A">
              <w:rPr>
                <w:sz w:val="20"/>
                <w:szCs w:val="20"/>
                <w:lang w:eastAsia="en-GB"/>
              </w:rPr>
              <w:t>.87</w:t>
            </w:r>
          </w:p>
        </w:tc>
        <w:tc>
          <w:tcPr>
            <w:tcW w:w="1339" w:type="dxa"/>
            <w:noWrap/>
          </w:tcPr>
          <w:p w14:paraId="15E88B79" w14:textId="6600E680" w:rsidR="00731826" w:rsidRPr="00052992" w:rsidRDefault="00731826" w:rsidP="008E1249">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GB" w:eastAsia="en-GB"/>
              </w:rPr>
            </w:pPr>
            <w:r w:rsidRPr="000F349A">
              <w:rPr>
                <w:sz w:val="20"/>
                <w:szCs w:val="20"/>
                <w:lang w:eastAsia="en-GB"/>
              </w:rPr>
              <w:t>.83</w:t>
            </w:r>
          </w:p>
        </w:tc>
        <w:tc>
          <w:tcPr>
            <w:tcW w:w="2039" w:type="dxa"/>
            <w:noWrap/>
          </w:tcPr>
          <w:p w14:paraId="153B51BD" w14:textId="7B722BA2" w:rsidR="00731826" w:rsidRPr="00052992" w:rsidRDefault="00FF4629" w:rsidP="008E1249">
            <w:pPr>
              <w:keepNext/>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Pr>
                <w:rFonts w:eastAsia="Times New Roman"/>
                <w:color w:val="000000"/>
                <w:sz w:val="20"/>
                <w:szCs w:val="20"/>
                <w:lang w:eastAsia="en-GB"/>
              </w:rPr>
              <w:t>.84</w:t>
            </w:r>
          </w:p>
        </w:tc>
      </w:tr>
    </w:tbl>
    <w:p w14:paraId="01A5267E" w14:textId="536E4C7E" w:rsidR="00052817" w:rsidRDefault="00052817" w:rsidP="00052817">
      <w:pPr>
        <w:pStyle w:val="Caption"/>
        <w:framePr w:hSpace="180" w:wrap="around" w:vAnchor="text" w:hAnchor="page" w:x="1810" w:y="4597"/>
        <w:ind w:firstLine="0"/>
      </w:pPr>
      <w:bookmarkStart w:id="5" w:name="_Ref82183315"/>
      <w:r>
        <w:t xml:space="preserve">Table </w:t>
      </w:r>
      <w:r>
        <w:fldChar w:fldCharType="begin"/>
      </w:r>
      <w:r>
        <w:instrText xml:space="preserve"> SEQ Table \* ARABIC </w:instrText>
      </w:r>
      <w:r>
        <w:fldChar w:fldCharType="separate"/>
      </w:r>
      <w:r w:rsidR="001479F3">
        <w:rPr>
          <w:noProof/>
        </w:rPr>
        <w:t>2</w:t>
      </w:r>
      <w:r>
        <w:fldChar w:fldCharType="end"/>
      </w:r>
      <w:bookmarkEnd w:id="5"/>
      <w:r>
        <w:t xml:space="preserve"> – </w:t>
      </w:r>
      <w:r w:rsidR="004E0467">
        <w:t xml:space="preserve">(Q2) </w:t>
      </w:r>
      <w:r>
        <w:t xml:space="preserve">Factor analysis regarding student online activities </w:t>
      </w:r>
    </w:p>
    <w:p w14:paraId="69BD7E70" w14:textId="6CCF3998" w:rsidR="00052992" w:rsidRPr="00052817" w:rsidRDefault="00731826" w:rsidP="00052817">
      <w:pPr>
        <w:ind w:firstLine="0"/>
        <w:jc w:val="left"/>
        <w:rPr>
          <w:sz w:val="16"/>
          <w:szCs w:val="16"/>
          <w:lang w:val="en-GB"/>
        </w:rPr>
      </w:pPr>
      <w:r w:rsidRPr="00731826">
        <w:rPr>
          <w:sz w:val="16"/>
          <w:szCs w:val="16"/>
          <w:lang w:val="en-GB"/>
        </w:rPr>
        <w:t xml:space="preserve">Method: </w:t>
      </w:r>
      <w:r w:rsidR="00FF4629">
        <w:rPr>
          <w:sz w:val="16"/>
          <w:szCs w:val="16"/>
          <w:lang w:val="en-GB"/>
        </w:rPr>
        <w:t>PCA</w:t>
      </w:r>
      <w:r w:rsidRPr="00731826">
        <w:rPr>
          <w:sz w:val="16"/>
          <w:szCs w:val="16"/>
          <w:lang w:val="en-GB"/>
        </w:rPr>
        <w:t xml:space="preserve"> with </w:t>
      </w:r>
      <w:r w:rsidR="00FF4629">
        <w:rPr>
          <w:sz w:val="16"/>
          <w:szCs w:val="16"/>
          <w:lang w:val="en-GB"/>
        </w:rPr>
        <w:t>Varimax</w:t>
      </w:r>
      <w:r w:rsidRPr="00731826">
        <w:rPr>
          <w:sz w:val="16"/>
          <w:szCs w:val="16"/>
          <w:lang w:val="en-GB"/>
        </w:rPr>
        <w:t xml:space="preserve"> rotation and Kaiser Normalization.</w:t>
      </w:r>
    </w:p>
    <w:p w14:paraId="256FCBD1" w14:textId="2F6E5A4E" w:rsidR="00725B26" w:rsidRDefault="0016068F" w:rsidP="004256DA">
      <w:r>
        <w:rPr>
          <w:lang w:val="en-GB"/>
        </w:rPr>
        <w:lastRenderedPageBreak/>
        <w:t xml:space="preserve">Regarding </w:t>
      </w:r>
      <w:r w:rsidRPr="00CB1ACB">
        <w:t xml:space="preserve">the information factor, </w:t>
      </w:r>
      <w:r w:rsidR="00A766C6" w:rsidRPr="00CB1ACB">
        <w:t xml:space="preserve">over half of the students access online news (52.9%) </w:t>
      </w:r>
      <w:proofErr w:type="gramStart"/>
      <w:r w:rsidR="00CB1ACB">
        <w:t>o</w:t>
      </w:r>
      <w:r w:rsidR="00A766C6" w:rsidRPr="00CB1ACB">
        <w:t>n a daily basis</w:t>
      </w:r>
      <w:proofErr w:type="gramEnd"/>
      <w:r w:rsidR="008465E4" w:rsidRPr="00CB1ACB">
        <w:t xml:space="preserve">, which often </w:t>
      </w:r>
      <w:r w:rsidR="001067BA">
        <w:t>takes place</w:t>
      </w:r>
      <w:r w:rsidRPr="00CB1ACB">
        <w:t xml:space="preserve"> </w:t>
      </w:r>
      <w:r w:rsidR="001067BA">
        <w:t>on</w:t>
      </w:r>
      <w:r w:rsidR="008465E4" w:rsidRPr="00CB1ACB">
        <w:t xml:space="preserve"> social media (68.1%), </w:t>
      </w:r>
      <w:r w:rsidR="009F06B8" w:rsidRPr="00CB1ACB">
        <w:t xml:space="preserve">as </w:t>
      </w:r>
      <w:r w:rsidR="003C16E2">
        <w:t>complemented by</w:t>
      </w:r>
      <w:r w:rsidR="009F06B8" w:rsidRPr="00CB1ACB">
        <w:t xml:space="preserve"> the results of Q</w:t>
      </w:r>
      <w:r w:rsidR="003C16E2">
        <w:t>3</w:t>
      </w:r>
      <w:r w:rsidR="00CB1ACB" w:rsidRPr="00CB1ACB">
        <w:t xml:space="preserve"> (</w:t>
      </w:r>
      <w:r w:rsidR="00CB1ACB" w:rsidRPr="00CB1ACB">
        <w:rPr>
          <w:i/>
        </w:rPr>
        <w:t xml:space="preserve">N </w:t>
      </w:r>
      <w:r w:rsidR="00CB1ACB" w:rsidRPr="00CB1ACB">
        <w:t>= 548)</w:t>
      </w:r>
      <w:r w:rsidR="008465E4" w:rsidRPr="00CB1ACB">
        <w:t>.</w:t>
      </w:r>
      <w:r w:rsidR="00A766C6" w:rsidRPr="00CB1ACB">
        <w:t xml:space="preserve"> </w:t>
      </w:r>
      <w:r w:rsidR="004E0467">
        <w:t>Similarly</w:t>
      </w:r>
      <w:r w:rsidR="00725B26">
        <w:t xml:space="preserve">, responses of the </w:t>
      </w:r>
      <w:r w:rsidR="004E0467">
        <w:t>multiple-choice</w:t>
      </w:r>
      <w:r w:rsidR="00725B26">
        <w:t xml:space="preserve"> question Q5 (</w:t>
      </w:r>
      <w:r w:rsidR="00725B26" w:rsidRPr="00725B26">
        <w:rPr>
          <w:i/>
          <w:iCs/>
        </w:rPr>
        <w:t>N</w:t>
      </w:r>
      <w:r w:rsidR="00725B26">
        <w:t xml:space="preserve"> = 555) also confirm that social media is where most students get their news from </w:t>
      </w:r>
      <w:r w:rsidR="004E0467">
        <w:t>(</w:t>
      </w:r>
      <w:r w:rsidR="004E0467">
        <w:fldChar w:fldCharType="begin"/>
      </w:r>
      <w:r w:rsidR="004E0467">
        <w:instrText xml:space="preserve"> REF _Ref82188762 \h </w:instrText>
      </w:r>
      <w:r w:rsidR="004E0467">
        <w:fldChar w:fldCharType="separate"/>
      </w:r>
      <w:r w:rsidR="004E0467">
        <w:t xml:space="preserve">Figure </w:t>
      </w:r>
      <w:r w:rsidR="004E0467">
        <w:rPr>
          <w:noProof/>
        </w:rPr>
        <w:t>4</w:t>
      </w:r>
      <w:r w:rsidR="004E0467">
        <w:fldChar w:fldCharType="end"/>
      </w:r>
      <w:r w:rsidR="00DB0D5A">
        <w:t>).</w:t>
      </w:r>
    </w:p>
    <w:p w14:paraId="7D3B6069" w14:textId="73A50941" w:rsidR="00725B26" w:rsidRPr="00DE01BB" w:rsidRDefault="004E0467" w:rsidP="004E0467">
      <w:pPr>
        <w:rPr>
          <w:lang w:val="en-GB"/>
        </w:rPr>
      </w:pPr>
      <w:r>
        <w:rPr>
          <w:noProof/>
        </w:rPr>
        <mc:AlternateContent>
          <mc:Choice Requires="wps">
            <w:drawing>
              <wp:anchor distT="0" distB="0" distL="114300" distR="114300" simplePos="0" relativeHeight="251675648" behindDoc="0" locked="0" layoutInCell="1" allowOverlap="1" wp14:anchorId="4BE5E8FC" wp14:editId="4F4BBFCA">
                <wp:simplePos x="0" y="0"/>
                <wp:positionH relativeFrom="column">
                  <wp:posOffset>109855</wp:posOffset>
                </wp:positionH>
                <wp:positionV relativeFrom="paragraph">
                  <wp:posOffset>3603625</wp:posOffset>
                </wp:positionV>
                <wp:extent cx="5270500" cy="635"/>
                <wp:effectExtent l="0" t="0" r="0" b="12065"/>
                <wp:wrapSquare wrapText="bothSides"/>
                <wp:docPr id="1" name="Text Box 1"/>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wps:spPr>
                      <wps:txbx>
                        <w:txbxContent>
                          <w:p w14:paraId="39757768" w14:textId="3F20DE4F" w:rsidR="004E0467" w:rsidRPr="00427EC2" w:rsidRDefault="004E0467" w:rsidP="004E0467">
                            <w:pPr>
                              <w:pStyle w:val="Caption"/>
                              <w:rPr>
                                <w:noProof/>
                              </w:rPr>
                            </w:pPr>
                            <w:bookmarkStart w:id="6" w:name="_Ref82188762"/>
                            <w:r>
                              <w:t xml:space="preserve">Figure </w:t>
                            </w:r>
                            <w:r>
                              <w:fldChar w:fldCharType="begin"/>
                            </w:r>
                            <w:r>
                              <w:instrText xml:space="preserve"> SEQ Figure \* ARABIC </w:instrText>
                            </w:r>
                            <w:r>
                              <w:fldChar w:fldCharType="separate"/>
                            </w:r>
                            <w:r w:rsidR="004747C3">
                              <w:rPr>
                                <w:noProof/>
                              </w:rPr>
                              <w:t>4</w:t>
                            </w:r>
                            <w:r>
                              <w:fldChar w:fldCharType="end"/>
                            </w:r>
                            <w:bookmarkEnd w:id="6"/>
                            <w:r>
                              <w:t xml:space="preserve"> – (Q5) Main sources of news information reported by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E5E8FC" id="Text Box 1" o:spid="_x0000_s1027" type="#_x0000_t202" style="position:absolute;left:0;text-align:left;margin-left:8.65pt;margin-top:283.75pt;width:41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m7GKwIAAGQEAAAOAAAAZHJzL2Uyb0RvYy54bWysVE1vGjEQvVfqf7B8L7tQkVaIJaJEVJVQ&#13;&#10;EgmqnI3Xy1qyPe7YsJv++o73g6RpT1UvZnbmeez33pjlbWsNuygMGlzBp5OcM+UklNqdCv79sP3w&#13;&#10;mbMQhSuFAacK/qwCv129f7ds/ELNoAZTKmTUxIVF4wtex+gXWRZkrawIE/DKUbECtCLSJ56yEkVD&#13;&#10;3a3JZnl+kzWApUeQKgTK3vVFvur6V5WS8aGqgorMFJzuFrsVu/WY1my1FIsTCl9rOVxD/MMtrNCO&#13;&#10;Dr22uhNRsDPqP1pZLRECVHEiwWZQVVqqjgOxmeZv2Oxr4VXHhcQJ/ipT+H9t5f3lEZkuyTvOnLBk&#13;&#10;0UG1kX2Blk2TOo0PCwLtPcFiS+mEHPKBkol0W6FNv0SHUZ10fr5qm5pJSs5nn/J5TiVJtZuP89Qj&#13;&#10;e9nqMcSvCixLQcGRjOv0FJddiD10hKSTAhhdbrUx6SMVNgbZRZDJTa2jGpr/hjIuYR2kXX3DlMkS&#13;&#10;v55HimJ7bAc1Bo5HKJ+JOkI/OsHLrabzdiLER4E0K0SJ5j8+0FIZaAoOQ8RZDfjzb/mEJwupyllD&#13;&#10;s1fw8OMsUHFmvjkyNw3qGOAYHMfAne0GiCkZRrfpQtqA0YxhhWCf6Fms0ylUEk7SWQWPY7iJ/Qug&#13;&#10;ZyXVet2BaBy9iDu39zK1HnU9tE8C/eBKJDPvYZxKsXhjTo/t7PHrcySlO+eSrr2Kg9w0yp33w7NL&#13;&#10;b+X1d4d6+XNY/QIAAP//AwBQSwMEFAAGAAgAAAAhAB6qO7zjAAAADwEAAA8AAABkcnMvZG93bnJl&#13;&#10;di54bWxMT0FOwzAQvCPxB2uRuCDqQNO0SuNUVYEDvVSEXri58TYOxHZkO234PVsucFlpZmdnZ4rV&#13;&#10;aDp2Qh9aZwU8TBJgaGunWtsI2L+/3C+AhSitkp2zKOAbA6zK66tC5sqd7RueqtgwMrEhlwJ0jH3O&#13;&#10;eag1GhkmrkdLu6PzRkaCvuHKyzOZm44/JknGjWwtfdCyx43G+qsajIBd+rHTd8PxebtOp/51P2yy&#13;&#10;z6YS4vZmfFrSWC+BRRzj3wVcOlB+KCnYwQ1WBdYRnk9JKWCWzWfASLBIL8zhl8mAlwX/36P8AQAA&#13;&#10;//8DAFBLAQItABQABgAIAAAAIQC2gziS/gAAAOEBAAATAAAAAAAAAAAAAAAAAAAAAABbQ29udGVu&#13;&#10;dF9UeXBlc10ueG1sUEsBAi0AFAAGAAgAAAAhADj9If/WAAAAlAEAAAsAAAAAAAAAAAAAAAAALwEA&#13;&#10;AF9yZWxzLy5yZWxzUEsBAi0AFAAGAAgAAAAhAEuGbsYrAgAAZAQAAA4AAAAAAAAAAAAAAAAALgIA&#13;&#10;AGRycy9lMm9Eb2MueG1sUEsBAi0AFAAGAAgAAAAhAB6qO7zjAAAADwEAAA8AAAAAAAAAAAAAAAAA&#13;&#10;hQQAAGRycy9kb3ducmV2LnhtbFBLBQYAAAAABAAEAPMAAACVBQAAAAA=&#13;&#10;" stroked="f">
                <v:textbox style="mso-fit-shape-to-text:t" inset="0,0,0,0">
                  <w:txbxContent>
                    <w:p w14:paraId="39757768" w14:textId="3F20DE4F" w:rsidR="004E0467" w:rsidRPr="00427EC2" w:rsidRDefault="004E0467" w:rsidP="004E0467">
                      <w:pPr>
                        <w:pStyle w:val="Caption"/>
                        <w:rPr>
                          <w:noProof/>
                        </w:rPr>
                      </w:pPr>
                      <w:bookmarkStart w:id="8" w:name="_Ref82188762"/>
                      <w:r>
                        <w:t xml:space="preserve">Figure </w:t>
                      </w:r>
                      <w:r>
                        <w:fldChar w:fldCharType="begin"/>
                      </w:r>
                      <w:r>
                        <w:instrText xml:space="preserve"> SEQ Figure \* ARABIC </w:instrText>
                      </w:r>
                      <w:r>
                        <w:fldChar w:fldCharType="separate"/>
                      </w:r>
                      <w:r w:rsidR="004747C3">
                        <w:rPr>
                          <w:noProof/>
                        </w:rPr>
                        <w:t>4</w:t>
                      </w:r>
                      <w:r>
                        <w:fldChar w:fldCharType="end"/>
                      </w:r>
                      <w:bookmarkEnd w:id="8"/>
                      <w:r>
                        <w:t xml:space="preserve"> – (Q5) Main sources of news information reported by students</w:t>
                      </w:r>
                    </w:p>
                  </w:txbxContent>
                </v:textbox>
                <w10:wrap type="square"/>
              </v:shape>
            </w:pict>
          </mc:Fallback>
        </mc:AlternateContent>
      </w:r>
    </w:p>
    <w:p w14:paraId="67EC44F6" w14:textId="0F515C7D" w:rsidR="00725B26" w:rsidRDefault="003746F4" w:rsidP="004E0467">
      <w:pPr>
        <w:ind w:firstLine="0"/>
      </w:pPr>
      <w:r>
        <w:rPr>
          <w:noProof/>
        </w:rPr>
        <w:drawing>
          <wp:inline distT="0" distB="0" distL="0" distR="0" wp14:anchorId="3F55EC0B" wp14:editId="26389878">
            <wp:extent cx="5270500" cy="3216275"/>
            <wp:effectExtent l="0" t="0" r="0" b="0"/>
            <wp:docPr id="44" name="Picture 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70500" cy="3216275"/>
                    </a:xfrm>
                    <a:prstGeom prst="rect">
                      <a:avLst/>
                    </a:prstGeom>
                  </pic:spPr>
                </pic:pic>
              </a:graphicData>
            </a:graphic>
          </wp:inline>
        </w:drawing>
      </w:r>
    </w:p>
    <w:p w14:paraId="6CBE8EEB" w14:textId="212400B5" w:rsidR="00F22D37" w:rsidRPr="00FD78F5" w:rsidRDefault="004E0467" w:rsidP="00FD78F5">
      <w:pPr>
        <w:rPr>
          <w:rFonts w:eastAsia="DengXian"/>
        </w:rPr>
      </w:pPr>
      <w:r>
        <w:t>Besides accessing the news</w:t>
      </w:r>
      <w:r w:rsidR="001067BA">
        <w:t xml:space="preserve">, </w:t>
      </w:r>
      <w:r w:rsidR="003C16E2">
        <w:t xml:space="preserve">Q3 shows that </w:t>
      </w:r>
      <w:r w:rsidR="00CB1ACB" w:rsidRPr="00CB1ACB">
        <w:t xml:space="preserve">the </w:t>
      </w:r>
      <w:r w:rsidR="00FD78F5">
        <w:t>topmost</w:t>
      </w:r>
      <w:r w:rsidR="00CB1ACB" w:rsidRPr="00CB1ACB">
        <w:t xml:space="preserve"> frequent activit</w:t>
      </w:r>
      <w:r w:rsidR="00FD78F5">
        <w:t>ies</w:t>
      </w:r>
      <w:r w:rsidR="00CB1ACB" w:rsidRPr="00CB1ACB">
        <w:t xml:space="preserve"> </w:t>
      </w:r>
      <w:r w:rsidR="00CB1ACB">
        <w:t xml:space="preserve">students </w:t>
      </w:r>
      <w:r w:rsidR="00FD78F5">
        <w:t>undertake</w:t>
      </w:r>
      <w:r w:rsidR="00CB1ACB" w:rsidRPr="00CB1ACB">
        <w:t xml:space="preserve"> </w:t>
      </w:r>
      <w:r w:rsidR="001067BA">
        <w:t xml:space="preserve">on social media are </w:t>
      </w:r>
      <w:r w:rsidR="003C16E2" w:rsidRPr="00DB0D5A">
        <w:t>viewing their feed (77.6%) and sending private messages (75.2%) to socialize with friends and family. However</w:t>
      </w:r>
      <w:r w:rsidR="00FD78F5">
        <w:t>,</w:t>
      </w:r>
      <w:r w:rsidR="003C16E2" w:rsidRPr="00DB0D5A">
        <w:t xml:space="preserve"> not only there are differences between males and </w:t>
      </w:r>
      <w:r w:rsidR="003C16E2" w:rsidRPr="003F034C">
        <w:t>females, but also differences in the activ</w:t>
      </w:r>
      <w:r w:rsidR="00DB0D5A" w:rsidRPr="003F034C">
        <w:t>it</w:t>
      </w:r>
      <w:r w:rsidR="003C16E2" w:rsidRPr="003F034C">
        <w:t>ies tak</w:t>
      </w:r>
      <w:r w:rsidR="00FD78F5">
        <w:t>ing</w:t>
      </w:r>
      <w:r w:rsidR="003C16E2" w:rsidRPr="003F034C">
        <w:t xml:space="preserve"> place in different social media platforms. </w:t>
      </w:r>
      <w:r w:rsidR="00DB0D5A" w:rsidRPr="003F034C">
        <w:t>For instance,</w:t>
      </w:r>
      <w:r w:rsidR="003C16E2" w:rsidRPr="003F034C">
        <w:t xml:space="preserve"> </w:t>
      </w:r>
      <w:r w:rsidR="00DB0D5A" w:rsidRPr="003F034C">
        <w:t>the</w:t>
      </w:r>
      <w:r w:rsidR="003C16E2" w:rsidRPr="003F034C">
        <w:t xml:space="preserve"> </w:t>
      </w:r>
      <w:r w:rsidR="00DB0D5A" w:rsidRPr="003F034C">
        <w:t xml:space="preserve">Mann-Whitney test and adjusted residuals </w:t>
      </w:r>
      <w:r w:rsidR="003F034C" w:rsidRPr="003F034C">
        <w:t xml:space="preserve">of Q2 </w:t>
      </w:r>
      <w:r w:rsidR="00DB0D5A" w:rsidRPr="003F034C">
        <w:t>(</w:t>
      </w:r>
      <w:r w:rsidR="00DB0D5A" w:rsidRPr="003F034C">
        <w:rPr>
          <w:i/>
        </w:rPr>
        <w:t>N</w:t>
      </w:r>
      <w:r w:rsidR="003F034C" w:rsidRPr="003F034C">
        <w:rPr>
          <w:i/>
        </w:rPr>
        <w:t xml:space="preserve"> </w:t>
      </w:r>
      <w:r w:rsidR="00DB0D5A" w:rsidRPr="003F034C">
        <w:t>=</w:t>
      </w:r>
      <w:r w:rsidR="003F034C" w:rsidRPr="003F034C">
        <w:t xml:space="preserve"> </w:t>
      </w:r>
      <w:r w:rsidR="00DB0D5A" w:rsidRPr="003F034C">
        <w:t xml:space="preserve">558) </w:t>
      </w:r>
      <w:r w:rsidR="003F034C" w:rsidRPr="003F034C">
        <w:t xml:space="preserve">indicate significant differences by </w:t>
      </w:r>
      <w:r w:rsidR="00FD78F5">
        <w:t>showing</w:t>
      </w:r>
      <w:r w:rsidR="003F034C" w:rsidRPr="003F034C">
        <w:t xml:space="preserve"> that </w:t>
      </w:r>
      <w:r w:rsidR="00FD78F5">
        <w:t xml:space="preserve">accessing online news, </w:t>
      </w:r>
      <w:r w:rsidR="003F034C">
        <w:t>many times a day</w:t>
      </w:r>
      <w:r w:rsidR="00FD78F5">
        <w:t>,</w:t>
      </w:r>
      <w:r w:rsidR="003F034C">
        <w:t xml:space="preserve"> is more frequent among male students while accessing the news at least once a week is more prevalent in females. </w:t>
      </w:r>
      <w:r w:rsidR="003F034C" w:rsidRPr="003F034C">
        <w:t xml:space="preserve">Also, </w:t>
      </w:r>
      <w:r w:rsidR="0081494C">
        <w:t xml:space="preserve">crossing the results of Q3 and Q4, we found that </w:t>
      </w:r>
      <w:r w:rsidR="003F034C" w:rsidRPr="003F034C">
        <w:t>there are moderate associations</w:t>
      </w:r>
      <w:r w:rsidR="0081494C">
        <w:t xml:space="preserve"> </w:t>
      </w:r>
      <w:r w:rsidR="0081494C" w:rsidRPr="003F034C">
        <w:rPr>
          <w:rFonts w:eastAsia="DengXian"/>
        </w:rPr>
        <w:t>(.25 ≤ |</w:t>
      </w:r>
      <w:r w:rsidR="0081494C" w:rsidRPr="003F034C">
        <w:rPr>
          <w:rFonts w:eastAsia="Times New Roman"/>
          <w:i/>
          <w:color w:val="000000"/>
        </w:rPr>
        <w:t>R</w:t>
      </w:r>
      <w:r w:rsidR="0081494C" w:rsidRPr="003F034C">
        <w:rPr>
          <w:rFonts w:eastAsia="Times New Roman"/>
          <w:i/>
          <w:color w:val="000000"/>
          <w:vertAlign w:val="subscript"/>
        </w:rPr>
        <w:t>S</w:t>
      </w:r>
      <w:r w:rsidR="0081494C" w:rsidRPr="003F034C">
        <w:rPr>
          <w:rFonts w:eastAsia="DengXian"/>
        </w:rPr>
        <w:t>| &lt; .5)</w:t>
      </w:r>
      <w:r w:rsidR="0081494C">
        <w:t xml:space="preserve"> </w:t>
      </w:r>
      <w:r w:rsidR="003F034C" w:rsidRPr="003F034C">
        <w:rPr>
          <w:rFonts w:eastAsia="DengXian"/>
        </w:rPr>
        <w:t>be</w:t>
      </w:r>
      <w:r w:rsidR="00BB0D6E">
        <w:rPr>
          <w:rFonts w:eastAsia="DengXian"/>
        </w:rPr>
        <w:t xml:space="preserve">tween accessing the news and </w:t>
      </w:r>
      <w:r w:rsidR="0081494C">
        <w:rPr>
          <w:rFonts w:eastAsia="DengXian"/>
        </w:rPr>
        <w:t xml:space="preserve">using Facebook, and between publishing and using Instagram, suggesting that </w:t>
      </w:r>
      <w:r w:rsidR="004E1E0A">
        <w:rPr>
          <w:rFonts w:eastAsia="DengXian"/>
        </w:rPr>
        <w:t>students</w:t>
      </w:r>
      <w:r w:rsidR="0081494C">
        <w:rPr>
          <w:rFonts w:eastAsia="DengXian"/>
        </w:rPr>
        <w:t xml:space="preserve"> use different social media for different </w:t>
      </w:r>
      <w:r w:rsidR="0083430B">
        <w:rPr>
          <w:rFonts w:eastAsia="DengXian"/>
        </w:rPr>
        <w:t>purposes</w:t>
      </w:r>
      <w:r w:rsidR="0081494C">
        <w:rPr>
          <w:rFonts w:eastAsia="DengXian"/>
        </w:rPr>
        <w:t>.</w:t>
      </w:r>
    </w:p>
    <w:p w14:paraId="520176A9" w14:textId="2A264703" w:rsidR="00FA014E" w:rsidRPr="00AC5CDD" w:rsidRDefault="001831AA" w:rsidP="001831AA">
      <w:pPr>
        <w:pStyle w:val="Heading2"/>
      </w:pPr>
      <w:r w:rsidRPr="00AC5CDD">
        <w:lastRenderedPageBreak/>
        <w:t>Perceptions on the news and media trust</w:t>
      </w:r>
    </w:p>
    <w:p w14:paraId="5B66966D" w14:textId="77777777" w:rsidR="004C3E7F" w:rsidRDefault="004C3E7F" w:rsidP="004E1E0A"/>
    <w:p w14:paraId="1048C03C" w14:textId="37A01152" w:rsidR="00074DF5" w:rsidRDefault="00C006E5" w:rsidP="004E1E0A">
      <w:r>
        <w:t xml:space="preserve">As revealed in the previous section, social media is the main source of news information by students </w:t>
      </w:r>
      <w:r w:rsidR="004E1E0A">
        <w:t>of</w:t>
      </w:r>
      <w:r>
        <w:t xml:space="preserve"> this study. However, </w:t>
      </w:r>
      <w:r w:rsidR="004E1E0A">
        <w:t>they</w:t>
      </w:r>
      <w:r>
        <w:t xml:space="preserve"> reveal little trust in online information </w:t>
      </w:r>
      <w:r w:rsidR="004E1E0A">
        <w:t xml:space="preserve">comparing to traditional media. </w:t>
      </w:r>
      <w:proofErr w:type="gramStart"/>
      <w:r w:rsidR="004E1E0A">
        <w:t xml:space="preserve">In particular, </w:t>
      </w:r>
      <w:r w:rsidR="004E1E0A" w:rsidRPr="00AC5CDD">
        <w:t>newspapers</w:t>
      </w:r>
      <w:proofErr w:type="gramEnd"/>
      <w:r w:rsidR="004E1E0A" w:rsidRPr="00AC5CDD">
        <w:t xml:space="preserve"> </w:t>
      </w:r>
      <w:r w:rsidR="009F1DD5">
        <w:t>are</w:t>
      </w:r>
      <w:r w:rsidR="004E1E0A" w:rsidRPr="00AC5CDD">
        <w:t xml:space="preserve"> stated as the most trustworthy</w:t>
      </w:r>
      <w:r w:rsidR="004E1E0A">
        <w:t xml:space="preserve"> </w:t>
      </w:r>
      <w:r w:rsidR="000B0F4F">
        <w:t>source of information</w:t>
      </w:r>
      <w:r w:rsidR="004E1E0A">
        <w:t xml:space="preserve"> by over half</w:t>
      </w:r>
      <w:r w:rsidR="000B0F4F">
        <w:t xml:space="preserve"> of the students</w:t>
      </w:r>
      <w:r w:rsidR="002F39D5">
        <w:t xml:space="preserve"> (</w:t>
      </w:r>
      <w:r w:rsidR="002F39D5">
        <w:fldChar w:fldCharType="begin"/>
      </w:r>
      <w:r w:rsidR="002F39D5">
        <w:instrText xml:space="preserve"> REF _Ref82423182 \h </w:instrText>
      </w:r>
      <w:r w:rsidR="002F39D5">
        <w:fldChar w:fldCharType="separate"/>
      </w:r>
      <w:r w:rsidR="002F39D5">
        <w:t xml:space="preserve">Figure </w:t>
      </w:r>
      <w:r w:rsidR="002F39D5">
        <w:rPr>
          <w:noProof/>
        </w:rPr>
        <w:t>5</w:t>
      </w:r>
      <w:r w:rsidR="002F39D5">
        <w:fldChar w:fldCharType="end"/>
      </w:r>
      <w:r w:rsidR="002F39D5">
        <w:t>)</w:t>
      </w:r>
      <w:r w:rsidR="004E1E0A" w:rsidRPr="00AC5CDD">
        <w:t>, but only 4% read</w:t>
      </w:r>
      <w:r w:rsidR="000B0F4F">
        <w:t>s</w:t>
      </w:r>
      <w:r w:rsidR="004E1E0A" w:rsidRPr="00AC5CDD">
        <w:t xml:space="preserve"> newspapers </w:t>
      </w:r>
      <w:r w:rsidR="000B0F4F">
        <w:t xml:space="preserve">at </w:t>
      </w:r>
      <w:r w:rsidR="002F39D5">
        <w:t>least once a day</w:t>
      </w:r>
      <w:r w:rsidR="000B0F4F">
        <w:t xml:space="preserve">, as shown </w:t>
      </w:r>
      <w:r w:rsidR="002F39D5">
        <w:t>by</w:t>
      </w:r>
      <w:r w:rsidR="000B0F4F">
        <w:t xml:space="preserve"> Q1</w:t>
      </w:r>
      <w:r w:rsidR="004E1E0A" w:rsidRPr="00AC5CDD">
        <w:t>.</w:t>
      </w:r>
      <w:r w:rsidR="009F1DD5">
        <w:t xml:space="preserve"> Equally, the radio is regarded as a highly credible</w:t>
      </w:r>
      <w:r w:rsidR="007741CE">
        <w:t xml:space="preserve"> </w:t>
      </w:r>
      <w:r w:rsidR="001A0B83">
        <w:t>media channel</w:t>
      </w:r>
      <w:r w:rsidR="009F1DD5">
        <w:t xml:space="preserve"> by 54% of the students</w:t>
      </w:r>
      <w:r w:rsidR="001A0B83">
        <w:t>.</w:t>
      </w:r>
      <w:r w:rsidR="009F1DD5">
        <w:t xml:space="preserve"> </w:t>
      </w:r>
      <w:r w:rsidR="001A0B83">
        <w:t>S</w:t>
      </w:r>
      <w:r w:rsidR="009F1DD5">
        <w:t xml:space="preserve">lightly below, </w:t>
      </w:r>
      <w:r w:rsidR="007741CE">
        <w:t xml:space="preserve">trust in </w:t>
      </w:r>
      <w:r w:rsidR="009F1DD5">
        <w:t>television</w:t>
      </w:r>
      <w:r w:rsidR="007741CE">
        <w:t xml:space="preserve"> is </w:t>
      </w:r>
      <w:r w:rsidR="00074DF5">
        <w:t>mostly</w:t>
      </w:r>
      <w:r w:rsidR="007741CE">
        <w:t xml:space="preserve"> divided between trusting ‘a lot’ (40.6%) and trusting ‘a bit’</w:t>
      </w:r>
      <w:r w:rsidR="007741CE">
        <w:rPr>
          <w:lang w:val="en-GB"/>
        </w:rPr>
        <w:t xml:space="preserve"> (44.7%), as reveal the ungrouped frequencies of Q6</w:t>
      </w:r>
      <w:r w:rsidR="007741CE">
        <w:t>.</w:t>
      </w:r>
    </w:p>
    <w:p w14:paraId="735987C2" w14:textId="2A17D82A" w:rsidR="00C006E5" w:rsidRDefault="00991DFF" w:rsidP="001831AA">
      <w:r>
        <w:rPr>
          <w:noProof/>
          <w:lang w:val="pt-PT"/>
        </w:rPr>
        <w:drawing>
          <wp:anchor distT="0" distB="0" distL="114300" distR="114300" simplePos="0" relativeHeight="251676672" behindDoc="0" locked="0" layoutInCell="1" allowOverlap="1" wp14:anchorId="2EB4BBBD" wp14:editId="5817BF7D">
            <wp:simplePos x="0" y="0"/>
            <wp:positionH relativeFrom="column">
              <wp:posOffset>-53975</wp:posOffset>
            </wp:positionH>
            <wp:positionV relativeFrom="paragraph">
              <wp:posOffset>181610</wp:posOffset>
            </wp:positionV>
            <wp:extent cx="5456555" cy="3329305"/>
            <wp:effectExtent l="0" t="0" r="4445" b="0"/>
            <wp:wrapSquare wrapText="bothSides"/>
            <wp:docPr id="43" name="Picture 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56555" cy="3329305"/>
                    </a:xfrm>
                    <a:prstGeom prst="rect">
                      <a:avLst/>
                    </a:prstGeom>
                  </pic:spPr>
                </pic:pic>
              </a:graphicData>
            </a:graphic>
            <wp14:sizeRelH relativeFrom="page">
              <wp14:pctWidth>0</wp14:pctWidth>
            </wp14:sizeRelH>
            <wp14:sizeRelV relativeFrom="page">
              <wp14:pctHeight>0</wp14:pctHeight>
            </wp14:sizeRelV>
          </wp:anchor>
        </w:drawing>
      </w:r>
      <w:r w:rsidR="003746F4">
        <w:rPr>
          <w:noProof/>
        </w:rPr>
        <mc:AlternateContent>
          <mc:Choice Requires="wps">
            <w:drawing>
              <wp:anchor distT="0" distB="0" distL="114300" distR="114300" simplePos="0" relativeHeight="251678720" behindDoc="0" locked="0" layoutInCell="1" allowOverlap="1" wp14:anchorId="3D92EE62" wp14:editId="4AD6D6AD">
                <wp:simplePos x="0" y="0"/>
                <wp:positionH relativeFrom="column">
                  <wp:posOffset>13970</wp:posOffset>
                </wp:positionH>
                <wp:positionV relativeFrom="paragraph">
                  <wp:posOffset>3564890</wp:posOffset>
                </wp:positionV>
                <wp:extent cx="5270500" cy="635"/>
                <wp:effectExtent l="0" t="0" r="0" b="12065"/>
                <wp:wrapSquare wrapText="bothSides"/>
                <wp:docPr id="45" name="Text Box 45"/>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wps:spPr>
                      <wps:txbx>
                        <w:txbxContent>
                          <w:p w14:paraId="6B5AECAD" w14:textId="4F87E777" w:rsidR="003746F4" w:rsidRPr="003746F4" w:rsidRDefault="003746F4" w:rsidP="003746F4">
                            <w:pPr>
                              <w:pStyle w:val="Caption"/>
                              <w:rPr>
                                <w:noProof/>
                                <w:lang w:val="en-GB"/>
                              </w:rPr>
                            </w:pPr>
                            <w:bookmarkStart w:id="7" w:name="_Ref82423182"/>
                            <w:r>
                              <w:t xml:space="preserve">Figure </w:t>
                            </w:r>
                            <w:r>
                              <w:fldChar w:fldCharType="begin"/>
                            </w:r>
                            <w:r>
                              <w:instrText xml:space="preserve"> SEQ Figure \* ARABIC </w:instrText>
                            </w:r>
                            <w:r>
                              <w:fldChar w:fldCharType="separate"/>
                            </w:r>
                            <w:r w:rsidR="004747C3">
                              <w:rPr>
                                <w:noProof/>
                              </w:rPr>
                              <w:t>5</w:t>
                            </w:r>
                            <w:r>
                              <w:fldChar w:fldCharType="end"/>
                            </w:r>
                            <w:bookmarkEnd w:id="7"/>
                            <w:r>
                              <w:t xml:space="preserve"> – </w:t>
                            </w:r>
                            <w:r w:rsidR="000B0F4F">
                              <w:t xml:space="preserve">(Q6) </w:t>
                            </w:r>
                            <w:r>
                              <w:t xml:space="preserve">Undergraduates’ </w:t>
                            </w:r>
                            <w:r w:rsidRPr="003746F4">
                              <w:rPr>
                                <w:lang w:val="en-GB"/>
                              </w:rPr>
                              <w:t xml:space="preserve">levels of trust in the news </w:t>
                            </w:r>
                            <w:r>
                              <w:rPr>
                                <w:lang w:val="en-GB"/>
                              </w:rPr>
                              <w:t>of various 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92EE62" id="Text Box 45" o:spid="_x0000_s1028" type="#_x0000_t202" style="position:absolute;left:0;text-align:left;margin-left:1.1pt;margin-top:280.7pt;width:4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BUMMQIAAGYEAAAOAAAAZHJzL2Uyb0RvYy54bWysVMGO0zAQvSPxD5bvNG2hC6qarkpXRUir&#13;&#10;3ZVatGfXcZpIjsfYbpPy9Tw7TRcWToiLM54Zj/3em8nitms0OynnazI5n4zGnCkjqajNIeffdpt3&#13;&#10;nzjzQZhCaDIq52fl+e3y7ZtFa+dqShXpQjmGIsbPW5vzKgQ7zzIvK9UIPyKrDIIluUYEbN0hK5xo&#13;&#10;Ub3R2XQ8vslacoV1JJX38N71Qb5M9ctSyfBYll4FpnOOt4W0urTu45otF2J+cMJWtbw8Q/zDKxpR&#13;&#10;G1x6LXUngmBHV/9RqqmlI09lGElqMirLWqqEAWgm41dotpWwKmEBOd5eafL/r6x8OD05Vhc5/zDj&#13;&#10;zIgGGu1UF9hn6hhc4Ke1fo60rUVi6OCHzoPfwxlhd6Vr4heAGOJg+nxlN1aTcM6mH8ezMUISsZv3&#13;&#10;qXb2ctQ6H74oalg0cu4gXWJUnO59wDOQOqTEmzzputjUWsdNDKy1YycBmduqDio+ECd+y9Im5hqK&#13;&#10;p/pw9GQRX48jWqHbd4mP6YBxT8UZ0B31zeOt3NS471748CQcugWQMAHhEUupqc05XSzOKnI//uaP&#13;&#10;+RARUc5adF/O/fejcIoz/dVA3tiqg+EGYz8Y5tisCUgnmC0rk4kDLujBLB01zxiMVbwFIWEk7sp5&#13;&#10;GMx16GcAgyXVapWS0JBWhHuztTKWHnjddc/C2YsqAWI+0NCXYv5KnD43yWNXxwCmk3KR157FC91o&#13;&#10;5iTPZfDitPy6T1kvv4flTwAAAP//AwBQSwMEFAAGAAgAAAAhABfMGj3jAAAADgEAAA8AAABkcnMv&#13;&#10;ZG93bnJldi54bWxMTz1vwjAQ3Sv1P1hXqUtVHEKIUIiDEG2HdkFNWdhMfMSh8TmKHUj/fQ1Lu5x0&#13;&#10;7929j3w1mpadsXeNJQHTSQQMqbKqoVrA7uvteQHMeUlKtpZQwA86WBX3d7nMlL3QJ55LX7MgQi6T&#13;&#10;ArT3Xca5qzQa6Sa2Qwrc0fZG+rD2NVe9vARx0/I4ilJuZEPBQcsONxqr73IwArbJfqufhuPrxzqZ&#13;&#10;9e+7YZOe6lKIx4fxZRnGegnM4+j/PuDaIeSHIgQ72IGUY62AOA6HAubpNAEW+MXsihxuyBx4kfP/&#13;&#10;NYpfAAAA//8DAFBLAQItABQABgAIAAAAIQC2gziS/gAAAOEBAAATAAAAAAAAAAAAAAAAAAAAAABb&#13;&#10;Q29udGVudF9UeXBlc10ueG1sUEsBAi0AFAAGAAgAAAAhADj9If/WAAAAlAEAAAsAAAAAAAAAAAAA&#13;&#10;AAAALwEAAF9yZWxzLy5yZWxzUEsBAi0AFAAGAAgAAAAhAB98FQwxAgAAZgQAAA4AAAAAAAAAAAAA&#13;&#10;AAAALgIAAGRycy9lMm9Eb2MueG1sUEsBAi0AFAAGAAgAAAAhABfMGj3jAAAADgEAAA8AAAAAAAAA&#13;&#10;AAAAAAAAiwQAAGRycy9kb3ducmV2LnhtbFBLBQYAAAAABAAEAPMAAACbBQAAAAA=&#13;&#10;" stroked="f">
                <v:textbox style="mso-fit-shape-to-text:t" inset="0,0,0,0">
                  <w:txbxContent>
                    <w:p w14:paraId="6B5AECAD" w14:textId="4F87E777" w:rsidR="003746F4" w:rsidRPr="003746F4" w:rsidRDefault="003746F4" w:rsidP="003746F4">
                      <w:pPr>
                        <w:pStyle w:val="Caption"/>
                        <w:rPr>
                          <w:noProof/>
                          <w:lang w:val="en-GB"/>
                        </w:rPr>
                      </w:pPr>
                      <w:bookmarkStart w:id="10" w:name="_Ref82423182"/>
                      <w:r>
                        <w:t xml:space="preserve">Figure </w:t>
                      </w:r>
                      <w:r>
                        <w:fldChar w:fldCharType="begin"/>
                      </w:r>
                      <w:r>
                        <w:instrText xml:space="preserve"> SEQ Figure \* ARABIC </w:instrText>
                      </w:r>
                      <w:r>
                        <w:fldChar w:fldCharType="separate"/>
                      </w:r>
                      <w:r w:rsidR="004747C3">
                        <w:rPr>
                          <w:noProof/>
                        </w:rPr>
                        <w:t>5</w:t>
                      </w:r>
                      <w:r>
                        <w:fldChar w:fldCharType="end"/>
                      </w:r>
                      <w:bookmarkEnd w:id="10"/>
                      <w:r>
                        <w:t xml:space="preserve"> – </w:t>
                      </w:r>
                      <w:r w:rsidR="000B0F4F">
                        <w:t xml:space="preserve">(Q6) </w:t>
                      </w:r>
                      <w:r>
                        <w:t xml:space="preserve">Undergraduates’ </w:t>
                      </w:r>
                      <w:r w:rsidRPr="003746F4">
                        <w:rPr>
                          <w:lang w:val="en-GB"/>
                        </w:rPr>
                        <w:t xml:space="preserve">levels of trust in the news </w:t>
                      </w:r>
                      <w:r>
                        <w:rPr>
                          <w:lang w:val="en-GB"/>
                        </w:rPr>
                        <w:t>of various sources</w:t>
                      </w:r>
                    </w:p>
                  </w:txbxContent>
                </v:textbox>
                <w10:wrap type="square"/>
              </v:shape>
            </w:pict>
          </mc:Fallback>
        </mc:AlternateContent>
      </w:r>
    </w:p>
    <w:p w14:paraId="3EE29E51" w14:textId="0792FD0D" w:rsidR="00FA014E" w:rsidRPr="00AC5CDD" w:rsidRDefault="001C579F" w:rsidP="001C579F">
      <w:r>
        <w:t>Except for magazines, students reveal lower levels of trust in all online sources of information. Online news from websites or mobile apps in general are most trusted, but o</w:t>
      </w:r>
      <w:r w:rsidR="00E7448E" w:rsidRPr="00AC5CDD">
        <w:t>nly 6% reveal</w:t>
      </w:r>
      <w:r>
        <w:t>s</w:t>
      </w:r>
      <w:r w:rsidR="00E7448E" w:rsidRPr="00AC5CDD">
        <w:t xml:space="preserve"> total trust in social media news.</w:t>
      </w:r>
    </w:p>
    <w:p w14:paraId="10931645" w14:textId="37AA370A" w:rsidR="00EC4036" w:rsidRPr="009070A4" w:rsidRDefault="00545D0D" w:rsidP="009070A4">
      <w:pPr>
        <w:rPr>
          <w:lang w:val="en-GB"/>
        </w:rPr>
      </w:pPr>
      <w:r>
        <w:t xml:space="preserve">Conducting a factor analysis on Q6 </w:t>
      </w:r>
      <w:r w:rsidRPr="00CB1ACB">
        <w:t>(KMO = .7</w:t>
      </w:r>
      <w:r>
        <w:t>8</w:t>
      </w:r>
      <w:r w:rsidRPr="00CB1ACB">
        <w:t xml:space="preserve">; </w:t>
      </w:r>
      <w:r w:rsidRPr="00CB1ACB">
        <w:rPr>
          <w:i/>
          <w:iCs/>
        </w:rPr>
        <w:t>p</w:t>
      </w:r>
      <w:r w:rsidRPr="00CB1ACB">
        <w:t xml:space="preserve"> &lt; .01)</w:t>
      </w:r>
      <w:r w:rsidR="00387276">
        <w:rPr>
          <w:lang w:val="en-GB"/>
        </w:rPr>
        <w:t>, it is possible to observe the existence of two factors or clusters</w:t>
      </w:r>
      <w:r w:rsidR="009070A4">
        <w:rPr>
          <w:lang w:val="en-GB"/>
        </w:rPr>
        <w:t xml:space="preserve"> (</w:t>
      </w:r>
      <w:r w:rsidR="009070A4">
        <w:rPr>
          <w:lang w:val="en-GB"/>
        </w:rPr>
        <w:fldChar w:fldCharType="begin"/>
      </w:r>
      <w:r w:rsidR="009070A4">
        <w:rPr>
          <w:lang w:val="en-GB"/>
        </w:rPr>
        <w:instrText xml:space="preserve"> REF _Ref82427114 \h </w:instrText>
      </w:r>
      <w:r w:rsidR="009070A4">
        <w:rPr>
          <w:lang w:val="en-GB"/>
        </w:rPr>
      </w:r>
      <w:r w:rsidR="009070A4">
        <w:rPr>
          <w:lang w:val="en-GB"/>
        </w:rPr>
        <w:fldChar w:fldCharType="separate"/>
      </w:r>
      <w:r w:rsidR="009070A4">
        <w:t xml:space="preserve">Figure </w:t>
      </w:r>
      <w:r w:rsidR="009070A4">
        <w:rPr>
          <w:noProof/>
        </w:rPr>
        <w:t>6</w:t>
      </w:r>
      <w:r w:rsidR="009070A4">
        <w:rPr>
          <w:lang w:val="en-GB"/>
        </w:rPr>
        <w:fldChar w:fldCharType="end"/>
      </w:r>
      <w:r w:rsidR="009070A4">
        <w:rPr>
          <w:lang w:val="en-GB"/>
        </w:rPr>
        <w:t>)</w:t>
      </w:r>
      <w:r w:rsidR="00387276">
        <w:rPr>
          <w:lang w:val="en-GB"/>
        </w:rPr>
        <w:t>: (1) one regarding traditional media</w:t>
      </w:r>
      <w:r w:rsidR="009070A4">
        <w:rPr>
          <w:lang w:val="en-GB"/>
        </w:rPr>
        <w:t xml:space="preserve"> (accounting 35.9% of variance explained) comprehending</w:t>
      </w:r>
      <w:r w:rsidR="00387276">
        <w:rPr>
          <w:lang w:val="en-GB"/>
        </w:rPr>
        <w:t xml:space="preserve"> higher levels of trust</w:t>
      </w:r>
      <w:r w:rsidR="009070A4">
        <w:rPr>
          <w:lang w:val="en-GB"/>
        </w:rPr>
        <w:t xml:space="preserve">; </w:t>
      </w:r>
      <w:r w:rsidR="009070A4">
        <w:rPr>
          <w:lang w:val="en-GB"/>
        </w:rPr>
        <w:lastRenderedPageBreak/>
        <w:t>(2) and another regarding online media (accounting 28.8% of variance explained) comprehending lower levels of trust. This confirms that</w:t>
      </w:r>
      <w:r w:rsidR="00387276">
        <w:rPr>
          <w:lang w:val="en-GB"/>
        </w:rPr>
        <w:t xml:space="preserve"> </w:t>
      </w:r>
      <w:r w:rsidR="00EC4036" w:rsidRPr="00AC5CDD">
        <w:t xml:space="preserve">students reveal higher levels of trust </w:t>
      </w:r>
      <w:r w:rsidR="001A0B83">
        <w:t>i</w:t>
      </w:r>
      <w:r w:rsidR="00EC4036" w:rsidRPr="00AC5CDD">
        <w:t xml:space="preserve">n traditional media </w:t>
      </w:r>
      <w:r w:rsidR="009070A4">
        <w:t>compared to online</w:t>
      </w:r>
      <w:r w:rsidR="00EC4036" w:rsidRPr="00AC5CDD">
        <w:t xml:space="preserve"> media</w:t>
      </w:r>
      <w:r w:rsidR="009070A4">
        <w:t>, despite using the latter more often to access the news</w:t>
      </w:r>
      <w:r w:rsidR="00EC4036" w:rsidRPr="00AC5CDD">
        <w:t>.</w:t>
      </w:r>
    </w:p>
    <w:p w14:paraId="1DFF15F4" w14:textId="7C604E7F" w:rsidR="00EC4036" w:rsidRPr="00AC5CDD" w:rsidRDefault="004E3837" w:rsidP="008D45E5">
      <w:r>
        <w:rPr>
          <w:noProof/>
        </w:rPr>
        <w:drawing>
          <wp:anchor distT="0" distB="0" distL="114300" distR="114300" simplePos="0" relativeHeight="251679744" behindDoc="0" locked="0" layoutInCell="1" allowOverlap="1" wp14:anchorId="59AE7CFC" wp14:editId="3EF82E1B">
            <wp:simplePos x="0" y="0"/>
            <wp:positionH relativeFrom="column">
              <wp:posOffset>273050</wp:posOffset>
            </wp:positionH>
            <wp:positionV relativeFrom="paragraph">
              <wp:posOffset>225425</wp:posOffset>
            </wp:positionV>
            <wp:extent cx="4687570" cy="4638675"/>
            <wp:effectExtent l="0" t="0" r="0" b="0"/>
            <wp:wrapSquare wrapText="bothSides"/>
            <wp:docPr id="47" name="Picture 4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ubbl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7570" cy="4638675"/>
                    </a:xfrm>
                    <a:prstGeom prst="rect">
                      <a:avLst/>
                    </a:prstGeom>
                  </pic:spPr>
                </pic:pic>
              </a:graphicData>
            </a:graphic>
            <wp14:sizeRelH relativeFrom="page">
              <wp14:pctWidth>0</wp14:pctWidth>
            </wp14:sizeRelH>
            <wp14:sizeRelV relativeFrom="page">
              <wp14:pctHeight>0</wp14:pctHeight>
            </wp14:sizeRelV>
          </wp:anchor>
        </w:drawing>
      </w:r>
      <w:r w:rsidR="00387276">
        <w:rPr>
          <w:noProof/>
        </w:rPr>
        <mc:AlternateContent>
          <mc:Choice Requires="wps">
            <w:drawing>
              <wp:anchor distT="0" distB="0" distL="114300" distR="114300" simplePos="0" relativeHeight="251681792" behindDoc="0" locked="0" layoutInCell="1" allowOverlap="1" wp14:anchorId="1A540C23" wp14:editId="478FB333">
                <wp:simplePos x="0" y="0"/>
                <wp:positionH relativeFrom="column">
                  <wp:posOffset>194084</wp:posOffset>
                </wp:positionH>
                <wp:positionV relativeFrom="paragraph">
                  <wp:posOffset>5150485</wp:posOffset>
                </wp:positionV>
                <wp:extent cx="5309235"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5309235" cy="635"/>
                        </a:xfrm>
                        <a:prstGeom prst="rect">
                          <a:avLst/>
                        </a:prstGeom>
                        <a:solidFill>
                          <a:prstClr val="white"/>
                        </a:solidFill>
                        <a:ln>
                          <a:noFill/>
                        </a:ln>
                      </wps:spPr>
                      <wps:txbx>
                        <w:txbxContent>
                          <w:p w14:paraId="01C737BF" w14:textId="63BDDC8D" w:rsidR="00387276" w:rsidRPr="00E067C1" w:rsidRDefault="00387276" w:rsidP="00387276">
                            <w:pPr>
                              <w:pStyle w:val="Caption"/>
                              <w:ind w:firstLine="0"/>
                              <w:rPr>
                                <w:noProof/>
                              </w:rPr>
                            </w:pPr>
                            <w:bookmarkStart w:id="8" w:name="_Ref82427114"/>
                            <w:r>
                              <w:t xml:space="preserve">Figure </w:t>
                            </w:r>
                            <w:r>
                              <w:fldChar w:fldCharType="begin"/>
                            </w:r>
                            <w:r>
                              <w:instrText xml:space="preserve"> SEQ Figure \* ARABIC </w:instrText>
                            </w:r>
                            <w:r>
                              <w:fldChar w:fldCharType="separate"/>
                            </w:r>
                            <w:r w:rsidR="004747C3">
                              <w:rPr>
                                <w:noProof/>
                              </w:rPr>
                              <w:t>6</w:t>
                            </w:r>
                            <w:r>
                              <w:fldChar w:fldCharType="end"/>
                            </w:r>
                            <w:bookmarkEnd w:id="8"/>
                            <w:r>
                              <w:t xml:space="preserve"> – (Q6) Clusters obtained in the factor analysis regarding levels of trust in the media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540C23" id="Text Box 48" o:spid="_x0000_s1029" type="#_x0000_t202" style="position:absolute;left:0;text-align:left;margin-left:15.3pt;margin-top:405.55pt;width:418.0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dy0LwIAAGYEAAAOAAAAZHJzL2Uyb0RvYy54bWysVE1v2zAMvQ/YfxB0X5yPtViDOEWWIsOA&#13;&#10;oC2QDD0rshwLkEWNUmJnv36UbKdbt9Owi0yRFKX3HunFfVsbdlboNdicT0ZjzpSVUGh7zPm3/ebD&#13;&#10;J858ELYQBqzK+UV5fr98/27RuLmaQgWmUMioiPXzxuW8CsHNs8zLStXCj8ApS8ESsBaBtnjMChQN&#13;&#10;Va9NNh2Pb7MGsHAIUnlP3ocuyJepflkqGZ7K0qvATM7pbSGtmNZDXLPlQsyPKFylZf8M8Q+vqIW2&#13;&#10;dOm11IMIgp1Q/1Gq1hLBQxlGEuoMylJLlTAQmsn4DZpdJZxKWIgc7640+f9XVj6en5HpIucfSSkr&#13;&#10;atJor9rAPkPLyEX8NM7PKW3nKDG05CedB78nZ4TdlljHLwFiFCemL1d2YzVJzpvZ+G46u+FMUuyW&#13;&#10;DKqdvR516MMXBTWLRs6RpEuMivPWhy51SIk3eTC62Ghj4iYG1gbZWZDMTaWD6ov/lmVszLUQT3UF&#13;&#10;oyeL+Doc0QrtoU18zAaMByguBB2hax7v5EbTfVvhw7NA6hZCSxMQnmgpDTQ5h97irAL88Td/zCcR&#13;&#10;KcpZQ92Xc//9JFBxZr5akje26mDgYBwGw57qNRDSCc2Wk8mkAxjMYJYI9QsNxireQiFhJd2V8zCY&#13;&#10;69DNAA2WVKtVSqKGdCJs7c7JWHrgdd++CHS9KoHEfIShL8X8jThdbpLHrU6BmE7KRV47Fnu6qZmT&#13;&#10;9v3gxWn5dZ+yXn8Py58AAAD//wMAUEsDBBQABgAIAAAAIQClqFRw5AAAAA8BAAAPAAAAZHJzL2Rv&#13;&#10;d25yZXYueG1sTE89T8MwEN2R+A/WIbEg6qStQpTGqaoCAywVoQubG1/jQGxHttOGf8/RBZaT7t67&#13;&#10;91GuJ9OzE/rQOSsgnSXA0DZOdbYVsH9/vs+BhSitkr2zKOAbA6yr66tSFsqd7Rue6tgyErGhkAJ0&#13;&#10;jEPBeWg0GhlmbkBL2NF5IyOtvuXKyzOJm57PkyTjRnaWHLQccKux+apHI2C3/Njpu/H49LpZLvzL&#13;&#10;ftxmn20txO3N9LiisVkBizjFvw/47UD5oaJgBzdaFVgvYJFkxBSQp2kKjAh5lj0AO1wuc+BVyf/3&#13;&#10;qH4AAAD//wMAUEsBAi0AFAAGAAgAAAAhALaDOJL+AAAA4QEAABMAAAAAAAAAAAAAAAAAAAAAAFtD&#13;&#10;b250ZW50X1R5cGVzXS54bWxQSwECLQAUAAYACAAAACEAOP0h/9YAAACUAQAACwAAAAAAAAAAAAAA&#13;&#10;AAAvAQAAX3JlbHMvLnJlbHNQSwECLQAUAAYACAAAACEAnSnctC8CAABmBAAADgAAAAAAAAAAAAAA&#13;&#10;AAAuAgAAZHJzL2Uyb0RvYy54bWxQSwECLQAUAAYACAAAACEApahUcOQAAAAPAQAADwAAAAAAAAAA&#13;&#10;AAAAAACJBAAAZHJzL2Rvd25yZXYueG1sUEsFBgAAAAAEAAQA8wAAAJoFAAAAAA==&#13;&#10;" stroked="f">
                <v:textbox style="mso-fit-shape-to-text:t" inset="0,0,0,0">
                  <w:txbxContent>
                    <w:p w14:paraId="01C737BF" w14:textId="63BDDC8D" w:rsidR="00387276" w:rsidRPr="00E067C1" w:rsidRDefault="00387276" w:rsidP="00387276">
                      <w:pPr>
                        <w:pStyle w:val="Caption"/>
                        <w:ind w:firstLine="0"/>
                        <w:rPr>
                          <w:noProof/>
                        </w:rPr>
                      </w:pPr>
                      <w:bookmarkStart w:id="12" w:name="_Ref82427114"/>
                      <w:r>
                        <w:t xml:space="preserve">Figure </w:t>
                      </w:r>
                      <w:r>
                        <w:fldChar w:fldCharType="begin"/>
                      </w:r>
                      <w:r>
                        <w:instrText xml:space="preserve"> SEQ Figure \* ARABIC </w:instrText>
                      </w:r>
                      <w:r>
                        <w:fldChar w:fldCharType="separate"/>
                      </w:r>
                      <w:r w:rsidR="004747C3">
                        <w:rPr>
                          <w:noProof/>
                        </w:rPr>
                        <w:t>6</w:t>
                      </w:r>
                      <w:r>
                        <w:fldChar w:fldCharType="end"/>
                      </w:r>
                      <w:bookmarkEnd w:id="12"/>
                      <w:r>
                        <w:t xml:space="preserve"> – (Q6) Clusters obtained in the factor analysis regarding levels of trust in the media </w:t>
                      </w:r>
                    </w:p>
                  </w:txbxContent>
                </v:textbox>
                <w10:wrap type="square"/>
              </v:shape>
            </w:pict>
          </mc:Fallback>
        </mc:AlternateContent>
      </w:r>
    </w:p>
    <w:p w14:paraId="0F69FF56" w14:textId="7FAF1FB5" w:rsidR="00EC4036" w:rsidRPr="00AC5CDD" w:rsidRDefault="00EC4036" w:rsidP="009070A4">
      <w:pPr>
        <w:ind w:firstLine="0"/>
      </w:pPr>
    </w:p>
    <w:p w14:paraId="70FF5030" w14:textId="5954A891" w:rsidR="006B0146" w:rsidRDefault="009070A4" w:rsidP="00F66EE7">
      <w:r>
        <w:t>Students in</w:t>
      </w:r>
      <w:r w:rsidR="00EC4036" w:rsidRPr="00AC5CDD">
        <w:t xml:space="preserve"> the focus groups reinforce </w:t>
      </w:r>
      <w:r>
        <w:t>this</w:t>
      </w:r>
      <w:r w:rsidR="00EC4036" w:rsidRPr="00AC5CDD">
        <w:t xml:space="preserve"> belief held towards traditional media being more trustworthy than </w:t>
      </w:r>
      <w:r>
        <w:t>online news</w:t>
      </w:r>
      <w:r w:rsidR="00EC4036" w:rsidRPr="00AC5CDD">
        <w:t xml:space="preserve"> media.</w:t>
      </w:r>
      <w:r>
        <w:t xml:space="preserve"> </w:t>
      </w:r>
      <w:r w:rsidR="00EC4036" w:rsidRPr="00AC5CDD">
        <w:t xml:space="preserve">This is </w:t>
      </w:r>
      <w:r>
        <w:t xml:space="preserve">revealed </w:t>
      </w:r>
      <w:r w:rsidR="00F66EE7">
        <w:t>by</w:t>
      </w:r>
      <w:r>
        <w:t xml:space="preserve"> statements given to Q6a </w:t>
      </w:r>
      <w:r w:rsidR="00F66EE7">
        <w:t xml:space="preserve">where students express their suspicious on online news, as this student comments: </w:t>
      </w:r>
      <w:r w:rsidR="00F66EE7" w:rsidRPr="00AC5CDD">
        <w:t xml:space="preserve">“I </w:t>
      </w:r>
      <w:r w:rsidR="00F66EE7" w:rsidRPr="00F16B44">
        <w:t>happen to believe more in television news and in written newspapers than on websites, which... I end up doubting” (</w:t>
      </w:r>
      <w:r w:rsidR="00F16B44" w:rsidRPr="00F16B44">
        <w:t>Pavarotti</w:t>
      </w:r>
      <w:r w:rsidR="00F66EE7" w:rsidRPr="00F16B44">
        <w:t>, FG-H).</w:t>
      </w:r>
      <w:r w:rsidR="00F16B44" w:rsidRPr="00F16B44">
        <w:t xml:space="preserve"> </w:t>
      </w:r>
      <w:r w:rsidR="00F16B44">
        <w:t xml:space="preserve">Students argue </w:t>
      </w:r>
      <w:r w:rsidR="006B0146">
        <w:t xml:space="preserve">that </w:t>
      </w:r>
      <w:r w:rsidR="00F16B44">
        <w:t xml:space="preserve">their </w:t>
      </w:r>
      <w:r w:rsidR="00F16B44">
        <w:lastRenderedPageBreak/>
        <w:t xml:space="preserve">low trust in online news, especially on social media, </w:t>
      </w:r>
      <w:r w:rsidR="006B0146">
        <w:t xml:space="preserve">is </w:t>
      </w:r>
      <w:r w:rsidR="00F16B44">
        <w:t xml:space="preserve">due to issues involving mis- and disinformation, particularly associated with fake news spread after the 2016 US Presidential election, when this study was conducted. While </w:t>
      </w:r>
      <w:r w:rsidR="006B0146">
        <w:t xml:space="preserve">trust in </w:t>
      </w:r>
      <w:r w:rsidR="00F16B44">
        <w:t xml:space="preserve">television news </w:t>
      </w:r>
      <w:r w:rsidR="006B0146">
        <w:t xml:space="preserve">seem to divide student opinions, </w:t>
      </w:r>
      <w:r w:rsidR="00C32615">
        <w:t xml:space="preserve">according to their background and family routines, </w:t>
      </w:r>
      <w:r w:rsidR="006B0146">
        <w:t>trust in online news was commonly viewed with suspicion. As these two students explain:</w:t>
      </w:r>
    </w:p>
    <w:p w14:paraId="70CFECAF" w14:textId="0DB42EFC" w:rsidR="00F66EE7" w:rsidRDefault="006B0146" w:rsidP="006B0146">
      <w:pPr>
        <w:ind w:firstLine="0"/>
      </w:pPr>
      <w:r>
        <w:t xml:space="preserve">  </w:t>
      </w:r>
    </w:p>
    <w:p w14:paraId="7D65ABF9" w14:textId="77777777" w:rsidR="004E3837" w:rsidRDefault="006B0146" w:rsidP="004E3837">
      <w:pPr>
        <w:spacing w:line="240" w:lineRule="auto"/>
        <w:ind w:left="720" w:right="720" w:firstLine="0"/>
        <w:mirrorIndents/>
        <w:rPr>
          <w:sz w:val="22"/>
          <w:szCs w:val="22"/>
          <w:lang w:val="en-GB"/>
        </w:rPr>
      </w:pPr>
      <w:r w:rsidRPr="006B0146">
        <w:rPr>
          <w:sz w:val="22"/>
          <w:szCs w:val="22"/>
          <w:lang w:val="en-GB"/>
        </w:rPr>
        <w:t xml:space="preserve">I really prefer to give more importance to [television] news. I happen to prefer something that, even </w:t>
      </w:r>
      <w:r>
        <w:rPr>
          <w:sz w:val="22"/>
          <w:szCs w:val="22"/>
          <w:lang w:val="en-GB"/>
        </w:rPr>
        <w:t>at home,</w:t>
      </w:r>
      <w:r w:rsidRPr="006B0146">
        <w:rPr>
          <w:sz w:val="22"/>
          <w:szCs w:val="22"/>
          <w:lang w:val="en-GB"/>
        </w:rPr>
        <w:t xml:space="preserve"> has never been lost, which is watching </w:t>
      </w:r>
      <w:r>
        <w:rPr>
          <w:sz w:val="22"/>
          <w:szCs w:val="22"/>
          <w:lang w:val="en-GB"/>
        </w:rPr>
        <w:t>TV</w:t>
      </w:r>
      <w:r w:rsidRPr="006B0146">
        <w:rPr>
          <w:sz w:val="22"/>
          <w:szCs w:val="22"/>
          <w:lang w:val="en-GB"/>
        </w:rPr>
        <w:t xml:space="preserve"> news </w:t>
      </w:r>
      <w:r>
        <w:rPr>
          <w:sz w:val="22"/>
          <w:szCs w:val="22"/>
          <w:lang w:val="en-GB"/>
        </w:rPr>
        <w:t>while having dinner</w:t>
      </w:r>
      <w:r w:rsidRPr="006B0146">
        <w:rPr>
          <w:sz w:val="22"/>
          <w:szCs w:val="22"/>
          <w:lang w:val="en-GB"/>
        </w:rPr>
        <w:t xml:space="preserve">. I still </w:t>
      </w:r>
      <w:r>
        <w:rPr>
          <w:sz w:val="22"/>
          <w:szCs w:val="22"/>
          <w:lang w:val="en-GB"/>
        </w:rPr>
        <w:t>prefer</w:t>
      </w:r>
      <w:r w:rsidRPr="006B0146">
        <w:rPr>
          <w:sz w:val="22"/>
          <w:szCs w:val="22"/>
          <w:lang w:val="en-GB"/>
        </w:rPr>
        <w:t xml:space="preserve"> that than </w:t>
      </w:r>
      <w:r w:rsidR="004E3837">
        <w:rPr>
          <w:sz w:val="22"/>
          <w:szCs w:val="22"/>
          <w:lang w:val="en-GB"/>
        </w:rPr>
        <w:t>viewing</w:t>
      </w:r>
      <w:r>
        <w:rPr>
          <w:sz w:val="22"/>
          <w:szCs w:val="22"/>
          <w:lang w:val="en-GB"/>
        </w:rPr>
        <w:t xml:space="preserve"> the </w:t>
      </w:r>
      <w:r w:rsidRPr="006B0146">
        <w:rPr>
          <w:sz w:val="22"/>
          <w:szCs w:val="22"/>
          <w:lang w:val="en-GB"/>
        </w:rPr>
        <w:t xml:space="preserve">news on Facebook, where nowadays it's very easy to </w:t>
      </w:r>
      <w:r>
        <w:rPr>
          <w:sz w:val="22"/>
          <w:szCs w:val="22"/>
          <w:lang w:val="en-GB"/>
        </w:rPr>
        <w:t>fake</w:t>
      </w:r>
      <w:r w:rsidRPr="006B0146">
        <w:rPr>
          <w:sz w:val="22"/>
          <w:szCs w:val="22"/>
          <w:lang w:val="en-GB"/>
        </w:rPr>
        <w:t>. For example, just yesterday I saw</w:t>
      </w:r>
      <w:r>
        <w:rPr>
          <w:sz w:val="22"/>
          <w:szCs w:val="22"/>
          <w:lang w:val="en-GB"/>
        </w:rPr>
        <w:t xml:space="preserve"> a</w:t>
      </w:r>
      <w:r w:rsidRPr="006B0146">
        <w:rPr>
          <w:sz w:val="22"/>
          <w:szCs w:val="22"/>
          <w:lang w:val="en-GB"/>
        </w:rPr>
        <w:t xml:space="preserve"> news that </w:t>
      </w:r>
      <w:proofErr w:type="spellStart"/>
      <w:r w:rsidRPr="006B0146">
        <w:rPr>
          <w:sz w:val="22"/>
          <w:szCs w:val="22"/>
          <w:lang w:val="en-GB"/>
        </w:rPr>
        <w:t>Soraia</w:t>
      </w:r>
      <w:proofErr w:type="spellEnd"/>
      <w:r w:rsidRPr="006B0146">
        <w:rPr>
          <w:sz w:val="22"/>
          <w:szCs w:val="22"/>
          <w:lang w:val="en-GB"/>
        </w:rPr>
        <w:t xml:space="preserve"> </w:t>
      </w:r>
      <w:proofErr w:type="spellStart"/>
      <w:r w:rsidRPr="006B0146">
        <w:rPr>
          <w:sz w:val="22"/>
          <w:szCs w:val="22"/>
          <w:lang w:val="en-GB"/>
        </w:rPr>
        <w:t>Chaves</w:t>
      </w:r>
      <w:proofErr w:type="spellEnd"/>
      <w:r w:rsidRPr="006B0146">
        <w:rPr>
          <w:sz w:val="22"/>
          <w:szCs w:val="22"/>
          <w:lang w:val="en-GB"/>
        </w:rPr>
        <w:t xml:space="preserve"> </w:t>
      </w:r>
      <w:r>
        <w:rPr>
          <w:sz w:val="22"/>
          <w:szCs w:val="22"/>
          <w:lang w:val="en-GB"/>
        </w:rPr>
        <w:t xml:space="preserve">has </w:t>
      </w:r>
      <w:r w:rsidRPr="006B0146">
        <w:rPr>
          <w:sz w:val="22"/>
          <w:szCs w:val="22"/>
          <w:lang w:val="en-GB"/>
        </w:rPr>
        <w:t xml:space="preserve">died, and it's not true. </w:t>
      </w:r>
      <w:r w:rsidR="004E3837">
        <w:rPr>
          <w:sz w:val="22"/>
          <w:szCs w:val="22"/>
          <w:lang w:val="en-GB"/>
        </w:rPr>
        <w:t>Thus, i</w:t>
      </w:r>
      <w:r w:rsidRPr="006B0146">
        <w:rPr>
          <w:sz w:val="22"/>
          <w:szCs w:val="22"/>
          <w:lang w:val="en-GB"/>
        </w:rPr>
        <w:t xml:space="preserve">t's </w:t>
      </w:r>
      <w:r w:rsidR="004E3837">
        <w:rPr>
          <w:sz w:val="22"/>
          <w:szCs w:val="22"/>
          <w:lang w:val="en-GB"/>
        </w:rPr>
        <w:t xml:space="preserve">very </w:t>
      </w:r>
      <w:r w:rsidR="004E3837" w:rsidRPr="006B0146">
        <w:rPr>
          <w:sz w:val="22"/>
          <w:szCs w:val="22"/>
          <w:lang w:val="en-GB"/>
        </w:rPr>
        <w:t>easy</w:t>
      </w:r>
      <w:r w:rsidRPr="006B0146">
        <w:rPr>
          <w:sz w:val="22"/>
          <w:szCs w:val="22"/>
          <w:lang w:val="en-GB"/>
        </w:rPr>
        <w:t xml:space="preserve"> to get fake news on the Internet. (Margarida, FG-G)</w:t>
      </w:r>
    </w:p>
    <w:p w14:paraId="0A4EBB87" w14:textId="77777777" w:rsidR="004E3837" w:rsidRDefault="004E3837" w:rsidP="004E3837">
      <w:pPr>
        <w:spacing w:line="240" w:lineRule="auto"/>
        <w:ind w:left="720" w:right="720" w:firstLine="0"/>
        <w:mirrorIndents/>
        <w:rPr>
          <w:sz w:val="22"/>
          <w:szCs w:val="22"/>
          <w:lang w:val="en-GB"/>
        </w:rPr>
      </w:pPr>
    </w:p>
    <w:p w14:paraId="6DBC6DDF" w14:textId="5BD59FF6" w:rsidR="00F66EE7" w:rsidRPr="004E3837" w:rsidRDefault="004E3837" w:rsidP="004E3837">
      <w:pPr>
        <w:spacing w:line="240" w:lineRule="auto"/>
        <w:ind w:left="720" w:right="720" w:firstLine="0"/>
        <w:mirrorIndents/>
        <w:rPr>
          <w:sz w:val="21"/>
          <w:szCs w:val="21"/>
          <w:lang w:val="en-GB"/>
        </w:rPr>
      </w:pPr>
      <w:r w:rsidRPr="004E3837">
        <w:rPr>
          <w:sz w:val="22"/>
          <w:szCs w:val="22"/>
          <w:lang w:val="en-GB"/>
        </w:rPr>
        <w:t xml:space="preserve">For me, radio is the medium I trust </w:t>
      </w:r>
      <w:r>
        <w:rPr>
          <w:sz w:val="22"/>
          <w:szCs w:val="22"/>
          <w:lang w:val="en-GB"/>
        </w:rPr>
        <w:t xml:space="preserve">the </w:t>
      </w:r>
      <w:r w:rsidRPr="004E3837">
        <w:rPr>
          <w:sz w:val="22"/>
          <w:szCs w:val="22"/>
          <w:lang w:val="en-GB"/>
        </w:rPr>
        <w:t xml:space="preserve">most (...). Older people still listen to the news a lot on the radio, and I think there is more credibility </w:t>
      </w:r>
      <w:r w:rsidR="00C32615">
        <w:rPr>
          <w:sz w:val="22"/>
          <w:szCs w:val="22"/>
          <w:lang w:val="en-GB"/>
        </w:rPr>
        <w:t>in</w:t>
      </w:r>
      <w:r w:rsidRPr="004E3837">
        <w:rPr>
          <w:sz w:val="22"/>
          <w:szCs w:val="22"/>
          <w:lang w:val="en-GB"/>
        </w:rPr>
        <w:t xml:space="preserve"> the radio, then </w:t>
      </w:r>
      <w:r w:rsidR="00C32615">
        <w:rPr>
          <w:sz w:val="22"/>
          <w:szCs w:val="22"/>
          <w:lang w:val="en-GB"/>
        </w:rPr>
        <w:t>in</w:t>
      </w:r>
      <w:r w:rsidRPr="004E3837">
        <w:rPr>
          <w:sz w:val="22"/>
          <w:szCs w:val="22"/>
          <w:lang w:val="en-GB"/>
        </w:rPr>
        <w:t xml:space="preserve"> television </w:t>
      </w:r>
      <w:r w:rsidR="00C32615">
        <w:rPr>
          <w:sz w:val="22"/>
          <w:szCs w:val="22"/>
          <w:lang w:val="en-GB"/>
        </w:rPr>
        <w:t xml:space="preserve">news, </w:t>
      </w:r>
      <w:r w:rsidRPr="004E3837">
        <w:rPr>
          <w:sz w:val="22"/>
          <w:szCs w:val="22"/>
          <w:lang w:val="en-GB"/>
        </w:rPr>
        <w:t xml:space="preserve">and </w:t>
      </w:r>
      <w:r w:rsidR="00142BCE">
        <w:rPr>
          <w:sz w:val="22"/>
          <w:szCs w:val="22"/>
          <w:lang w:val="en-GB"/>
        </w:rPr>
        <w:t>lastly</w:t>
      </w:r>
      <w:r w:rsidRPr="004E3837">
        <w:rPr>
          <w:sz w:val="22"/>
          <w:szCs w:val="22"/>
          <w:lang w:val="en-GB"/>
        </w:rPr>
        <w:t xml:space="preserve">, </w:t>
      </w:r>
      <w:r w:rsidR="00142BCE">
        <w:rPr>
          <w:sz w:val="22"/>
          <w:szCs w:val="22"/>
          <w:lang w:val="en-GB"/>
        </w:rPr>
        <w:t>on the Internet</w:t>
      </w:r>
      <w:r w:rsidRPr="004E3837">
        <w:rPr>
          <w:sz w:val="22"/>
          <w:szCs w:val="22"/>
          <w:lang w:val="en-GB"/>
        </w:rPr>
        <w:t xml:space="preserve">. On the Internet, it's very easy to get fake news, as we've already seen. </w:t>
      </w:r>
      <w:r w:rsidR="00142BCE">
        <w:rPr>
          <w:sz w:val="22"/>
          <w:szCs w:val="22"/>
          <w:lang w:val="en-GB"/>
        </w:rPr>
        <w:t xml:space="preserve">While </w:t>
      </w:r>
      <w:r w:rsidRPr="004E3837">
        <w:rPr>
          <w:sz w:val="22"/>
          <w:szCs w:val="22"/>
          <w:lang w:val="en-GB"/>
        </w:rPr>
        <w:t>television</w:t>
      </w:r>
      <w:r w:rsidR="00142BCE">
        <w:rPr>
          <w:sz w:val="22"/>
          <w:szCs w:val="22"/>
          <w:lang w:val="en-GB"/>
        </w:rPr>
        <w:t xml:space="preserve"> news is always</w:t>
      </w:r>
      <w:r w:rsidRPr="004E3837">
        <w:rPr>
          <w:sz w:val="22"/>
          <w:szCs w:val="22"/>
          <w:lang w:val="en-GB"/>
        </w:rPr>
        <w:t xml:space="preserve"> </w:t>
      </w:r>
      <w:r w:rsidR="00142BCE">
        <w:rPr>
          <w:sz w:val="22"/>
          <w:szCs w:val="22"/>
          <w:lang w:val="en-GB"/>
        </w:rPr>
        <w:t>trying to capture</w:t>
      </w:r>
      <w:r w:rsidRPr="004E3837">
        <w:rPr>
          <w:sz w:val="22"/>
          <w:szCs w:val="22"/>
          <w:lang w:val="en-GB"/>
        </w:rPr>
        <w:t xml:space="preserve"> people's attention</w:t>
      </w:r>
      <w:r w:rsidR="00142BCE">
        <w:rPr>
          <w:sz w:val="22"/>
          <w:szCs w:val="22"/>
          <w:lang w:val="en-GB"/>
        </w:rPr>
        <w:t>,</w:t>
      </w:r>
      <w:r w:rsidRPr="004E3837">
        <w:rPr>
          <w:sz w:val="22"/>
          <w:szCs w:val="22"/>
          <w:lang w:val="en-GB"/>
        </w:rPr>
        <w:t xml:space="preserve"> on the radio, I think it goes more towards meeting people</w:t>
      </w:r>
      <w:r w:rsidR="00142BCE">
        <w:rPr>
          <w:sz w:val="22"/>
          <w:szCs w:val="22"/>
          <w:lang w:val="en-GB"/>
        </w:rPr>
        <w:t>s’ needs</w:t>
      </w:r>
      <w:r w:rsidRPr="004E3837">
        <w:rPr>
          <w:sz w:val="22"/>
          <w:szCs w:val="22"/>
          <w:lang w:val="en-GB"/>
        </w:rPr>
        <w:t xml:space="preserve"> and </w:t>
      </w:r>
      <w:r w:rsidR="00142BCE">
        <w:rPr>
          <w:sz w:val="22"/>
          <w:szCs w:val="22"/>
          <w:lang w:val="en-GB"/>
        </w:rPr>
        <w:t xml:space="preserve">giving </w:t>
      </w:r>
      <w:r w:rsidRPr="004E3837">
        <w:rPr>
          <w:sz w:val="22"/>
          <w:szCs w:val="22"/>
          <w:lang w:val="en-GB"/>
        </w:rPr>
        <w:t xml:space="preserve">people </w:t>
      </w:r>
      <w:r w:rsidR="00142BCE">
        <w:rPr>
          <w:sz w:val="22"/>
          <w:szCs w:val="22"/>
          <w:lang w:val="en-GB"/>
        </w:rPr>
        <w:t xml:space="preserve">what they </w:t>
      </w:r>
      <w:r w:rsidRPr="004E3837">
        <w:rPr>
          <w:sz w:val="22"/>
          <w:szCs w:val="22"/>
          <w:lang w:val="en-GB"/>
        </w:rPr>
        <w:t xml:space="preserve">want. </w:t>
      </w:r>
      <w:r>
        <w:rPr>
          <w:sz w:val="22"/>
          <w:szCs w:val="22"/>
          <w:lang w:val="en-GB"/>
        </w:rPr>
        <w:t>(</w:t>
      </w:r>
      <w:r w:rsidRPr="004E3837">
        <w:rPr>
          <w:sz w:val="22"/>
          <w:szCs w:val="22"/>
          <w:lang w:val="en-GB"/>
        </w:rPr>
        <w:t xml:space="preserve">Daniela </w:t>
      </w:r>
      <w:r>
        <w:rPr>
          <w:sz w:val="22"/>
          <w:szCs w:val="22"/>
          <w:lang w:val="en-GB"/>
        </w:rPr>
        <w:t>M., FG-</w:t>
      </w:r>
      <w:r w:rsidRPr="004E3837">
        <w:rPr>
          <w:sz w:val="22"/>
          <w:szCs w:val="22"/>
          <w:lang w:val="en-GB"/>
        </w:rPr>
        <w:t>D)</w:t>
      </w:r>
    </w:p>
    <w:p w14:paraId="46EDFB2B" w14:textId="77777777" w:rsidR="004E3837" w:rsidRPr="006B0146" w:rsidRDefault="004E3837" w:rsidP="009070A4">
      <w:pPr>
        <w:rPr>
          <w:lang w:val="en-GB"/>
        </w:rPr>
      </w:pPr>
    </w:p>
    <w:p w14:paraId="74030AB0" w14:textId="52965323" w:rsidR="00EC4036" w:rsidRPr="00AC5CDD" w:rsidRDefault="00A46FF1" w:rsidP="00BE071C">
      <w:r>
        <w:t>Trust in traditional media is therefore linked to student perceptions o</w:t>
      </w:r>
      <w:r w:rsidR="00DE01BB">
        <w:t>n</w:t>
      </w:r>
      <w:r>
        <w:t xml:space="preserve"> how people in the past used to access and trust </w:t>
      </w:r>
      <w:r w:rsidR="00DE01BB">
        <w:t>t</w:t>
      </w:r>
      <w:r>
        <w:t xml:space="preserve">he news, </w:t>
      </w:r>
      <w:r w:rsidR="00202E6A">
        <w:t>in some cases</w:t>
      </w:r>
      <w:r w:rsidR="00BE071C">
        <w:t xml:space="preserve"> </w:t>
      </w:r>
      <w:r w:rsidR="00DE01BB">
        <w:t>replicating</w:t>
      </w:r>
      <w:r w:rsidR="00BE071C">
        <w:t xml:space="preserve"> family habits</w:t>
      </w:r>
      <w:r>
        <w:t xml:space="preserve"> </w:t>
      </w:r>
      <w:r w:rsidR="00BE071C">
        <w:t>and connecting trust with history and tradition. As one student further justif</w:t>
      </w:r>
      <w:r w:rsidR="009D4B58">
        <w:t>ies</w:t>
      </w:r>
      <w:r w:rsidR="00DE01BB">
        <w:t xml:space="preserve">, </w:t>
      </w:r>
      <w:r w:rsidR="00EC4036" w:rsidRPr="00AC5CDD">
        <w:t>newspapers tend to be more ‘serious’ due to its long printing tradition over the years</w:t>
      </w:r>
      <w:r w:rsidR="00202E6A">
        <w:t>:</w:t>
      </w:r>
    </w:p>
    <w:p w14:paraId="40FCDADE" w14:textId="1A9ED747" w:rsidR="00EC4036" w:rsidRPr="00AC5CDD" w:rsidRDefault="00A46FF1" w:rsidP="00A46FF1">
      <w:r>
        <w:t xml:space="preserve"> </w:t>
      </w:r>
    </w:p>
    <w:p w14:paraId="23AC1F8A" w14:textId="34EB98CE" w:rsidR="00EC4036" w:rsidRPr="00202E6A" w:rsidRDefault="00EC4036" w:rsidP="00202E6A">
      <w:pPr>
        <w:spacing w:line="240" w:lineRule="auto"/>
        <w:ind w:left="720" w:right="720" w:firstLine="0"/>
        <w:rPr>
          <w:sz w:val="22"/>
          <w:szCs w:val="22"/>
          <w:lang w:val="en-GB"/>
        </w:rPr>
      </w:pPr>
      <w:r w:rsidRPr="00202E6A">
        <w:rPr>
          <w:sz w:val="22"/>
          <w:szCs w:val="22"/>
          <w:lang w:val="en-GB"/>
        </w:rPr>
        <w:t>I think it is, maybe, because we are also a bit attached to the past and knowing</w:t>
      </w:r>
      <w:r w:rsidR="00202E6A">
        <w:rPr>
          <w:sz w:val="22"/>
          <w:szCs w:val="22"/>
          <w:lang w:val="en-GB"/>
        </w:rPr>
        <w:t xml:space="preserve"> </w:t>
      </w:r>
      <w:r w:rsidRPr="00202E6A">
        <w:rPr>
          <w:sz w:val="22"/>
          <w:szCs w:val="22"/>
          <w:lang w:val="en-GB"/>
        </w:rPr>
        <w:t xml:space="preserve">that in the past the news was </w:t>
      </w:r>
      <w:proofErr w:type="gramStart"/>
      <w:r w:rsidRPr="00202E6A">
        <w:rPr>
          <w:sz w:val="22"/>
          <w:szCs w:val="22"/>
          <w:lang w:val="en-GB"/>
        </w:rPr>
        <w:t>actually to</w:t>
      </w:r>
      <w:proofErr w:type="gramEnd"/>
      <w:r w:rsidRPr="00202E6A">
        <w:rPr>
          <w:sz w:val="22"/>
          <w:szCs w:val="22"/>
          <w:lang w:val="en-GB"/>
        </w:rPr>
        <w:t xml:space="preserve"> deliver the news (...). Whereas now, it's a different business and so we still have that image that in the past people maybe took their jobs more seriously and that's why the news was real (…) like newspapers are real...” (Lee, FG-C)</w:t>
      </w:r>
    </w:p>
    <w:p w14:paraId="7345BF25" w14:textId="69666257" w:rsidR="00EC4036" w:rsidRPr="00AC5CDD" w:rsidRDefault="00EC4036" w:rsidP="00202E6A">
      <w:pPr>
        <w:ind w:firstLine="0"/>
      </w:pPr>
    </w:p>
    <w:p w14:paraId="7B8904F2" w14:textId="775B882E" w:rsidR="00216314" w:rsidRDefault="008B2C0A" w:rsidP="0070102C">
      <w:r>
        <w:t>Similarly, when comparing their perceptions on the news</w:t>
      </w:r>
      <w:r w:rsidR="001A0B83">
        <w:t>,</w:t>
      </w:r>
      <w:r>
        <w:t xml:space="preserve"> in both traditional </w:t>
      </w:r>
      <w:r w:rsidRPr="00FF63C0">
        <w:t>and online media (Q8a), students</w:t>
      </w:r>
      <w:r w:rsidRPr="009D4B58">
        <w:t xml:space="preserve"> in the focus groups argue</w:t>
      </w:r>
      <w:r w:rsidR="009D4B58" w:rsidRPr="009D4B58">
        <w:t xml:space="preserve"> for instance that “perhaps, on traditional media, it was more difficult, for example, to give false information because it was something more serious...” (Debora, FG-</w:t>
      </w:r>
      <w:r w:rsidR="009D4B58">
        <w:t>F</w:t>
      </w:r>
      <w:r w:rsidR="009D4B58" w:rsidRPr="009D4B58">
        <w:t xml:space="preserve">). Whilst today, “everything is about the </w:t>
      </w:r>
      <w:r w:rsidR="009D4B58">
        <w:t>money</w:t>
      </w:r>
      <w:r w:rsidR="009D4B58" w:rsidRPr="009D4B58">
        <w:rPr>
          <w:lang w:val="en-GB"/>
        </w:rPr>
        <w:t>, the profit they will gain</w:t>
      </w:r>
      <w:r w:rsidR="009D4B58">
        <w:rPr>
          <w:lang w:val="en-GB"/>
        </w:rPr>
        <w:t>” (Tiny, FG-H)</w:t>
      </w:r>
      <w:r w:rsidR="002253B3">
        <w:rPr>
          <w:lang w:val="en-GB"/>
        </w:rPr>
        <w:t>, therefore</w:t>
      </w:r>
      <w:r w:rsidR="00AC13CB">
        <w:rPr>
          <w:lang w:val="en-GB"/>
        </w:rPr>
        <w:t xml:space="preserve"> “it is a competition; it is about whoever </w:t>
      </w:r>
      <w:r w:rsidR="002253B3">
        <w:rPr>
          <w:lang w:val="en-GB"/>
        </w:rPr>
        <w:t xml:space="preserve">gets to be the first to release information and there is </w:t>
      </w:r>
      <w:r w:rsidR="002253B3">
        <w:rPr>
          <w:lang w:val="en-GB"/>
        </w:rPr>
        <w:lastRenderedPageBreak/>
        <w:t xml:space="preserve">no time to check or investigate” </w:t>
      </w:r>
      <w:r w:rsidR="00E12C95">
        <w:rPr>
          <w:lang w:val="en-GB"/>
        </w:rPr>
        <w:t>(Maria M., FG-A).</w:t>
      </w:r>
      <w:r w:rsidR="0070102C">
        <w:rPr>
          <w:lang w:val="en-GB"/>
        </w:rPr>
        <w:t xml:space="preserve"> </w:t>
      </w:r>
      <w:r w:rsidR="00216314">
        <w:t>While news on social media is less</w:t>
      </w:r>
      <w:r w:rsidR="00216314" w:rsidRPr="00216314">
        <w:t xml:space="preserve"> </w:t>
      </w:r>
      <w:r w:rsidR="00216314">
        <w:t xml:space="preserve">trusted, student perceptions on social media news are seen by the great majority </w:t>
      </w:r>
      <w:r w:rsidR="00216314">
        <w:rPr>
          <w:lang w:val="en-GB"/>
        </w:rPr>
        <w:t xml:space="preserve">(80.7%) </w:t>
      </w:r>
      <w:r w:rsidR="00216314">
        <w:t>as a useful way of keeping up to date about current events, as revealed by Q8 (</w:t>
      </w:r>
      <w:r w:rsidR="00216314" w:rsidRPr="00216314">
        <w:rPr>
          <w:i/>
          <w:iCs/>
          <w:lang w:val="en-GB"/>
        </w:rPr>
        <w:t>N</w:t>
      </w:r>
      <w:r w:rsidR="00216314">
        <w:rPr>
          <w:lang w:val="en-GB"/>
        </w:rPr>
        <w:t xml:space="preserve"> = 554) </w:t>
      </w:r>
      <w:r w:rsidR="00216314">
        <w:t>of the questionnaires, which might help explain why they access more on social media comparing to other sources.</w:t>
      </w:r>
    </w:p>
    <w:p w14:paraId="5D34B9D4" w14:textId="4AC9DC9F" w:rsidR="00696CFE" w:rsidRDefault="00696CFE" w:rsidP="00696CFE">
      <w:pPr>
        <w:ind w:firstLine="0"/>
      </w:pPr>
    </w:p>
    <w:p w14:paraId="3D219B1A" w14:textId="0C76E088" w:rsidR="00696CFE" w:rsidRPr="004C3E7F" w:rsidRDefault="00696CFE" w:rsidP="004C3E7F">
      <w:pPr>
        <w:pStyle w:val="Heading3"/>
      </w:pPr>
      <w:r w:rsidRPr="004C3E7F">
        <w:t xml:space="preserve">Optimist </w:t>
      </w:r>
      <w:r w:rsidR="007910C3">
        <w:t>and</w:t>
      </w:r>
      <w:r w:rsidRPr="004C3E7F">
        <w:t xml:space="preserve"> critical</w:t>
      </w:r>
    </w:p>
    <w:p w14:paraId="6D1060FA" w14:textId="77777777" w:rsidR="004C3E7F" w:rsidRDefault="004C3E7F" w:rsidP="00226B0A"/>
    <w:p w14:paraId="72371790" w14:textId="7B970E66" w:rsidR="00EC4036" w:rsidRDefault="00226B0A" w:rsidP="00226B0A">
      <w:r>
        <w:rPr>
          <w:noProof/>
        </w:rPr>
        <w:drawing>
          <wp:anchor distT="0" distB="0" distL="114300" distR="114300" simplePos="0" relativeHeight="251683840" behindDoc="0" locked="0" layoutInCell="1" allowOverlap="1" wp14:anchorId="474CFE03" wp14:editId="2A402B49">
            <wp:simplePos x="0" y="0"/>
            <wp:positionH relativeFrom="column">
              <wp:posOffset>-19685</wp:posOffset>
            </wp:positionH>
            <wp:positionV relativeFrom="paragraph">
              <wp:posOffset>1697990</wp:posOffset>
            </wp:positionV>
            <wp:extent cx="5431155" cy="3053715"/>
            <wp:effectExtent l="0" t="0" r="4445" b="0"/>
            <wp:wrapSquare wrapText="bothSides"/>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1155" cy="30537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742F6FBD" wp14:editId="447D2C63">
                <wp:simplePos x="0" y="0"/>
                <wp:positionH relativeFrom="column">
                  <wp:posOffset>57150</wp:posOffset>
                </wp:positionH>
                <wp:positionV relativeFrom="paragraph">
                  <wp:posOffset>4868545</wp:posOffset>
                </wp:positionV>
                <wp:extent cx="527050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wps:spPr>
                      <wps:txbx>
                        <w:txbxContent>
                          <w:p w14:paraId="70987910" w14:textId="11440159" w:rsidR="00226B0A" w:rsidRPr="00DF74B6" w:rsidRDefault="00226B0A" w:rsidP="00226B0A">
                            <w:pPr>
                              <w:pStyle w:val="Caption"/>
                              <w:rPr>
                                <w:noProof/>
                              </w:rPr>
                            </w:pPr>
                            <w:bookmarkStart w:id="9" w:name="_Ref82444953"/>
                            <w:r>
                              <w:t xml:space="preserve">Figure </w:t>
                            </w:r>
                            <w:r>
                              <w:fldChar w:fldCharType="begin"/>
                            </w:r>
                            <w:r>
                              <w:instrText xml:space="preserve"> SEQ Figure \* ARABIC </w:instrText>
                            </w:r>
                            <w:r>
                              <w:fldChar w:fldCharType="separate"/>
                            </w:r>
                            <w:r w:rsidR="004747C3">
                              <w:rPr>
                                <w:noProof/>
                              </w:rPr>
                              <w:t>7</w:t>
                            </w:r>
                            <w:r>
                              <w:fldChar w:fldCharType="end"/>
                            </w:r>
                            <w:bookmarkEnd w:id="9"/>
                            <w:r>
                              <w:t xml:space="preserve"> – (Q7) Undergraduates’ level of agreement on statements about the news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2F6FBD" id="Text Box 51" o:spid="_x0000_s1030" type="#_x0000_t202" style="position:absolute;left:0;text-align:left;margin-left:4.5pt;margin-top:383.35pt;width:41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cBVLgIAAGYEAAAOAAAAZHJzL2Uyb0RvYy54bWysVMFu2zAMvQ/YPwi6L3aypRuMOEWWIsOA&#13;&#10;oi2QDD0rshwLkEWNUmJnXz9KjtOt22nYRaZIitJ7j/Titm8NOyn0GmzJp5OcM2UlVNoeSv5tt3n3&#13;&#10;iTMfhK2EAatKflae3y7fvll0rlAzaMBUChkVsb7oXMmbEFyRZV42qhV+Ak5ZCtaArQi0xUNWoeio&#13;&#10;emuyWZ7fZB1g5RCk8p68d0OQL1P9ulYyPNa1V4GZktPbQloxrfu4ZsuFKA4oXKPl5RniH17RCm3p&#13;&#10;0mupOxEEO6L+o1SrJYKHOkwktBnUtZYqYSA00/wVmm0jnEpYiBzvrjT5/1dWPpyekOmq5PMpZ1a0&#13;&#10;pNFO9YF9hp6Ri/jpnC8obesoMfTkJ51HvydnhN3X2MYvAWIUJ6bPV3ZjNUnO+exjPs8pJCl2834e&#13;&#10;a2QvRx368EVBy6JRciTpEqPidO/DkDqmxJs8GF1ttDFxEwNrg+wkSOau0UFdiv+WZWzMtRBPDQWj&#13;&#10;J4v4BhzRCv2+T3x8GDHuoToTdIShebyTG0333QsfngRStxAkmoDwSEttoCs5XCzOGsAff/PHfBKR&#13;&#10;opx11H0l99+PAhVn5qsleWOrjgaOxn407LFdAyElxeg1yaQDGMxo1gjtMw3GKt5CIWEl3VXyMJrr&#13;&#10;MMwADZZUq1VKooZ0ItzbrZOx9Mjrrn8W6C6qBBLzAca+FMUrcYbcJI9bHQMxnZSLvA4sXuimZk7a&#13;&#10;XwYvTsuv+5T18ntY/gQAAP//AwBQSwMEFAAGAAgAAAAhAG/6ab3kAAAADgEAAA8AAABkcnMvZG93&#13;&#10;bnJldi54bWxMjzFPwzAQhXck/oN1SCyIOtAqDWmcqiowwFKRdunmxtc4ENuR7bTh33NlgeWke0/3&#13;&#10;7n3FcjQdO6EPrbMCHiYJMLS1U61tBOy2r/cZsBClVbJzFgV8Y4BleX1VyFy5s/3AUxUbRiE25FKA&#13;&#10;jrHPOQ+1RiPDxPVoyTs6b2Sk1TdceXmmcNPxxyRJuZGtpQ9a9rjWWH9VgxGwme03+m44vryvZlP/&#13;&#10;thvW6WdTCXF7Mz4vaKwWwCKO8e8CLgzUH0oqdnCDVYF1Ap4IJwqYp+kcGPnZ9KIcfpUMeFnw/xjl&#13;&#10;DwAAAP//AwBQSwECLQAUAAYACAAAACEAtoM4kv4AAADhAQAAEwAAAAAAAAAAAAAAAAAAAAAAW0Nv&#13;&#10;bnRlbnRfVHlwZXNdLnhtbFBLAQItABQABgAIAAAAIQA4/SH/1gAAAJQBAAALAAAAAAAAAAAAAAAA&#13;&#10;AC8BAABfcmVscy8ucmVsc1BLAQItABQABgAIAAAAIQDqbcBVLgIAAGYEAAAOAAAAAAAAAAAAAAAA&#13;&#10;AC4CAABkcnMvZTJvRG9jLnhtbFBLAQItABQABgAIAAAAIQBv+mm95AAAAA4BAAAPAAAAAAAAAAAA&#13;&#10;AAAAAIgEAABkcnMvZG93bnJldi54bWxQSwUGAAAAAAQABADzAAAAmQUAAAAA&#13;&#10;" stroked="f">
                <v:textbox style="mso-fit-shape-to-text:t" inset="0,0,0,0">
                  <w:txbxContent>
                    <w:p w14:paraId="70987910" w14:textId="11440159" w:rsidR="00226B0A" w:rsidRPr="00DF74B6" w:rsidRDefault="00226B0A" w:rsidP="00226B0A">
                      <w:pPr>
                        <w:pStyle w:val="Caption"/>
                        <w:rPr>
                          <w:noProof/>
                        </w:rPr>
                      </w:pPr>
                      <w:bookmarkStart w:id="14" w:name="_Ref82444953"/>
                      <w:r>
                        <w:t xml:space="preserve">Figure </w:t>
                      </w:r>
                      <w:r>
                        <w:fldChar w:fldCharType="begin"/>
                      </w:r>
                      <w:r>
                        <w:instrText xml:space="preserve"> SEQ Figure \* ARABIC </w:instrText>
                      </w:r>
                      <w:r>
                        <w:fldChar w:fldCharType="separate"/>
                      </w:r>
                      <w:r w:rsidR="004747C3">
                        <w:rPr>
                          <w:noProof/>
                        </w:rPr>
                        <w:t>7</w:t>
                      </w:r>
                      <w:r>
                        <w:fldChar w:fldCharType="end"/>
                      </w:r>
                      <w:bookmarkEnd w:id="14"/>
                      <w:r>
                        <w:t xml:space="preserve"> – (Q7) Undergraduates’ level of agreement on statements about the news</w:t>
                      </w:r>
                    </w:p>
                  </w:txbxContent>
                </v:textbox>
                <w10:wrap type="square"/>
              </v:shape>
            </w:pict>
          </mc:Fallback>
        </mc:AlternateContent>
      </w:r>
      <w:r w:rsidR="00216314">
        <w:t xml:space="preserve">Overall, student perceptions on the news </w:t>
      </w:r>
      <w:r>
        <w:t xml:space="preserve">are </w:t>
      </w:r>
      <w:r w:rsidR="00917CF1">
        <w:t xml:space="preserve">in general </w:t>
      </w:r>
      <w:r w:rsidR="00216314">
        <w:t xml:space="preserve">divided </w:t>
      </w:r>
      <w:r w:rsidR="00917CF1">
        <w:t xml:space="preserve">between </w:t>
      </w:r>
      <w:r>
        <w:t>an approach</w:t>
      </w:r>
      <w:r w:rsidR="00917CF1">
        <w:t xml:space="preserve"> </w:t>
      </w:r>
      <w:r>
        <w:t>that focus more on</w:t>
      </w:r>
      <w:r w:rsidR="00917CF1">
        <w:t xml:space="preserve"> the contributions to knowledge formation and a</w:t>
      </w:r>
      <w:r>
        <w:t xml:space="preserve"> </w:t>
      </w:r>
      <w:r w:rsidR="00917CF1">
        <w:t xml:space="preserve">stance </w:t>
      </w:r>
      <w:r>
        <w:t>which revolves around issues undermining information. In Q7 (</w:t>
      </w:r>
      <w:r w:rsidRPr="00226B0A">
        <w:rPr>
          <w:i/>
          <w:iCs/>
        </w:rPr>
        <w:t>N</w:t>
      </w:r>
      <w:r>
        <w:t xml:space="preserve"> = 516) of the questionnaires (</w:t>
      </w:r>
      <w:r>
        <w:fldChar w:fldCharType="begin"/>
      </w:r>
      <w:r>
        <w:instrText xml:space="preserve"> REF _Ref82444953 \h </w:instrText>
      </w:r>
      <w:r>
        <w:fldChar w:fldCharType="separate"/>
      </w:r>
      <w:r>
        <w:t xml:space="preserve">Figure </w:t>
      </w:r>
      <w:r>
        <w:rPr>
          <w:noProof/>
        </w:rPr>
        <w:t>7</w:t>
      </w:r>
      <w:r>
        <w:fldChar w:fldCharType="end"/>
      </w:r>
      <w:r>
        <w:t xml:space="preserve">), we observed that, on the one hand, </w:t>
      </w:r>
      <w:proofErr w:type="gramStart"/>
      <w:r>
        <w:t>t</w:t>
      </w:r>
      <w:r w:rsidR="00EC4036" w:rsidRPr="00AC5CDD">
        <w:t>he majority of</w:t>
      </w:r>
      <w:proofErr w:type="gramEnd"/>
      <w:r w:rsidR="00EC4036" w:rsidRPr="00AC5CDD">
        <w:t xml:space="preserve"> students </w:t>
      </w:r>
      <w:r>
        <w:t xml:space="preserve">(73.9%) </w:t>
      </w:r>
      <w:r w:rsidR="00EC4036" w:rsidRPr="00AC5CDD">
        <w:t xml:space="preserve">think the news is essential to build knowledge and to foster critical thinking </w:t>
      </w:r>
      <w:r>
        <w:t>(68.6%).</w:t>
      </w:r>
      <w:r w:rsidR="008B2C0A">
        <w:t xml:space="preserve"> </w:t>
      </w:r>
      <w:r>
        <w:t xml:space="preserve">On the other hand, </w:t>
      </w:r>
      <w:r w:rsidR="00EC4036" w:rsidRPr="00AC5CDD">
        <w:t xml:space="preserve">most students agree </w:t>
      </w:r>
      <w:r w:rsidR="00661D12">
        <w:t xml:space="preserve">with statements </w:t>
      </w:r>
      <w:r w:rsidR="00EC4036" w:rsidRPr="00AC5CDD">
        <w:t>that news is influenced by politics and economics</w:t>
      </w:r>
      <w:r w:rsidR="006A07B1">
        <w:t xml:space="preserve"> (73.7%),</w:t>
      </w:r>
      <w:r w:rsidR="00EC4036" w:rsidRPr="00AC5CDD">
        <w:t xml:space="preserve"> and </w:t>
      </w:r>
      <w:r w:rsidR="006A07B1">
        <w:t xml:space="preserve">that </w:t>
      </w:r>
      <w:r w:rsidR="00EC4036" w:rsidRPr="00AC5CDD">
        <w:t>draws on sensationalism</w:t>
      </w:r>
      <w:r w:rsidR="006A07B1">
        <w:t xml:space="preserve"> (52.9%)</w:t>
      </w:r>
      <w:r w:rsidR="00661D12">
        <w:t>.</w:t>
      </w:r>
      <w:r w:rsidR="00EC4036" w:rsidRPr="00AC5CDD">
        <w:t xml:space="preserve"> </w:t>
      </w:r>
      <w:r w:rsidR="008B2C0A">
        <w:t xml:space="preserve"> </w:t>
      </w:r>
    </w:p>
    <w:p w14:paraId="43AEDF23" w14:textId="19B0C6DE" w:rsidR="004136A5" w:rsidRDefault="007910C3" w:rsidP="003835F3">
      <w:r>
        <w:t>In addition</w:t>
      </w:r>
      <w:r w:rsidR="006A07B1">
        <w:t xml:space="preserve">, </w:t>
      </w:r>
      <w:r w:rsidR="00DF0E74">
        <w:t xml:space="preserve">over half of the </w:t>
      </w:r>
      <w:r w:rsidR="006A07B1">
        <w:t xml:space="preserve">students </w:t>
      </w:r>
      <w:r w:rsidR="00DF0E74">
        <w:t xml:space="preserve">(52.8) </w:t>
      </w:r>
      <w:r w:rsidR="006A07B1">
        <w:t>hold</w:t>
      </w:r>
      <w:r>
        <w:t>s</w:t>
      </w:r>
      <w:r w:rsidR="006A07B1">
        <w:t xml:space="preserve"> the</w:t>
      </w:r>
      <w:r w:rsidR="00DF0E74">
        <w:t xml:space="preserve"> idea that news is, or at least </w:t>
      </w:r>
      <w:r w:rsidR="00DF0E74" w:rsidRPr="00DF0E74">
        <w:rPr>
          <w:i/>
          <w:iCs/>
        </w:rPr>
        <w:t>should be</w:t>
      </w:r>
      <w:r w:rsidR="00DF0E74">
        <w:t xml:space="preserve">, a ‘mirror of reality’, which was then further explored in the focus </w:t>
      </w:r>
      <w:r w:rsidR="00DF0E74">
        <w:lastRenderedPageBreak/>
        <w:t xml:space="preserve">groups (Q7a). Here, students explain that </w:t>
      </w:r>
      <w:r w:rsidR="003835F3">
        <w:t>even sensationalism or drama is nothing more than a reflection of society: “</w:t>
      </w:r>
      <w:r w:rsidR="003835F3" w:rsidRPr="003835F3">
        <w:t xml:space="preserve">people like to exaggerate </w:t>
      </w:r>
      <w:r w:rsidR="003835F3">
        <w:t>(…)</w:t>
      </w:r>
      <w:r w:rsidR="003835F3" w:rsidRPr="003835F3">
        <w:t xml:space="preserve"> if there's a rumor, people like to know and the more scandalous it is, the more they </w:t>
      </w:r>
      <w:r w:rsidR="003835F3">
        <w:t xml:space="preserve">want to </w:t>
      </w:r>
      <w:r w:rsidR="003835F3" w:rsidRPr="003835F3">
        <w:t>talk</w:t>
      </w:r>
      <w:r w:rsidR="003835F3">
        <w:t xml:space="preserve"> about. That is why </w:t>
      </w:r>
      <w:r w:rsidR="004747C3">
        <w:t>it</w:t>
      </w:r>
      <w:r w:rsidR="003835F3">
        <w:t xml:space="preserve"> mirror</w:t>
      </w:r>
      <w:r w:rsidR="004747C3">
        <w:t>s</w:t>
      </w:r>
      <w:r w:rsidR="003835F3">
        <w:t xml:space="preserve"> reality…” (Bruno C., FG-D). Alternatively, news is expected to show what happens in </w:t>
      </w:r>
      <w:r w:rsidR="004136A5">
        <w:t>fact</w:t>
      </w:r>
      <w:r w:rsidR="003835F3">
        <w:t>, which is tied to an ideal of the news as objective and acting as a watchdog, as this student comments: “</w:t>
      </w:r>
      <w:r w:rsidR="004136A5" w:rsidRPr="004136A5">
        <w:t>supposedly,</w:t>
      </w:r>
      <w:r w:rsidR="004136A5">
        <w:t xml:space="preserve"> it is</w:t>
      </w:r>
      <w:r w:rsidR="003835F3" w:rsidRPr="004136A5">
        <w:t xml:space="preserve"> what [the news] </w:t>
      </w:r>
      <w:r w:rsidR="004136A5">
        <w:t>should</w:t>
      </w:r>
      <w:r w:rsidR="003835F3" w:rsidRPr="004136A5">
        <w:t xml:space="preserve"> be</w:t>
      </w:r>
      <w:r w:rsidR="004136A5">
        <w:t>,</w:t>
      </w:r>
      <w:r w:rsidR="003835F3" w:rsidRPr="004136A5">
        <w:t xml:space="preserve"> a mirror of reality, because </w:t>
      </w:r>
      <w:r w:rsidR="004136A5">
        <w:t>it</w:t>
      </w:r>
      <w:r w:rsidR="003835F3" w:rsidRPr="004136A5">
        <w:t xml:space="preserve"> </w:t>
      </w:r>
      <w:r w:rsidR="004136A5">
        <w:t xml:space="preserve">is </w:t>
      </w:r>
      <w:r w:rsidR="003835F3" w:rsidRPr="004136A5">
        <w:t xml:space="preserve">supposed to convey </w:t>
      </w:r>
      <w:r w:rsidR="004136A5">
        <w:t>two sides of the same coin</w:t>
      </w:r>
      <w:r w:rsidR="004D6E90">
        <w:t>”</w:t>
      </w:r>
      <w:r w:rsidR="003835F3" w:rsidRPr="004136A5">
        <w:t xml:space="preserve"> (Alice, </w:t>
      </w:r>
      <w:r w:rsidR="004136A5">
        <w:t>FG-</w:t>
      </w:r>
      <w:r w:rsidR="003835F3" w:rsidRPr="004136A5">
        <w:t>F)</w:t>
      </w:r>
      <w:r w:rsidR="004136A5">
        <w:t xml:space="preserve">. Nonetheless, contrary to the questionnaires, </w:t>
      </w:r>
      <w:r w:rsidR="004747C3">
        <w:t>most</w:t>
      </w:r>
      <w:r w:rsidR="004136A5">
        <w:t xml:space="preserve"> students in the focus groups (nine in 14) disagreed with this statement, revealing instead that news is</w:t>
      </w:r>
      <w:r w:rsidR="00CE32AA">
        <w:t xml:space="preserve"> a</w:t>
      </w:r>
      <w:r w:rsidR="004136A5">
        <w:t xml:space="preserve"> social construction or an interpretation of reality from </w:t>
      </w:r>
      <w:r w:rsidR="00CE32AA">
        <w:t>an individual</w:t>
      </w:r>
      <w:r w:rsidR="00003A34">
        <w:t xml:space="preserve"> point of view.</w:t>
      </w:r>
      <w:r w:rsidR="00CE32AA">
        <w:t xml:space="preserve"> This was also a perspective more frequent among students of Communications, for instance:</w:t>
      </w:r>
    </w:p>
    <w:p w14:paraId="2BF290D8" w14:textId="77777777" w:rsidR="00CE32AA" w:rsidRDefault="00CE32AA" w:rsidP="003835F3">
      <w:pPr>
        <w:rPr>
          <w:lang w:eastAsia="zh-CN"/>
        </w:rPr>
      </w:pPr>
    </w:p>
    <w:p w14:paraId="21F76A82" w14:textId="54B24251" w:rsidR="00CE32AA" w:rsidRPr="00CE32AA" w:rsidRDefault="00CE32AA" w:rsidP="00CE32AA">
      <w:pPr>
        <w:spacing w:line="240" w:lineRule="auto"/>
        <w:ind w:left="720" w:right="720" w:firstLine="0"/>
        <w:rPr>
          <w:sz w:val="22"/>
          <w:szCs w:val="22"/>
          <w:lang w:val="en-GB" w:eastAsia="zh-CN"/>
        </w:rPr>
      </w:pPr>
      <w:r w:rsidRPr="00CE32AA">
        <w:rPr>
          <w:sz w:val="22"/>
          <w:szCs w:val="22"/>
          <w:lang w:eastAsia="zh-CN"/>
        </w:rPr>
        <w:t xml:space="preserve">I think the news </w:t>
      </w:r>
      <w:r>
        <w:rPr>
          <w:sz w:val="22"/>
          <w:szCs w:val="22"/>
          <w:lang w:eastAsia="zh-CN"/>
        </w:rPr>
        <w:t>never mirror</w:t>
      </w:r>
      <w:r w:rsidR="004747C3">
        <w:rPr>
          <w:sz w:val="22"/>
          <w:szCs w:val="22"/>
          <w:lang w:eastAsia="zh-CN"/>
        </w:rPr>
        <w:t>s</w:t>
      </w:r>
      <w:r>
        <w:rPr>
          <w:sz w:val="22"/>
          <w:szCs w:val="22"/>
          <w:lang w:eastAsia="zh-CN"/>
        </w:rPr>
        <w:t xml:space="preserve"> reality because it is produced by a specific person who is going to write under certain principles, values, knowledge, and previous experiences (…). </w:t>
      </w:r>
      <w:r w:rsidRPr="00CE32AA">
        <w:rPr>
          <w:sz w:val="22"/>
          <w:szCs w:val="22"/>
          <w:lang w:val="en-GB" w:eastAsia="zh-CN"/>
        </w:rPr>
        <w:t xml:space="preserve">In addition, there are editorial guidelines that shape and determine </w:t>
      </w:r>
      <w:r>
        <w:rPr>
          <w:sz w:val="22"/>
          <w:szCs w:val="22"/>
          <w:lang w:val="en-GB" w:eastAsia="zh-CN"/>
        </w:rPr>
        <w:t>what</w:t>
      </w:r>
      <w:r w:rsidR="00057D46">
        <w:rPr>
          <w:sz w:val="22"/>
          <w:szCs w:val="22"/>
          <w:lang w:val="en-GB" w:eastAsia="zh-CN"/>
        </w:rPr>
        <w:t xml:space="preserve"> and how</w:t>
      </w:r>
      <w:r w:rsidRPr="00CE32AA">
        <w:rPr>
          <w:sz w:val="22"/>
          <w:szCs w:val="22"/>
          <w:lang w:val="en-GB" w:eastAsia="zh-CN"/>
        </w:rPr>
        <w:t xml:space="preserve"> </w:t>
      </w:r>
      <w:r>
        <w:rPr>
          <w:sz w:val="22"/>
          <w:szCs w:val="22"/>
          <w:lang w:val="en-GB" w:eastAsia="zh-CN"/>
        </w:rPr>
        <w:t xml:space="preserve">is going to be </w:t>
      </w:r>
      <w:r w:rsidR="00057D46">
        <w:rPr>
          <w:sz w:val="22"/>
          <w:szCs w:val="22"/>
          <w:lang w:val="en-GB" w:eastAsia="zh-CN"/>
        </w:rPr>
        <w:t>covered</w:t>
      </w:r>
      <w:r>
        <w:rPr>
          <w:sz w:val="22"/>
          <w:szCs w:val="22"/>
          <w:lang w:val="en-GB" w:eastAsia="zh-CN"/>
        </w:rPr>
        <w:t xml:space="preserve">. (Maria M., FG-A) </w:t>
      </w:r>
    </w:p>
    <w:p w14:paraId="25697C30" w14:textId="5ACDF688" w:rsidR="00CE32AA" w:rsidRPr="00CE32AA" w:rsidRDefault="00CE32AA" w:rsidP="00CE32AA">
      <w:pPr>
        <w:spacing w:line="240" w:lineRule="auto"/>
        <w:ind w:left="720" w:right="720" w:firstLine="0"/>
        <w:rPr>
          <w:lang w:val="en-GB"/>
        </w:rPr>
      </w:pPr>
      <w:r w:rsidRPr="00CE32AA">
        <w:rPr>
          <w:sz w:val="22"/>
          <w:szCs w:val="22"/>
          <w:lang w:val="en-GB" w:eastAsia="zh-CN"/>
        </w:rPr>
        <w:t xml:space="preserve">  </w:t>
      </w:r>
    </w:p>
    <w:p w14:paraId="0DD5FAD4" w14:textId="70711C64" w:rsidR="004C3E7F" w:rsidRDefault="004C3E7F">
      <w:pPr>
        <w:spacing w:line="240" w:lineRule="auto"/>
        <w:ind w:firstLine="0"/>
        <w:jc w:val="left"/>
      </w:pPr>
    </w:p>
    <w:p w14:paraId="372B28D9" w14:textId="0E50B2F6" w:rsidR="004D6E90" w:rsidRDefault="004C3E7F" w:rsidP="00D4367D">
      <w:r>
        <w:rPr>
          <w:noProof/>
        </w:rPr>
        <w:drawing>
          <wp:anchor distT="0" distB="0" distL="114300" distR="114300" simplePos="0" relativeHeight="251696128" behindDoc="0" locked="0" layoutInCell="1" allowOverlap="1" wp14:anchorId="7DC9966E" wp14:editId="72FB1FE1">
            <wp:simplePos x="0" y="0"/>
            <wp:positionH relativeFrom="column">
              <wp:posOffset>314325</wp:posOffset>
            </wp:positionH>
            <wp:positionV relativeFrom="paragraph">
              <wp:posOffset>738833</wp:posOffset>
            </wp:positionV>
            <wp:extent cx="4649470" cy="2817495"/>
            <wp:effectExtent l="0" t="0" r="0" b="1905"/>
            <wp:wrapSquare wrapText="bothSides"/>
            <wp:docPr id="50" name="Picture 5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pi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9470" cy="28174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51691BD9" wp14:editId="4DE76EED">
                <wp:simplePos x="0" y="0"/>
                <wp:positionH relativeFrom="column">
                  <wp:posOffset>-80645</wp:posOffset>
                </wp:positionH>
                <wp:positionV relativeFrom="paragraph">
                  <wp:posOffset>3912259</wp:posOffset>
                </wp:positionV>
                <wp:extent cx="5270500" cy="635"/>
                <wp:effectExtent l="0" t="0" r="0" b="12065"/>
                <wp:wrapSquare wrapText="bothSides"/>
                <wp:docPr id="53" name="Text Box 53"/>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wps:spPr>
                      <wps:txbx>
                        <w:txbxContent>
                          <w:p w14:paraId="74BE3702" w14:textId="78AA1CDF" w:rsidR="00E90AAE" w:rsidRPr="006D0C24" w:rsidRDefault="00E90AAE" w:rsidP="00E90AAE">
                            <w:pPr>
                              <w:pStyle w:val="Caption"/>
                              <w:rPr>
                                <w:noProof/>
                              </w:rPr>
                            </w:pPr>
                            <w:bookmarkStart w:id="10" w:name="_Ref82593187"/>
                            <w:r>
                              <w:t xml:space="preserve">Figure </w:t>
                            </w:r>
                            <w:r>
                              <w:fldChar w:fldCharType="begin"/>
                            </w:r>
                            <w:r>
                              <w:instrText xml:space="preserve"> SEQ Figure \* ARABIC </w:instrText>
                            </w:r>
                            <w:r>
                              <w:fldChar w:fldCharType="separate"/>
                            </w:r>
                            <w:r>
                              <w:rPr>
                                <w:noProof/>
                              </w:rPr>
                              <w:t>8</w:t>
                            </w:r>
                            <w:r>
                              <w:fldChar w:fldCharType="end"/>
                            </w:r>
                            <w:bookmarkEnd w:id="10"/>
                            <w:r>
                              <w:t xml:space="preserve"> – </w:t>
                            </w:r>
                            <w:r w:rsidR="00190200">
                              <w:t xml:space="preserve">(Q9) </w:t>
                            </w:r>
                            <w:r>
                              <w:t>Main dimensions identified in student perceptions on the news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691BD9" id="Text Box 53" o:spid="_x0000_s1031" type="#_x0000_t202" style="position:absolute;left:0;text-align:left;margin-left:-6.35pt;margin-top:308.05pt;width:41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muuLgIAAGYEAAAOAAAAZHJzL2Uyb0RvYy54bWysVE1v2zAMvQ/YfxB0X+ykSDcEcYosRYYB&#13;&#10;QVsgGXpWZDkWIIkapcTufv0of6Rbt9Owi0yRFKX3HunlXWsNuygMGlzBp5OcM+UklNqdCv7tsP3w&#13;&#10;ibMQhSuFAacK/qICv1u9f7ds/ELNoAZTKmRUxIVF4wtex+gXWRZkrawIE/DKUbACtCLSFk9ZiaKh&#13;&#10;6tZkszy/zRrA0iNIFQJ57/sgX3X1q0rJ+FhVQUVmCk5vi92K3XpMa7ZaisUJha+1HJ4h/uEVVmhH&#13;&#10;l15L3Yso2Bn1H6WslggBqjiRYDOoKi1Vh4HQTPM3aPa18KrDQuQEf6Up/L+y8uHyhEyXBZ/fcOaE&#13;&#10;JY0Oqo3sM7SMXMRP48OC0vaeEmNLftJ59AdyJththTZ9CRCjODH9cmU3VZPknM8+5vOcQpJitzfz&#13;&#10;VCN7PeoxxC8KLEtGwZGk6xgVl12IfeqYkm4KYHS51cakTQpsDLKLIJmbWkc1FP8ty7iU6yCd6gsm&#13;&#10;T5bw9TiSFdtj2/MxYjxC+ULQEfrmCV5uNd23EyE+CaRuIUg0AfGRlspAU3AYLM5qwB9/86d8EpGi&#13;&#10;nDXUfQUP388CFWfmqyN5U6uOBo7GcTTc2W6AkE5ptrzsTDqA0YxmhWCfaTDW6RYKCSfproLH0dzE&#13;&#10;fgZosKRar7skakgv4s7tvUylR14P7bNAP6gSScwHGPtSLN6I0+d28vj1ORLTnXKJ157FgW5q5k77&#13;&#10;YfDStPy677Jefw+rnwAAAP//AwBQSwMEFAAGAAgAAAAhAHnTq/nlAAAAEAEAAA8AAABkcnMvZG93&#13;&#10;bnJldi54bWxMTz1vwjAQ3Sv1P1iH1KUCxwEFFOIgRNuhXVBTlm4mNnFofI5sB9J/X5elXU66e+/e&#13;&#10;R7EZTUcuyvnWIgc2S4AorK1sseFw+HiZroD4IFCKzqLi8K08bMr7u0Lk0l7xXV2q0JAogj4XHHQI&#13;&#10;fU6pr7Uyws9srzBiJ+uMCHF1DZVOXKO46WiaJBk1osXooEWvdlrVX9VgOOwXn3v9OJye37aLuXs9&#13;&#10;DLvs3FScP0zGp3Uc2zWQoMbw9wG/HWJ+KGOwox1QetJxmLJ0GakcMpYxIJGxYss5kOPtkgItC/q/&#13;&#10;SPkDAAD//wMAUEsBAi0AFAAGAAgAAAAhALaDOJL+AAAA4QEAABMAAAAAAAAAAAAAAAAAAAAAAFtD&#13;&#10;b250ZW50X1R5cGVzXS54bWxQSwECLQAUAAYACAAAACEAOP0h/9YAAACUAQAACwAAAAAAAAAAAAAA&#13;&#10;AAAvAQAAX3JlbHMvLnJlbHNQSwECLQAUAAYACAAAACEA/cZrri4CAABmBAAADgAAAAAAAAAAAAAA&#13;&#10;AAAuAgAAZHJzL2Uyb0RvYy54bWxQSwECLQAUAAYACAAAACEAedOr+eUAAAAQAQAADwAAAAAAAAAA&#13;&#10;AAAAAACIBAAAZHJzL2Rvd25yZXYueG1sUEsFBgAAAAAEAAQA8wAAAJoFAAAAAA==&#13;&#10;" stroked="f">
                <v:textbox style="mso-fit-shape-to-text:t" inset="0,0,0,0">
                  <w:txbxContent>
                    <w:p w14:paraId="74BE3702" w14:textId="78AA1CDF" w:rsidR="00E90AAE" w:rsidRPr="006D0C24" w:rsidRDefault="00E90AAE" w:rsidP="00E90AAE">
                      <w:pPr>
                        <w:pStyle w:val="Caption"/>
                        <w:rPr>
                          <w:noProof/>
                        </w:rPr>
                      </w:pPr>
                      <w:bookmarkStart w:id="16" w:name="_Ref82593187"/>
                      <w:r>
                        <w:t xml:space="preserve">Figure </w:t>
                      </w:r>
                      <w:r>
                        <w:fldChar w:fldCharType="begin"/>
                      </w:r>
                      <w:r>
                        <w:instrText xml:space="preserve"> SEQ Figure \* ARABIC </w:instrText>
                      </w:r>
                      <w:r>
                        <w:fldChar w:fldCharType="separate"/>
                      </w:r>
                      <w:r>
                        <w:rPr>
                          <w:noProof/>
                        </w:rPr>
                        <w:t>8</w:t>
                      </w:r>
                      <w:r>
                        <w:fldChar w:fldCharType="end"/>
                      </w:r>
                      <w:bookmarkEnd w:id="16"/>
                      <w:r>
                        <w:t xml:space="preserve"> – </w:t>
                      </w:r>
                      <w:r w:rsidR="00190200">
                        <w:t xml:space="preserve">(Q9) </w:t>
                      </w:r>
                      <w:r>
                        <w:t>Main dimensions identified in student perceptions on the news</w:t>
                      </w:r>
                    </w:p>
                  </w:txbxContent>
                </v:textbox>
                <w10:wrap type="square"/>
              </v:shape>
            </w:pict>
          </mc:Fallback>
        </mc:AlternateContent>
      </w:r>
      <w:r w:rsidR="00352442">
        <w:t>In e</w:t>
      </w:r>
      <w:r w:rsidR="004136A5">
        <w:t xml:space="preserve">xploring student perceptions on the news, the open-ended question </w:t>
      </w:r>
      <w:r w:rsidR="00352442">
        <w:t>Q9 (</w:t>
      </w:r>
      <w:r w:rsidR="00352442" w:rsidRPr="00352442">
        <w:rPr>
          <w:i/>
          <w:iCs/>
        </w:rPr>
        <w:t>N</w:t>
      </w:r>
      <w:r w:rsidR="00352442">
        <w:t xml:space="preserve"> = 422) allowed us to gain a better overview of what students answered, for instance </w:t>
      </w:r>
      <w:r w:rsidR="004747C3">
        <w:t xml:space="preserve">previously </w:t>
      </w:r>
      <w:r w:rsidR="00352442">
        <w:t>on Q7.</w:t>
      </w:r>
      <w:r w:rsidR="004136A5">
        <w:t xml:space="preserve"> </w:t>
      </w:r>
      <w:r w:rsidR="004747C3">
        <w:t xml:space="preserve">Overall, in the answers given to </w:t>
      </w:r>
      <w:r w:rsidR="004747C3" w:rsidRPr="00EC362E">
        <w:t>Q9</w:t>
      </w:r>
      <w:r w:rsidR="00E90AAE">
        <w:t>,</w:t>
      </w:r>
      <w:r w:rsidR="004747C3" w:rsidRPr="00EC362E">
        <w:t xml:space="preserve"> we have identified two </w:t>
      </w:r>
      <w:proofErr w:type="gramStart"/>
      <w:r w:rsidR="004747C3" w:rsidRPr="00EC362E">
        <w:t>major</w:t>
      </w:r>
      <w:proofErr w:type="gramEnd"/>
      <w:r w:rsidR="004747C3" w:rsidRPr="00EC362E">
        <w:t xml:space="preserve"> </w:t>
      </w:r>
      <w:r w:rsidR="004747C3" w:rsidRPr="00EC362E">
        <w:lastRenderedPageBreak/>
        <w:t xml:space="preserve">but not distinct </w:t>
      </w:r>
      <w:r w:rsidR="001479F3">
        <w:t>perspectives</w:t>
      </w:r>
      <w:r w:rsidR="004747C3" w:rsidRPr="00EC362E">
        <w:t xml:space="preserve"> (</w:t>
      </w:r>
      <w:r w:rsidR="004747C3" w:rsidRPr="00EC362E">
        <w:fldChar w:fldCharType="begin"/>
      </w:r>
      <w:r w:rsidR="004747C3" w:rsidRPr="00EC362E">
        <w:instrText xml:space="preserve"> REF _Ref82593187 \h </w:instrText>
      </w:r>
      <w:r w:rsidR="004747C3" w:rsidRPr="00EC362E">
        <w:fldChar w:fldCharType="separate"/>
      </w:r>
      <w:r w:rsidR="004747C3" w:rsidRPr="00EC362E">
        <w:t xml:space="preserve">Figure </w:t>
      </w:r>
      <w:r w:rsidR="004747C3" w:rsidRPr="00EC362E">
        <w:rPr>
          <w:noProof/>
        </w:rPr>
        <w:t>8</w:t>
      </w:r>
      <w:r w:rsidR="004747C3" w:rsidRPr="00EC362E">
        <w:fldChar w:fldCharType="end"/>
      </w:r>
      <w:r w:rsidR="004747C3" w:rsidRPr="00EC362E">
        <w:t xml:space="preserve">), meaning that an answer could co-exist or be categorized in both </w:t>
      </w:r>
      <w:r w:rsidR="001479F3">
        <w:t>dimensions</w:t>
      </w:r>
      <w:r w:rsidR="004747C3" w:rsidRPr="00EC362E">
        <w:t xml:space="preserve">. </w:t>
      </w:r>
    </w:p>
    <w:p w14:paraId="4E77E56A" w14:textId="059C59BF" w:rsidR="004C3E7F" w:rsidRDefault="004747C3" w:rsidP="006053C5">
      <w:r w:rsidRPr="00EC362E">
        <w:t xml:space="preserve">The first dimension is called the </w:t>
      </w:r>
      <w:r w:rsidRPr="00EC362E">
        <w:rPr>
          <w:i/>
          <w:iCs/>
        </w:rPr>
        <w:t>optimistic</w:t>
      </w:r>
      <w:r w:rsidRPr="00EC362E">
        <w:t xml:space="preserve"> approach</w:t>
      </w:r>
      <w:r w:rsidR="00065697" w:rsidRPr="00EC362E">
        <w:t xml:space="preserve"> (41%)</w:t>
      </w:r>
      <w:r w:rsidR="003B2529" w:rsidRPr="00EC362E">
        <w:t xml:space="preserve">, in which students mostly </w:t>
      </w:r>
      <w:r w:rsidR="00E90AAE">
        <w:t>perceive</w:t>
      </w:r>
      <w:r w:rsidR="00065697" w:rsidRPr="00EC362E">
        <w:t xml:space="preserve"> </w:t>
      </w:r>
      <w:r w:rsidR="003B2529" w:rsidRPr="00EC362E">
        <w:t>the importance of news information essentially</w:t>
      </w:r>
      <w:r w:rsidR="00065697" w:rsidRPr="00EC362E">
        <w:t xml:space="preserve"> to develop critical thinking and</w:t>
      </w:r>
      <w:r w:rsidR="003B2529" w:rsidRPr="00EC362E">
        <w:t xml:space="preserve"> to know what is going on around them so they can be an informed citizen.</w:t>
      </w:r>
      <w:r w:rsidR="00EC362E" w:rsidRPr="00EC362E">
        <w:t xml:space="preserve"> As for example this student</w:t>
      </w:r>
      <w:r w:rsidR="00A71FFC">
        <w:t xml:space="preserve"> refers</w:t>
      </w:r>
      <w:r w:rsidR="00EC362E" w:rsidRPr="00EC362E">
        <w:t xml:space="preserve">: </w:t>
      </w:r>
      <w:r w:rsidR="006053C5">
        <w:t>“</w:t>
      </w:r>
      <w:r w:rsidR="00EC362E" w:rsidRPr="00EC362E">
        <w:t>[the</w:t>
      </w:r>
      <w:r w:rsidR="00EC362E">
        <w:t xml:space="preserve"> news] is useful and essential </w:t>
      </w:r>
      <w:r w:rsidR="002418A7">
        <w:t xml:space="preserve">for critical development and personal knowledge, not only </w:t>
      </w:r>
      <w:r w:rsidR="006053C5">
        <w:t>for</w:t>
      </w:r>
      <w:r w:rsidR="002418A7">
        <w:t xml:space="preserve"> young people but </w:t>
      </w:r>
      <w:r w:rsidR="006053C5">
        <w:t>for</w:t>
      </w:r>
      <w:r w:rsidR="002418A7">
        <w:t xml:space="preserve"> society in general” (male, Sociology, UBI).</w:t>
      </w:r>
      <w:r w:rsidR="00E90AAE">
        <w:t xml:space="preserve"> Whilst referring to positive aspects, students </w:t>
      </w:r>
      <w:r w:rsidR="009E2890">
        <w:t>would sometimes combine these with</w:t>
      </w:r>
      <w:r w:rsidR="00E90AAE">
        <w:t xml:space="preserve"> situations where they question information quality</w:t>
      </w:r>
      <w:r w:rsidR="006053C5">
        <w:t xml:space="preserve">, leading to the second </w:t>
      </w:r>
      <w:r w:rsidR="001479F3">
        <w:t>perspective</w:t>
      </w:r>
      <w:r w:rsidR="006053C5">
        <w:t xml:space="preserve"> or</w:t>
      </w:r>
      <w:r w:rsidR="00E90AAE">
        <w:t xml:space="preserve"> </w:t>
      </w:r>
      <w:r w:rsidR="00E90AAE" w:rsidRPr="00E90AAE">
        <w:rPr>
          <w:i/>
          <w:iCs/>
        </w:rPr>
        <w:t>critical</w:t>
      </w:r>
      <w:r w:rsidR="00E90AAE">
        <w:t xml:space="preserve"> approach</w:t>
      </w:r>
      <w:r w:rsidR="00A33033">
        <w:t xml:space="preserve"> (59%)</w:t>
      </w:r>
      <w:r w:rsidR="006053C5">
        <w:t xml:space="preserve">. Here, most of student </w:t>
      </w:r>
      <w:r w:rsidR="009E2890">
        <w:t>responses</w:t>
      </w:r>
      <w:r w:rsidR="006053C5">
        <w:t xml:space="preserve"> were about questioning or signposting </w:t>
      </w:r>
      <w:r w:rsidR="00BA585A" w:rsidRPr="00EC362E">
        <w:t xml:space="preserve">a range of </w:t>
      </w:r>
      <w:r w:rsidR="00BA585A">
        <w:t>issues</w:t>
      </w:r>
      <w:r w:rsidR="00BA585A" w:rsidRPr="00EC362E">
        <w:t xml:space="preserve"> involving the news</w:t>
      </w:r>
      <w:r w:rsidR="00BA585A">
        <w:t xml:space="preserve">. Those were </w:t>
      </w:r>
      <w:r w:rsidR="009E2890">
        <w:t>organized</w:t>
      </w:r>
      <w:r w:rsidR="00BA585A">
        <w:t xml:space="preserve"> in more granular </w:t>
      </w:r>
      <w:r w:rsidR="009E2890">
        <w:t>subcategories</w:t>
      </w:r>
      <w:r w:rsidR="001479F3">
        <w:t xml:space="preserve">, containing the number of references within a certain case or student response, as described in </w:t>
      </w:r>
      <w:r w:rsidR="00190200">
        <w:fldChar w:fldCharType="begin"/>
      </w:r>
      <w:r w:rsidR="00190200">
        <w:instrText xml:space="preserve"> REF _Ref82595760 \h </w:instrText>
      </w:r>
      <w:r w:rsidR="00190200">
        <w:fldChar w:fldCharType="separate"/>
      </w:r>
      <w:r w:rsidR="00190200">
        <w:t xml:space="preserve">Table </w:t>
      </w:r>
      <w:r w:rsidR="00190200">
        <w:rPr>
          <w:noProof/>
        </w:rPr>
        <w:t>3</w:t>
      </w:r>
      <w:r w:rsidR="00190200">
        <w:fldChar w:fldCharType="end"/>
      </w:r>
      <w:r w:rsidR="001479F3">
        <w:t>.</w:t>
      </w:r>
    </w:p>
    <w:p w14:paraId="2A54786B" w14:textId="3E5B1B58" w:rsidR="00E90AAE" w:rsidRPr="004C3E7F" w:rsidRDefault="00E90AAE" w:rsidP="004C3E7F">
      <w:pPr>
        <w:spacing w:line="240" w:lineRule="auto"/>
        <w:ind w:firstLine="0"/>
        <w:jc w:val="left"/>
      </w:pPr>
    </w:p>
    <w:p w14:paraId="2DF5CA77" w14:textId="09699FA2" w:rsidR="009E2890" w:rsidRDefault="009E2890" w:rsidP="006053C5">
      <w:pPr>
        <w:rPr>
          <w:lang w:val="en-GB"/>
        </w:rPr>
      </w:pPr>
    </w:p>
    <w:tbl>
      <w:tblPr>
        <w:tblStyle w:val="CECS"/>
        <w:tblW w:w="7577" w:type="dxa"/>
        <w:tblLook w:val="04A0" w:firstRow="1" w:lastRow="0" w:firstColumn="1" w:lastColumn="0" w:noHBand="0" w:noVBand="1"/>
      </w:tblPr>
      <w:tblGrid>
        <w:gridCol w:w="4210"/>
        <w:gridCol w:w="1780"/>
        <w:gridCol w:w="1587"/>
      </w:tblGrid>
      <w:tr w:rsidR="009E2890" w:rsidRPr="0071125B" w14:paraId="6D36D828" w14:textId="77777777" w:rsidTr="001479F3">
        <w:trPr>
          <w:cnfStyle w:val="100000000000" w:firstRow="1" w:lastRow="0" w:firstColumn="0" w:lastColumn="0" w:oddVBand="0" w:evenVBand="0" w:oddHBand="0" w:evenHBand="0" w:firstRowFirstColumn="0" w:firstRowLastColumn="0" w:lastRowFirstColumn="0" w:lastRowLastColumn="0"/>
          <w:trHeight w:val="170"/>
        </w:trPr>
        <w:tc>
          <w:tcPr>
            <w:tcW w:w="4210" w:type="dxa"/>
            <w:noWrap/>
            <w:hideMark/>
          </w:tcPr>
          <w:p w14:paraId="717AEDC3" w14:textId="735876C7" w:rsidR="009E2890" w:rsidRPr="0071125B" w:rsidRDefault="001479F3" w:rsidP="009E2890">
            <w:pPr>
              <w:spacing w:line="240" w:lineRule="auto"/>
              <w:ind w:firstLine="0"/>
              <w:jc w:val="left"/>
              <w:rPr>
                <w:rFonts w:eastAsia="Times New Roman" w:cs="Calibri"/>
                <w:bCs/>
                <w:color w:val="000000"/>
                <w:szCs w:val="20"/>
                <w:lang w:eastAsia="zh-CN"/>
              </w:rPr>
            </w:pPr>
            <w:r>
              <w:rPr>
                <w:rFonts w:eastAsia="Times New Roman" w:cs="Calibri"/>
                <w:bCs/>
                <w:color w:val="000000"/>
                <w:szCs w:val="20"/>
                <w:lang w:eastAsia="zh-CN"/>
              </w:rPr>
              <w:t>Subcategories of the critical approach</w:t>
            </w:r>
            <w:r w:rsidR="009E2890" w:rsidRPr="0071125B">
              <w:rPr>
                <w:rFonts w:eastAsia="Times New Roman" w:cs="Calibri"/>
                <w:bCs/>
                <w:color w:val="000000"/>
                <w:szCs w:val="20"/>
                <w:lang w:eastAsia="zh-CN"/>
              </w:rPr>
              <w:t xml:space="preserve"> </w:t>
            </w:r>
          </w:p>
        </w:tc>
        <w:tc>
          <w:tcPr>
            <w:tcW w:w="1780" w:type="dxa"/>
            <w:noWrap/>
            <w:hideMark/>
          </w:tcPr>
          <w:p w14:paraId="1400489B" w14:textId="7EB34624" w:rsidR="009E2890" w:rsidRPr="0071125B" w:rsidRDefault="009E2890" w:rsidP="009E2890">
            <w:pPr>
              <w:spacing w:line="240" w:lineRule="auto"/>
              <w:ind w:firstLine="0"/>
              <w:rPr>
                <w:rFonts w:eastAsia="Times New Roman" w:cs="Calibri"/>
                <w:bCs/>
                <w:i/>
                <w:iCs/>
                <w:color w:val="000000"/>
                <w:szCs w:val="20"/>
                <w:lang w:eastAsia="zh-CN"/>
              </w:rPr>
            </w:pPr>
            <w:r w:rsidRPr="0071125B">
              <w:rPr>
                <w:rFonts w:eastAsia="Times New Roman" w:cs="Calibri"/>
                <w:bCs/>
                <w:i/>
                <w:iCs/>
                <w:color w:val="000000"/>
                <w:szCs w:val="20"/>
                <w:lang w:eastAsia="zh-CN"/>
              </w:rPr>
              <w:t xml:space="preserve">f </w:t>
            </w:r>
            <w:r w:rsidRPr="0071125B">
              <w:rPr>
                <w:rFonts w:eastAsia="Times New Roman" w:cs="Calibri"/>
                <w:bCs/>
                <w:color w:val="000000"/>
                <w:szCs w:val="20"/>
                <w:lang w:eastAsia="zh-CN"/>
              </w:rPr>
              <w:t>(</w:t>
            </w:r>
            <w:r w:rsidR="001479F3">
              <w:rPr>
                <w:rFonts w:eastAsia="Times New Roman" w:cs="Calibri"/>
                <w:bCs/>
                <w:color w:val="000000"/>
                <w:szCs w:val="20"/>
                <w:lang w:eastAsia="zh-CN"/>
              </w:rPr>
              <w:t>references</w:t>
            </w:r>
            <w:r w:rsidRPr="0071125B">
              <w:rPr>
                <w:rFonts w:eastAsia="Times New Roman" w:cs="Calibri"/>
                <w:bCs/>
                <w:color w:val="000000"/>
                <w:szCs w:val="20"/>
                <w:lang w:eastAsia="zh-CN"/>
              </w:rPr>
              <w:t>)</w:t>
            </w:r>
          </w:p>
        </w:tc>
        <w:tc>
          <w:tcPr>
            <w:tcW w:w="1587" w:type="dxa"/>
            <w:noWrap/>
            <w:hideMark/>
          </w:tcPr>
          <w:p w14:paraId="69EE1209" w14:textId="77777777" w:rsidR="009E2890" w:rsidRPr="0071125B" w:rsidRDefault="009E2890" w:rsidP="009E2890">
            <w:pPr>
              <w:spacing w:line="240" w:lineRule="auto"/>
              <w:ind w:firstLine="0"/>
              <w:rPr>
                <w:rFonts w:eastAsia="Times New Roman" w:cs="Calibri"/>
                <w:bCs/>
                <w:color w:val="000000"/>
                <w:szCs w:val="20"/>
                <w:lang w:eastAsia="zh-CN"/>
              </w:rPr>
            </w:pPr>
            <w:r w:rsidRPr="0071125B">
              <w:rPr>
                <w:rFonts w:eastAsia="Times New Roman" w:cs="Calibri"/>
                <w:bCs/>
                <w:color w:val="000000"/>
                <w:szCs w:val="20"/>
                <w:lang w:eastAsia="zh-CN"/>
              </w:rPr>
              <w:t>%</w:t>
            </w:r>
          </w:p>
        </w:tc>
      </w:tr>
      <w:tr w:rsidR="009E2890" w:rsidRPr="0071125B" w14:paraId="68B3F486" w14:textId="77777777" w:rsidTr="001479F3">
        <w:trPr>
          <w:cnfStyle w:val="000000100000" w:firstRow="0" w:lastRow="0" w:firstColumn="0" w:lastColumn="0" w:oddVBand="0" w:evenVBand="0" w:oddHBand="1" w:evenHBand="0" w:firstRowFirstColumn="0" w:firstRowLastColumn="0" w:lastRowFirstColumn="0" w:lastRowLastColumn="0"/>
          <w:trHeight w:val="170"/>
        </w:trPr>
        <w:tc>
          <w:tcPr>
            <w:tcW w:w="4210" w:type="dxa"/>
            <w:tcBorders>
              <w:top w:val="single" w:sz="2" w:space="0" w:color="auto"/>
              <w:bottom w:val="nil"/>
            </w:tcBorders>
            <w:noWrap/>
            <w:hideMark/>
          </w:tcPr>
          <w:p w14:paraId="6C0F5E28" w14:textId="25B2E3CB" w:rsidR="009E2890" w:rsidRPr="0071125B" w:rsidRDefault="001479F3" w:rsidP="009E2890">
            <w:pPr>
              <w:spacing w:line="240" w:lineRule="auto"/>
              <w:ind w:firstLine="0"/>
              <w:jc w:val="left"/>
              <w:rPr>
                <w:rFonts w:eastAsia="Times New Roman" w:cs="Calibri"/>
                <w:color w:val="000000"/>
                <w:szCs w:val="20"/>
                <w:lang w:eastAsia="zh-CN"/>
              </w:rPr>
            </w:pPr>
            <w:r>
              <w:rPr>
                <w:rFonts w:eastAsia="Times New Roman" w:cs="Calibri"/>
                <w:color w:val="000000"/>
                <w:szCs w:val="20"/>
                <w:lang w:eastAsia="zh-CN"/>
              </w:rPr>
              <w:t>News bias</w:t>
            </w:r>
            <w:r w:rsidR="00502646">
              <w:rPr>
                <w:rFonts w:eastAsia="Times New Roman" w:cs="Calibri"/>
                <w:color w:val="000000"/>
                <w:szCs w:val="20"/>
                <w:lang w:eastAsia="zh-CN"/>
              </w:rPr>
              <w:t xml:space="preserve"> and framing</w:t>
            </w:r>
          </w:p>
        </w:tc>
        <w:tc>
          <w:tcPr>
            <w:tcW w:w="1780" w:type="dxa"/>
            <w:tcBorders>
              <w:top w:val="single" w:sz="2" w:space="0" w:color="auto"/>
              <w:bottom w:val="nil"/>
            </w:tcBorders>
            <w:noWrap/>
            <w:hideMark/>
          </w:tcPr>
          <w:p w14:paraId="249C0677"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138</w:t>
            </w:r>
          </w:p>
        </w:tc>
        <w:tc>
          <w:tcPr>
            <w:tcW w:w="1587" w:type="dxa"/>
            <w:tcBorders>
              <w:top w:val="single" w:sz="2" w:space="0" w:color="auto"/>
              <w:bottom w:val="nil"/>
            </w:tcBorders>
            <w:noWrap/>
            <w:hideMark/>
          </w:tcPr>
          <w:p w14:paraId="10B0C64B"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37,9%</w:t>
            </w:r>
          </w:p>
        </w:tc>
      </w:tr>
      <w:tr w:rsidR="009E2890" w:rsidRPr="0071125B" w14:paraId="0E3E6330" w14:textId="77777777" w:rsidTr="001479F3">
        <w:trPr>
          <w:cnfStyle w:val="000000010000" w:firstRow="0" w:lastRow="0" w:firstColumn="0" w:lastColumn="0" w:oddVBand="0" w:evenVBand="0" w:oddHBand="0" w:evenHBand="1" w:firstRowFirstColumn="0" w:firstRowLastColumn="0" w:lastRowFirstColumn="0" w:lastRowLastColumn="0"/>
          <w:trHeight w:val="170"/>
        </w:trPr>
        <w:tc>
          <w:tcPr>
            <w:tcW w:w="4210" w:type="dxa"/>
            <w:tcBorders>
              <w:top w:val="nil"/>
              <w:bottom w:val="nil"/>
            </w:tcBorders>
            <w:noWrap/>
            <w:hideMark/>
          </w:tcPr>
          <w:p w14:paraId="5AB8AB3E" w14:textId="7FC68B48" w:rsidR="009E2890" w:rsidRPr="0071125B" w:rsidRDefault="001479F3" w:rsidP="009E2890">
            <w:pPr>
              <w:spacing w:line="240" w:lineRule="auto"/>
              <w:ind w:firstLine="0"/>
              <w:jc w:val="left"/>
              <w:rPr>
                <w:rFonts w:eastAsia="Times New Roman" w:cs="Calibri"/>
                <w:color w:val="000000"/>
                <w:szCs w:val="20"/>
                <w:lang w:eastAsia="zh-CN"/>
              </w:rPr>
            </w:pPr>
            <w:r>
              <w:rPr>
                <w:rFonts w:eastAsia="Times New Roman" w:cs="Calibri"/>
                <w:color w:val="000000"/>
                <w:szCs w:val="20"/>
                <w:lang w:eastAsia="zh-CN"/>
              </w:rPr>
              <w:t xml:space="preserve">Sensationalism </w:t>
            </w:r>
          </w:p>
        </w:tc>
        <w:tc>
          <w:tcPr>
            <w:tcW w:w="1780" w:type="dxa"/>
            <w:tcBorders>
              <w:top w:val="nil"/>
              <w:bottom w:val="nil"/>
            </w:tcBorders>
            <w:noWrap/>
            <w:hideMark/>
          </w:tcPr>
          <w:p w14:paraId="798E5F4F"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80</w:t>
            </w:r>
          </w:p>
        </w:tc>
        <w:tc>
          <w:tcPr>
            <w:tcW w:w="1587" w:type="dxa"/>
            <w:tcBorders>
              <w:top w:val="nil"/>
              <w:bottom w:val="nil"/>
            </w:tcBorders>
            <w:noWrap/>
            <w:hideMark/>
          </w:tcPr>
          <w:p w14:paraId="65EB4837"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22,0%</w:t>
            </w:r>
          </w:p>
        </w:tc>
      </w:tr>
      <w:tr w:rsidR="009E2890" w:rsidRPr="0071125B" w14:paraId="18A0FD50" w14:textId="77777777" w:rsidTr="001479F3">
        <w:trPr>
          <w:cnfStyle w:val="000000100000" w:firstRow="0" w:lastRow="0" w:firstColumn="0" w:lastColumn="0" w:oddVBand="0" w:evenVBand="0" w:oddHBand="1" w:evenHBand="0" w:firstRowFirstColumn="0" w:firstRowLastColumn="0" w:lastRowFirstColumn="0" w:lastRowLastColumn="0"/>
          <w:trHeight w:val="170"/>
        </w:trPr>
        <w:tc>
          <w:tcPr>
            <w:tcW w:w="4210" w:type="dxa"/>
            <w:tcBorders>
              <w:top w:val="nil"/>
              <w:bottom w:val="nil"/>
            </w:tcBorders>
            <w:noWrap/>
            <w:hideMark/>
          </w:tcPr>
          <w:p w14:paraId="0A6FEFEC" w14:textId="195F4799" w:rsidR="009E2890" w:rsidRPr="0071125B" w:rsidRDefault="00782603" w:rsidP="009E2890">
            <w:pPr>
              <w:spacing w:line="240" w:lineRule="auto"/>
              <w:ind w:firstLine="0"/>
              <w:jc w:val="left"/>
              <w:rPr>
                <w:rFonts w:eastAsia="Times New Roman" w:cs="Calibri"/>
                <w:color w:val="000000"/>
                <w:szCs w:val="20"/>
                <w:lang w:eastAsia="zh-CN"/>
              </w:rPr>
            </w:pPr>
            <w:r>
              <w:rPr>
                <w:rFonts w:eastAsia="Times New Roman" w:cs="Calibri"/>
                <w:color w:val="000000"/>
                <w:szCs w:val="20"/>
                <w:lang w:eastAsia="zh-CN"/>
              </w:rPr>
              <w:t>A</w:t>
            </w:r>
            <w:r w:rsidR="001479F3">
              <w:rPr>
                <w:rFonts w:eastAsia="Times New Roman" w:cs="Calibri"/>
                <w:color w:val="000000"/>
                <w:szCs w:val="20"/>
                <w:lang w:eastAsia="zh-CN"/>
              </w:rPr>
              <w:t>genda-setting and</w:t>
            </w:r>
            <w:r w:rsidR="009E2890">
              <w:rPr>
                <w:rFonts w:eastAsia="Times New Roman" w:cs="Calibri"/>
                <w:color w:val="000000"/>
                <w:szCs w:val="20"/>
                <w:lang w:eastAsia="zh-CN"/>
              </w:rPr>
              <w:t xml:space="preserve"> </w:t>
            </w:r>
            <w:r w:rsidR="009E2890" w:rsidRPr="007E7E48">
              <w:rPr>
                <w:rFonts w:eastAsia="Times New Roman" w:cs="Calibri"/>
                <w:iCs/>
                <w:color w:val="000000"/>
                <w:szCs w:val="20"/>
                <w:lang w:eastAsia="zh-CN"/>
              </w:rPr>
              <w:t>gatekeeping</w:t>
            </w:r>
          </w:p>
        </w:tc>
        <w:tc>
          <w:tcPr>
            <w:tcW w:w="1780" w:type="dxa"/>
            <w:tcBorders>
              <w:top w:val="nil"/>
              <w:bottom w:val="nil"/>
            </w:tcBorders>
            <w:noWrap/>
            <w:hideMark/>
          </w:tcPr>
          <w:p w14:paraId="0353EF27"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73</w:t>
            </w:r>
          </w:p>
        </w:tc>
        <w:tc>
          <w:tcPr>
            <w:tcW w:w="1587" w:type="dxa"/>
            <w:tcBorders>
              <w:top w:val="nil"/>
              <w:bottom w:val="nil"/>
            </w:tcBorders>
            <w:noWrap/>
            <w:hideMark/>
          </w:tcPr>
          <w:p w14:paraId="460A6A68"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20,1%</w:t>
            </w:r>
          </w:p>
        </w:tc>
      </w:tr>
      <w:tr w:rsidR="009E2890" w:rsidRPr="0071125B" w14:paraId="66D7F651" w14:textId="77777777" w:rsidTr="001479F3">
        <w:trPr>
          <w:cnfStyle w:val="000000010000" w:firstRow="0" w:lastRow="0" w:firstColumn="0" w:lastColumn="0" w:oddVBand="0" w:evenVBand="0" w:oddHBand="0" w:evenHBand="1" w:firstRowFirstColumn="0" w:firstRowLastColumn="0" w:lastRowFirstColumn="0" w:lastRowLastColumn="0"/>
          <w:trHeight w:val="170"/>
        </w:trPr>
        <w:tc>
          <w:tcPr>
            <w:tcW w:w="4210" w:type="dxa"/>
            <w:tcBorders>
              <w:top w:val="nil"/>
              <w:bottom w:val="nil"/>
            </w:tcBorders>
            <w:noWrap/>
            <w:hideMark/>
          </w:tcPr>
          <w:p w14:paraId="7322B542" w14:textId="16A4E495" w:rsidR="009E2890" w:rsidRPr="0071125B" w:rsidRDefault="001479F3" w:rsidP="009E2890">
            <w:pPr>
              <w:spacing w:line="240" w:lineRule="auto"/>
              <w:ind w:firstLine="0"/>
              <w:jc w:val="left"/>
              <w:rPr>
                <w:rFonts w:eastAsia="Times New Roman" w:cs="Calibri"/>
                <w:color w:val="000000"/>
                <w:szCs w:val="20"/>
                <w:lang w:eastAsia="zh-CN"/>
              </w:rPr>
            </w:pPr>
            <w:r>
              <w:rPr>
                <w:rFonts w:eastAsia="Times New Roman" w:cs="Calibri"/>
                <w:color w:val="000000"/>
                <w:szCs w:val="20"/>
                <w:lang w:eastAsia="zh-CN"/>
              </w:rPr>
              <w:t>Credibility/news trust</w:t>
            </w:r>
          </w:p>
        </w:tc>
        <w:tc>
          <w:tcPr>
            <w:tcW w:w="1780" w:type="dxa"/>
            <w:tcBorders>
              <w:top w:val="nil"/>
              <w:bottom w:val="nil"/>
            </w:tcBorders>
            <w:noWrap/>
            <w:hideMark/>
          </w:tcPr>
          <w:p w14:paraId="1590A4F5"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47</w:t>
            </w:r>
          </w:p>
        </w:tc>
        <w:tc>
          <w:tcPr>
            <w:tcW w:w="1587" w:type="dxa"/>
            <w:tcBorders>
              <w:top w:val="nil"/>
              <w:bottom w:val="nil"/>
            </w:tcBorders>
            <w:noWrap/>
            <w:hideMark/>
          </w:tcPr>
          <w:p w14:paraId="691507C5"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12,9%</w:t>
            </w:r>
          </w:p>
        </w:tc>
      </w:tr>
      <w:tr w:rsidR="009E2890" w:rsidRPr="0071125B" w14:paraId="54D04946" w14:textId="77777777" w:rsidTr="001479F3">
        <w:trPr>
          <w:cnfStyle w:val="000000100000" w:firstRow="0" w:lastRow="0" w:firstColumn="0" w:lastColumn="0" w:oddVBand="0" w:evenVBand="0" w:oddHBand="1" w:evenHBand="0" w:firstRowFirstColumn="0" w:firstRowLastColumn="0" w:lastRowFirstColumn="0" w:lastRowLastColumn="0"/>
          <w:trHeight w:val="170"/>
        </w:trPr>
        <w:tc>
          <w:tcPr>
            <w:tcW w:w="4210" w:type="dxa"/>
            <w:tcBorders>
              <w:top w:val="nil"/>
              <w:bottom w:val="nil"/>
            </w:tcBorders>
            <w:noWrap/>
            <w:hideMark/>
          </w:tcPr>
          <w:p w14:paraId="061174E5" w14:textId="763C3B62" w:rsidR="009E2890" w:rsidRPr="0071125B" w:rsidRDefault="001479F3" w:rsidP="009E2890">
            <w:pPr>
              <w:spacing w:line="240" w:lineRule="auto"/>
              <w:ind w:firstLine="0"/>
              <w:jc w:val="left"/>
              <w:rPr>
                <w:rFonts w:eastAsia="Times New Roman" w:cs="Calibri"/>
                <w:color w:val="000000"/>
                <w:szCs w:val="20"/>
                <w:lang w:eastAsia="zh-CN"/>
              </w:rPr>
            </w:pPr>
            <w:r>
              <w:rPr>
                <w:rFonts w:eastAsia="Times New Roman" w:cs="Calibri"/>
                <w:color w:val="000000"/>
                <w:szCs w:val="20"/>
                <w:lang w:eastAsia="zh-CN"/>
              </w:rPr>
              <w:t xml:space="preserve">Profit-driven </w:t>
            </w:r>
            <w:r w:rsidR="0056679E">
              <w:rPr>
                <w:rFonts w:eastAsia="Times New Roman" w:cs="Calibri"/>
                <w:color w:val="000000"/>
                <w:szCs w:val="20"/>
                <w:lang w:eastAsia="zh-CN"/>
              </w:rPr>
              <w:t>market</w:t>
            </w:r>
          </w:p>
        </w:tc>
        <w:tc>
          <w:tcPr>
            <w:tcW w:w="1780" w:type="dxa"/>
            <w:tcBorders>
              <w:top w:val="nil"/>
              <w:bottom w:val="nil"/>
            </w:tcBorders>
            <w:noWrap/>
            <w:hideMark/>
          </w:tcPr>
          <w:p w14:paraId="66BE2525"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22</w:t>
            </w:r>
          </w:p>
        </w:tc>
        <w:tc>
          <w:tcPr>
            <w:tcW w:w="1587" w:type="dxa"/>
            <w:tcBorders>
              <w:top w:val="nil"/>
              <w:bottom w:val="nil"/>
            </w:tcBorders>
            <w:noWrap/>
            <w:hideMark/>
          </w:tcPr>
          <w:p w14:paraId="27A3DFE0"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6,0%</w:t>
            </w:r>
          </w:p>
        </w:tc>
      </w:tr>
      <w:tr w:rsidR="009E2890" w:rsidRPr="0071125B" w14:paraId="0177A9B0" w14:textId="77777777" w:rsidTr="001479F3">
        <w:trPr>
          <w:cnfStyle w:val="000000010000" w:firstRow="0" w:lastRow="0" w:firstColumn="0" w:lastColumn="0" w:oddVBand="0" w:evenVBand="0" w:oddHBand="0" w:evenHBand="1" w:firstRowFirstColumn="0" w:firstRowLastColumn="0" w:lastRowFirstColumn="0" w:lastRowLastColumn="0"/>
          <w:trHeight w:val="170"/>
        </w:trPr>
        <w:tc>
          <w:tcPr>
            <w:tcW w:w="4210" w:type="dxa"/>
            <w:tcBorders>
              <w:top w:val="nil"/>
              <w:bottom w:val="single" w:sz="2" w:space="0" w:color="auto"/>
            </w:tcBorders>
            <w:noWrap/>
            <w:hideMark/>
          </w:tcPr>
          <w:p w14:paraId="5597E569" w14:textId="7511B939" w:rsidR="009E2890" w:rsidRPr="0056679E" w:rsidRDefault="00F63B5A" w:rsidP="009E2890">
            <w:pPr>
              <w:spacing w:line="240" w:lineRule="auto"/>
              <w:ind w:firstLine="0"/>
              <w:rPr>
                <w:rFonts w:eastAsia="Times New Roman" w:cs="Calibri"/>
                <w:color w:val="000000"/>
                <w:szCs w:val="20"/>
                <w:highlight w:val="yellow"/>
                <w:lang w:eastAsia="zh-CN"/>
              </w:rPr>
            </w:pPr>
            <w:proofErr w:type="spellStart"/>
            <w:r w:rsidRPr="007E7E48">
              <w:rPr>
                <w:rFonts w:eastAsia="Times New Roman" w:cs="Calibri"/>
                <w:color w:val="000000"/>
                <w:szCs w:val="20"/>
                <w:lang w:eastAsia="zh-CN"/>
              </w:rPr>
              <w:t>Adultcentrism</w:t>
            </w:r>
            <w:proofErr w:type="spellEnd"/>
          </w:p>
        </w:tc>
        <w:tc>
          <w:tcPr>
            <w:tcW w:w="1780" w:type="dxa"/>
            <w:tcBorders>
              <w:top w:val="nil"/>
              <w:bottom w:val="single" w:sz="2" w:space="0" w:color="auto"/>
            </w:tcBorders>
            <w:noWrap/>
            <w:hideMark/>
          </w:tcPr>
          <w:p w14:paraId="3F48C4F6"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4</w:t>
            </w:r>
          </w:p>
        </w:tc>
        <w:tc>
          <w:tcPr>
            <w:tcW w:w="1587" w:type="dxa"/>
            <w:tcBorders>
              <w:top w:val="nil"/>
              <w:bottom w:val="single" w:sz="2" w:space="0" w:color="auto"/>
            </w:tcBorders>
            <w:noWrap/>
            <w:hideMark/>
          </w:tcPr>
          <w:p w14:paraId="65B8E6B5"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1,1%</w:t>
            </w:r>
          </w:p>
        </w:tc>
      </w:tr>
      <w:tr w:rsidR="009E2890" w:rsidRPr="0071125B" w14:paraId="330EBEE6" w14:textId="77777777" w:rsidTr="001479F3">
        <w:trPr>
          <w:cnfStyle w:val="000000100000" w:firstRow="0" w:lastRow="0" w:firstColumn="0" w:lastColumn="0" w:oddVBand="0" w:evenVBand="0" w:oddHBand="1" w:evenHBand="0" w:firstRowFirstColumn="0" w:firstRowLastColumn="0" w:lastRowFirstColumn="0" w:lastRowLastColumn="0"/>
          <w:trHeight w:val="170"/>
        </w:trPr>
        <w:tc>
          <w:tcPr>
            <w:tcW w:w="4210" w:type="dxa"/>
            <w:tcBorders>
              <w:top w:val="single" w:sz="2" w:space="0" w:color="auto"/>
            </w:tcBorders>
            <w:noWrap/>
            <w:hideMark/>
          </w:tcPr>
          <w:p w14:paraId="66B5890C"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Total</w:t>
            </w:r>
          </w:p>
        </w:tc>
        <w:tc>
          <w:tcPr>
            <w:tcW w:w="1780" w:type="dxa"/>
            <w:tcBorders>
              <w:top w:val="single" w:sz="2" w:space="0" w:color="auto"/>
            </w:tcBorders>
            <w:noWrap/>
            <w:hideMark/>
          </w:tcPr>
          <w:p w14:paraId="5D576F78" w14:textId="77777777" w:rsidR="009E2890" w:rsidRPr="0071125B" w:rsidRDefault="009E2890" w:rsidP="009E2890">
            <w:pPr>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364</w:t>
            </w:r>
          </w:p>
        </w:tc>
        <w:tc>
          <w:tcPr>
            <w:tcW w:w="1587" w:type="dxa"/>
            <w:tcBorders>
              <w:top w:val="single" w:sz="2" w:space="0" w:color="auto"/>
            </w:tcBorders>
            <w:noWrap/>
            <w:hideMark/>
          </w:tcPr>
          <w:p w14:paraId="7E5C394A" w14:textId="77777777" w:rsidR="009E2890" w:rsidRPr="0071125B" w:rsidRDefault="009E2890" w:rsidP="001479F3">
            <w:pPr>
              <w:keepNext/>
              <w:spacing w:line="240" w:lineRule="auto"/>
              <w:ind w:firstLine="0"/>
              <w:rPr>
                <w:rFonts w:eastAsia="Times New Roman" w:cs="Calibri"/>
                <w:color w:val="000000"/>
                <w:szCs w:val="20"/>
                <w:lang w:eastAsia="zh-CN"/>
              </w:rPr>
            </w:pPr>
            <w:r w:rsidRPr="0071125B">
              <w:rPr>
                <w:rFonts w:eastAsia="Times New Roman" w:cs="Calibri"/>
                <w:color w:val="000000"/>
                <w:szCs w:val="20"/>
                <w:lang w:eastAsia="zh-CN"/>
              </w:rPr>
              <w:t>100,0%</w:t>
            </w:r>
          </w:p>
        </w:tc>
      </w:tr>
    </w:tbl>
    <w:p w14:paraId="7A79AAF0" w14:textId="5343E973" w:rsidR="001479F3" w:rsidRDefault="00C844B8" w:rsidP="001479F3">
      <w:pPr>
        <w:pStyle w:val="Caption"/>
      </w:pPr>
      <w:r>
        <w:t xml:space="preserve"> </w:t>
      </w:r>
    </w:p>
    <w:p w14:paraId="4310AAF2" w14:textId="5A47F9F8" w:rsidR="009E2890" w:rsidRPr="009E2890" w:rsidRDefault="001479F3" w:rsidP="001479F3">
      <w:pPr>
        <w:pStyle w:val="Caption"/>
        <w:ind w:firstLine="0"/>
        <w:rPr>
          <w:lang w:val="en-GB"/>
        </w:rPr>
      </w:pPr>
      <w:bookmarkStart w:id="11" w:name="_Ref82595760"/>
      <w:r>
        <w:t xml:space="preserve">Table </w:t>
      </w:r>
      <w:r>
        <w:fldChar w:fldCharType="begin"/>
      </w:r>
      <w:r>
        <w:instrText xml:space="preserve"> SEQ Table \* ARABIC </w:instrText>
      </w:r>
      <w:r>
        <w:fldChar w:fldCharType="separate"/>
      </w:r>
      <w:r>
        <w:rPr>
          <w:noProof/>
        </w:rPr>
        <w:t>3</w:t>
      </w:r>
      <w:r>
        <w:fldChar w:fldCharType="end"/>
      </w:r>
      <w:bookmarkEnd w:id="11"/>
      <w:r>
        <w:t xml:space="preserve"> – </w:t>
      </w:r>
      <w:r w:rsidR="00190200">
        <w:t xml:space="preserve">(Q9) </w:t>
      </w:r>
      <w:r>
        <w:t>Frequency of references categorized within the critical perspective about student perceptions on the news</w:t>
      </w:r>
    </w:p>
    <w:p w14:paraId="5A65902E" w14:textId="526F7DCE" w:rsidR="008015F2" w:rsidRDefault="008015F2" w:rsidP="008015F2">
      <w:pPr>
        <w:rPr>
          <w:lang w:val="en-GB"/>
        </w:rPr>
      </w:pPr>
      <w:r>
        <w:t xml:space="preserve">Many of these students demand </w:t>
      </w:r>
      <w:r w:rsidR="008573BE">
        <w:t xml:space="preserve">quality </w:t>
      </w:r>
      <w:r w:rsidR="00D4367D">
        <w:t xml:space="preserve">information </w:t>
      </w:r>
      <w:r w:rsidR="00185435">
        <w:t>while</w:t>
      </w:r>
      <w:r>
        <w:t xml:space="preserve"> criticizing the role of external forces, mostly political </w:t>
      </w:r>
      <w:r w:rsidR="00185435">
        <w:t>and</w:t>
      </w:r>
      <w:r>
        <w:t xml:space="preserve"> economic power</w:t>
      </w:r>
      <w:r w:rsidR="00185435">
        <w:t xml:space="preserve"> that might</w:t>
      </w:r>
      <w:r>
        <w:t xml:space="preserve"> contribut</w:t>
      </w:r>
      <w:r w:rsidR="00185435">
        <w:t>e</w:t>
      </w:r>
      <w:r>
        <w:t xml:space="preserve"> to news bias. As this student puts it: “</w:t>
      </w:r>
      <w:r>
        <w:rPr>
          <w:lang w:val="en-GB"/>
        </w:rPr>
        <w:t>the news</w:t>
      </w:r>
      <w:r w:rsidRPr="008015F2">
        <w:rPr>
          <w:lang w:val="en-GB"/>
        </w:rPr>
        <w:t xml:space="preserve"> helps us to inform about the reality of the country and the world, but not always in an </w:t>
      </w:r>
      <w:r>
        <w:rPr>
          <w:lang w:val="en-GB"/>
        </w:rPr>
        <w:t>unbiased</w:t>
      </w:r>
      <w:r w:rsidRPr="008015F2">
        <w:rPr>
          <w:lang w:val="en-GB"/>
        </w:rPr>
        <w:t xml:space="preserve"> way. </w:t>
      </w:r>
      <w:r>
        <w:rPr>
          <w:lang w:val="en-GB"/>
        </w:rPr>
        <w:t>T</w:t>
      </w:r>
      <w:r w:rsidRPr="008015F2">
        <w:rPr>
          <w:lang w:val="en-GB"/>
        </w:rPr>
        <w:t xml:space="preserve">hrough </w:t>
      </w:r>
      <w:r>
        <w:rPr>
          <w:lang w:val="en-GB"/>
        </w:rPr>
        <w:t>opinion makers</w:t>
      </w:r>
      <w:r w:rsidRPr="008015F2">
        <w:rPr>
          <w:lang w:val="en-GB"/>
        </w:rPr>
        <w:t>,</w:t>
      </w:r>
      <w:r>
        <w:rPr>
          <w:lang w:val="en-GB"/>
        </w:rPr>
        <w:t xml:space="preserve"> it tends</w:t>
      </w:r>
      <w:r w:rsidRPr="008015F2">
        <w:rPr>
          <w:lang w:val="en-GB"/>
        </w:rPr>
        <w:t xml:space="preserve"> to </w:t>
      </w:r>
      <w:r>
        <w:rPr>
          <w:lang w:val="en-GB"/>
        </w:rPr>
        <w:t>give</w:t>
      </w:r>
      <w:r w:rsidRPr="008015F2">
        <w:rPr>
          <w:lang w:val="en-GB"/>
        </w:rPr>
        <w:t xml:space="preserve"> a distorted </w:t>
      </w:r>
      <w:r>
        <w:rPr>
          <w:lang w:val="en-GB"/>
        </w:rPr>
        <w:t>view</w:t>
      </w:r>
      <w:r w:rsidRPr="008015F2">
        <w:rPr>
          <w:lang w:val="en-GB"/>
        </w:rPr>
        <w:t xml:space="preserve"> of reality due to party interests"</w:t>
      </w:r>
      <w:r>
        <w:rPr>
          <w:lang w:val="en-GB"/>
        </w:rPr>
        <w:t xml:space="preserve"> (male, Architecture, </w:t>
      </w:r>
      <w:proofErr w:type="spellStart"/>
      <w:r>
        <w:rPr>
          <w:lang w:val="en-GB"/>
        </w:rPr>
        <w:t>UMinho</w:t>
      </w:r>
      <w:proofErr w:type="spellEnd"/>
      <w:r>
        <w:rPr>
          <w:lang w:val="en-GB"/>
        </w:rPr>
        <w:t>)</w:t>
      </w:r>
      <w:r w:rsidR="00C3000E">
        <w:rPr>
          <w:lang w:val="en-GB"/>
        </w:rPr>
        <w:t xml:space="preserve">. </w:t>
      </w:r>
      <w:r w:rsidR="008573BE">
        <w:rPr>
          <w:lang w:val="en-GB"/>
        </w:rPr>
        <w:t>Another student commented on how they perceive TV news, for instance:</w:t>
      </w:r>
    </w:p>
    <w:p w14:paraId="78245782" w14:textId="77777777" w:rsidR="00185435" w:rsidRPr="00AC5CDD" w:rsidRDefault="00185435" w:rsidP="00185435"/>
    <w:p w14:paraId="1B932CA4" w14:textId="60651754" w:rsidR="00185435" w:rsidRDefault="00185435" w:rsidP="008573BE">
      <w:pPr>
        <w:spacing w:line="240" w:lineRule="auto"/>
        <w:ind w:left="720" w:right="720" w:firstLine="0"/>
        <w:rPr>
          <w:sz w:val="22"/>
          <w:szCs w:val="22"/>
        </w:rPr>
      </w:pPr>
      <w:r w:rsidRPr="00185435">
        <w:rPr>
          <w:sz w:val="22"/>
          <w:szCs w:val="22"/>
        </w:rPr>
        <w:t xml:space="preserve">“(…) I would say that journalism is very biased, manipulated by some economic and personal interests of powerful people. And I would add that television journalism is </w:t>
      </w:r>
      <w:r w:rsidR="008573BE" w:rsidRPr="00185435">
        <w:rPr>
          <w:sz w:val="22"/>
          <w:szCs w:val="22"/>
        </w:rPr>
        <w:t>degrading</w:t>
      </w:r>
      <w:r w:rsidR="008573BE">
        <w:rPr>
          <w:sz w:val="22"/>
          <w:szCs w:val="22"/>
        </w:rPr>
        <w:t>;</w:t>
      </w:r>
      <w:r w:rsidRPr="00185435">
        <w:rPr>
          <w:sz w:val="22"/>
          <w:szCs w:val="22"/>
        </w:rPr>
        <w:t xml:space="preserve"> during one hour of TV newscast, they are </w:t>
      </w:r>
      <w:r w:rsidRPr="00185435">
        <w:rPr>
          <w:sz w:val="22"/>
          <w:szCs w:val="22"/>
        </w:rPr>
        <w:lastRenderedPageBreak/>
        <w:t>not able to talk about a truly informative and independent subject. Once I have even heard a television news anchor inciting wildfires by saying ‘still only 600 hectares have burned’.” (</w:t>
      </w:r>
      <w:proofErr w:type="gramStart"/>
      <w:r w:rsidRPr="00185435">
        <w:rPr>
          <w:sz w:val="22"/>
          <w:szCs w:val="22"/>
        </w:rPr>
        <w:t>male</w:t>
      </w:r>
      <w:proofErr w:type="gramEnd"/>
      <w:r w:rsidRPr="00185435">
        <w:rPr>
          <w:sz w:val="22"/>
          <w:szCs w:val="22"/>
        </w:rPr>
        <w:t xml:space="preserve">, Biochemistry, </w:t>
      </w:r>
      <w:proofErr w:type="spellStart"/>
      <w:r w:rsidRPr="00185435">
        <w:rPr>
          <w:sz w:val="22"/>
          <w:szCs w:val="22"/>
        </w:rPr>
        <w:t>UMinho</w:t>
      </w:r>
      <w:proofErr w:type="spellEnd"/>
      <w:r w:rsidRPr="00185435">
        <w:rPr>
          <w:sz w:val="22"/>
          <w:szCs w:val="22"/>
        </w:rPr>
        <w:t>)</w:t>
      </w:r>
    </w:p>
    <w:p w14:paraId="213CEB20" w14:textId="77777777" w:rsidR="004C3E7F" w:rsidRPr="008573BE" w:rsidRDefault="004C3E7F" w:rsidP="008573BE">
      <w:pPr>
        <w:spacing w:line="240" w:lineRule="auto"/>
        <w:ind w:left="720" w:right="720" w:firstLine="0"/>
        <w:rPr>
          <w:sz w:val="22"/>
          <w:szCs w:val="22"/>
        </w:rPr>
      </w:pPr>
    </w:p>
    <w:p w14:paraId="497B0629" w14:textId="234DC8B0" w:rsidR="00EC4036" w:rsidRDefault="00C3000E" w:rsidP="000136AA">
      <w:r w:rsidRPr="00C3000E">
        <w:rPr>
          <w:lang w:val="en-GB"/>
        </w:rPr>
        <w:t>In the subcategory about sen</w:t>
      </w:r>
      <w:r>
        <w:rPr>
          <w:lang w:val="en-GB"/>
        </w:rPr>
        <w:t>sationalism, students for instance highlight the dramatization</w:t>
      </w:r>
      <w:r w:rsidR="00A5783F">
        <w:rPr>
          <w:lang w:val="en-GB"/>
        </w:rPr>
        <w:t>, gossip,</w:t>
      </w:r>
      <w:r>
        <w:rPr>
          <w:lang w:val="en-GB"/>
        </w:rPr>
        <w:t xml:space="preserve"> and </w:t>
      </w:r>
      <w:r w:rsidR="004F178D">
        <w:rPr>
          <w:lang w:val="en-GB"/>
        </w:rPr>
        <w:t xml:space="preserve">the </w:t>
      </w:r>
      <w:r w:rsidRPr="00C3000E">
        <w:rPr>
          <w:lang w:val="en-GB"/>
        </w:rPr>
        <w:t xml:space="preserve">spectacular </w:t>
      </w:r>
      <w:r>
        <w:rPr>
          <w:lang w:val="en-GB"/>
        </w:rPr>
        <w:t>involving the news, since</w:t>
      </w:r>
      <w:r w:rsidR="00A5783F">
        <w:rPr>
          <w:lang w:val="en-GB"/>
        </w:rPr>
        <w:t xml:space="preserve"> </w:t>
      </w:r>
      <w:r w:rsidR="00A5783F" w:rsidRPr="00AC5CDD">
        <w:t>“</w:t>
      </w:r>
      <w:r w:rsidR="00A5783F">
        <w:t>t</w:t>
      </w:r>
      <w:r w:rsidR="00A5783F" w:rsidRPr="00AC5CDD">
        <w:t xml:space="preserve">hey </w:t>
      </w:r>
      <w:r w:rsidR="00A5783F">
        <w:t xml:space="preserve">increasingly </w:t>
      </w:r>
      <w:r w:rsidR="00A5783F" w:rsidRPr="00AC5CDD">
        <w:t>make sensationalized headlines for content without relevant information</w:t>
      </w:r>
      <w:r w:rsidR="00A5783F">
        <w:t xml:space="preserve"> </w:t>
      </w:r>
      <w:r w:rsidR="00A5783F" w:rsidRPr="00AC5CDD">
        <w:t>(...)” (</w:t>
      </w:r>
      <w:r w:rsidR="00A5783F">
        <w:t>f</w:t>
      </w:r>
      <w:r w:rsidR="00A5783F" w:rsidRPr="00AC5CDD">
        <w:t>emale, Psychology</w:t>
      </w:r>
      <w:r w:rsidR="00A5783F">
        <w:t xml:space="preserve">, </w:t>
      </w:r>
      <w:proofErr w:type="spellStart"/>
      <w:r w:rsidR="00A5783F">
        <w:t>UMinho</w:t>
      </w:r>
      <w:proofErr w:type="spellEnd"/>
      <w:r w:rsidR="00A5783F" w:rsidRPr="00AC5CDD">
        <w:t>)</w:t>
      </w:r>
      <w:r w:rsidR="00A5783F">
        <w:t>. This goes along with a sense that “</w:t>
      </w:r>
      <w:r w:rsidR="00A5783F" w:rsidRPr="00A5783F">
        <w:rPr>
          <w:lang w:val="en-GB"/>
        </w:rPr>
        <w:t xml:space="preserve">some news </w:t>
      </w:r>
      <w:r w:rsidR="00A5783F">
        <w:rPr>
          <w:lang w:val="en-GB"/>
        </w:rPr>
        <w:t>is</w:t>
      </w:r>
      <w:r w:rsidR="00A5783F" w:rsidRPr="00A5783F">
        <w:rPr>
          <w:lang w:val="en-GB"/>
        </w:rPr>
        <w:t xml:space="preserve"> published </w:t>
      </w:r>
      <w:r w:rsidR="00A5783F">
        <w:rPr>
          <w:lang w:val="en-GB"/>
        </w:rPr>
        <w:t xml:space="preserve">in such a </w:t>
      </w:r>
      <w:r w:rsidR="00A5783F" w:rsidRPr="00A5783F">
        <w:rPr>
          <w:lang w:val="en-GB"/>
        </w:rPr>
        <w:t>brief</w:t>
      </w:r>
      <w:r w:rsidR="00A5783F">
        <w:rPr>
          <w:lang w:val="en-GB"/>
        </w:rPr>
        <w:t xml:space="preserve"> way </w:t>
      </w:r>
      <w:r w:rsidR="00A5783F" w:rsidRPr="000B0B84">
        <w:t xml:space="preserve">that do not always contain all the information we want to know” (female, Communications, </w:t>
      </w:r>
      <w:proofErr w:type="spellStart"/>
      <w:r w:rsidR="00A5783F" w:rsidRPr="000B0B84">
        <w:t>UMinho</w:t>
      </w:r>
      <w:proofErr w:type="spellEnd"/>
      <w:r w:rsidR="00A5783F" w:rsidRPr="000B0B84">
        <w:t>).</w:t>
      </w:r>
      <w:r w:rsidR="00F81D55" w:rsidRPr="000B0B84">
        <w:t xml:space="preserve"> Others commented on the way some topics are </w:t>
      </w:r>
      <w:r w:rsidR="00502646">
        <w:t>selected in the</w:t>
      </w:r>
      <w:r w:rsidR="000B0B84" w:rsidRPr="000B0B84">
        <w:t xml:space="preserve"> media agenda while</w:t>
      </w:r>
      <w:r w:rsidR="00F81D55" w:rsidRPr="000B0B84">
        <w:t xml:space="preserve"> </w:t>
      </w:r>
      <w:r w:rsidR="000B0B84" w:rsidRPr="000B0B84">
        <w:t>ignoring others</w:t>
      </w:r>
      <w:r w:rsidR="00F81D55" w:rsidRPr="000B0B84">
        <w:t>. For instance,</w:t>
      </w:r>
      <w:r w:rsidR="008528D1" w:rsidRPr="000B0B84">
        <w:t xml:space="preserve"> when giving much </w:t>
      </w:r>
      <w:r w:rsidR="00502646">
        <w:t>attention</w:t>
      </w:r>
      <w:r w:rsidR="008528D1" w:rsidRPr="000B0B84">
        <w:t xml:space="preserve"> to celebrities instead of relevant information (male, Film Studies, UBI)</w:t>
      </w:r>
      <w:r w:rsidR="000B0B84" w:rsidRPr="000B0B84">
        <w:t xml:space="preserve"> or </w:t>
      </w:r>
      <w:r w:rsidR="00502646">
        <w:t xml:space="preserve">when </w:t>
      </w:r>
      <w:r w:rsidR="000B0B84" w:rsidRPr="000B0B84">
        <w:t xml:space="preserve">disregarding other sports beyond soccer </w:t>
      </w:r>
      <w:r w:rsidR="000B0B84" w:rsidRPr="0096330D">
        <w:t>(</w:t>
      </w:r>
      <w:r w:rsidR="000B0B84">
        <w:t>female</w:t>
      </w:r>
      <w:r w:rsidR="000B0B84" w:rsidRPr="0096330D">
        <w:t xml:space="preserve">, </w:t>
      </w:r>
      <w:r w:rsidR="000B0B84">
        <w:t>Sociology</w:t>
      </w:r>
      <w:r w:rsidR="000B0B84" w:rsidRPr="0096330D">
        <w:t xml:space="preserve">, </w:t>
      </w:r>
      <w:proofErr w:type="spellStart"/>
      <w:r w:rsidR="000B0B84" w:rsidRPr="0096330D">
        <w:t>UMinho</w:t>
      </w:r>
      <w:proofErr w:type="spellEnd"/>
      <w:r w:rsidR="000B0B84" w:rsidRPr="0096330D">
        <w:t>)</w:t>
      </w:r>
      <w:r w:rsidR="000B0B84">
        <w:t>.</w:t>
      </w:r>
      <w:r w:rsidR="00843F39">
        <w:t xml:space="preserve"> Also</w:t>
      </w:r>
      <w:r w:rsidR="00F12B1F">
        <w:t>,</w:t>
      </w:r>
      <w:r w:rsidR="00843F39">
        <w:t xml:space="preserve"> the focus on negative events, such as crime or tragedies, </w:t>
      </w:r>
      <w:r w:rsidR="00F12B1F">
        <w:t>consists of</w:t>
      </w:r>
      <w:r w:rsidR="00843F39">
        <w:t xml:space="preserve"> a news value </w:t>
      </w:r>
      <w:r w:rsidR="00F12B1F">
        <w:t>that students</w:t>
      </w:r>
      <w:r w:rsidR="00843F39">
        <w:t xml:space="preserve"> </w:t>
      </w:r>
      <w:r w:rsidR="002A4CE9">
        <w:t>do not identify themselves with</w:t>
      </w:r>
      <w:r w:rsidR="00BD060A">
        <w:t>, showing “</w:t>
      </w:r>
      <w:r w:rsidR="00BD060A" w:rsidRPr="00BD060A">
        <w:t>a world in disgrace, a world full of crime, poverty,</w:t>
      </w:r>
      <w:r w:rsidR="00BD060A">
        <w:t xml:space="preserve"> and</w:t>
      </w:r>
      <w:r w:rsidR="00BD060A" w:rsidRPr="00BD060A">
        <w:t xml:space="preserve"> hunger</w:t>
      </w:r>
      <w:r w:rsidR="00BD060A">
        <w:t xml:space="preserve">…” </w:t>
      </w:r>
      <w:r w:rsidR="00BD060A" w:rsidRPr="00BD060A">
        <w:t>(</w:t>
      </w:r>
      <w:r w:rsidR="00BD060A">
        <w:t>f</w:t>
      </w:r>
      <w:r w:rsidR="00BD060A" w:rsidRPr="00BD060A">
        <w:t xml:space="preserve">emale, Law, </w:t>
      </w:r>
      <w:proofErr w:type="spellStart"/>
      <w:r w:rsidR="00BD060A">
        <w:t>UMinho</w:t>
      </w:r>
      <w:proofErr w:type="spellEnd"/>
      <w:r w:rsidR="00BD060A" w:rsidRPr="00BD060A">
        <w:t>)</w:t>
      </w:r>
      <w:r w:rsidR="00BD060A">
        <w:t>.</w:t>
      </w:r>
      <w:r w:rsidR="00BD060A" w:rsidRPr="00BD060A">
        <w:t xml:space="preserve"> </w:t>
      </w:r>
      <w:r w:rsidR="00BD060A">
        <w:t>Instead, they seek for positive news</w:t>
      </w:r>
      <w:r w:rsidR="005A7D0B" w:rsidRPr="001B171F">
        <w:rPr>
          <w:rStyle w:val="FootnoteReference"/>
        </w:rPr>
        <w:footnoteReference w:id="7"/>
      </w:r>
      <w:r w:rsidR="00667D43">
        <w:t>,</w:t>
      </w:r>
      <w:r w:rsidR="001A7980">
        <w:t xml:space="preserve"> </w:t>
      </w:r>
      <w:r w:rsidR="00BD060A">
        <w:t xml:space="preserve">as this student explains: “the media focus more </w:t>
      </w:r>
      <w:r w:rsidR="005A7D0B">
        <w:t>i</w:t>
      </w:r>
      <w:r w:rsidR="00BD060A">
        <w:t xml:space="preserve">n the negative happenings of the world than in providing a positive view of reality” (female, Communications, </w:t>
      </w:r>
      <w:proofErr w:type="spellStart"/>
      <w:r w:rsidR="00BD060A">
        <w:t>UMinho</w:t>
      </w:r>
      <w:proofErr w:type="spellEnd"/>
      <w:r w:rsidR="00BD060A">
        <w:t xml:space="preserve">). </w:t>
      </w:r>
      <w:r w:rsidR="00843F39">
        <w:t>Still</w:t>
      </w:r>
      <w:r w:rsidR="00502646">
        <w:t xml:space="preserve"> in </w:t>
      </w:r>
      <w:r w:rsidR="000136AA">
        <w:t>the</w:t>
      </w:r>
      <w:r w:rsidR="00502646">
        <w:t xml:space="preserve"> subcategory about agenda-setting</w:t>
      </w:r>
      <w:r w:rsidR="00782603">
        <w:t>/</w:t>
      </w:r>
      <w:r w:rsidR="00502646">
        <w:t xml:space="preserve">gatekeeping is the idea that the media </w:t>
      </w:r>
      <w:r w:rsidR="00782603">
        <w:t>tend to overextend the coverage of certain topics, since</w:t>
      </w:r>
      <w:r w:rsidR="00502646">
        <w:t xml:space="preserve"> </w:t>
      </w:r>
      <w:r w:rsidR="00EC4036" w:rsidRPr="000B0B84">
        <w:t>“</w:t>
      </w:r>
      <w:r w:rsidR="00782603">
        <w:t>(</w:t>
      </w:r>
      <w:r w:rsidR="00EC4036" w:rsidRPr="000B0B84">
        <w:t>…</w:t>
      </w:r>
      <w:r w:rsidR="00782603">
        <w:t xml:space="preserve">) </w:t>
      </w:r>
      <w:r w:rsidR="00EC4036" w:rsidRPr="000B0B84">
        <w:t xml:space="preserve">when they don't have </w:t>
      </w:r>
      <w:r w:rsidR="00843F39">
        <w:t xml:space="preserve">any </w:t>
      </w:r>
      <w:r w:rsidR="00EC4036" w:rsidRPr="000B0B84">
        <w:t xml:space="preserve">updates, they </w:t>
      </w:r>
      <w:r w:rsidR="00782603">
        <w:t>repeat</w:t>
      </w:r>
      <w:r w:rsidR="00EC4036" w:rsidRPr="000B0B84">
        <w:t xml:space="preserve"> the same subject several times a day” (Female, Medicine</w:t>
      </w:r>
      <w:r w:rsidR="008528D1" w:rsidRPr="000B0B84">
        <w:t>, UBI</w:t>
      </w:r>
      <w:r w:rsidR="00EC4036" w:rsidRPr="000B0B84">
        <w:t>)</w:t>
      </w:r>
      <w:r w:rsidR="000B0B84">
        <w:t>.</w:t>
      </w:r>
      <w:r w:rsidR="00843F39">
        <w:t xml:space="preserve"> </w:t>
      </w:r>
    </w:p>
    <w:p w14:paraId="7A18D449" w14:textId="13CF92B2" w:rsidR="00667D43" w:rsidRPr="00C66F2C" w:rsidRDefault="00667D43" w:rsidP="000136AA">
      <w:r w:rsidRPr="00667D43">
        <w:rPr>
          <w:lang w:val="en-GB"/>
        </w:rPr>
        <w:t>A</w:t>
      </w:r>
      <w:r>
        <w:rPr>
          <w:lang w:val="en-GB"/>
        </w:rPr>
        <w:t>nother issue, a</w:t>
      </w:r>
      <w:r w:rsidRPr="00667D43">
        <w:rPr>
          <w:lang w:val="en-GB"/>
        </w:rPr>
        <w:t xml:space="preserve">s </w:t>
      </w:r>
      <w:r>
        <w:rPr>
          <w:lang w:val="en-GB"/>
        </w:rPr>
        <w:t>equally</w:t>
      </w:r>
      <w:r w:rsidRPr="00667D43">
        <w:rPr>
          <w:lang w:val="en-GB"/>
        </w:rPr>
        <w:t xml:space="preserve"> mentioned in the focus groups</w:t>
      </w:r>
      <w:r>
        <w:rPr>
          <w:lang w:val="en-GB"/>
        </w:rPr>
        <w:t xml:space="preserve"> (Q6a)</w:t>
      </w:r>
      <w:r w:rsidRPr="00667D43">
        <w:rPr>
          <w:lang w:val="en-GB"/>
        </w:rPr>
        <w:t xml:space="preserve">, </w:t>
      </w:r>
      <w:r>
        <w:rPr>
          <w:lang w:val="en-GB"/>
        </w:rPr>
        <w:t xml:space="preserve">has to do with </w:t>
      </w:r>
      <w:r w:rsidRPr="00177F98">
        <w:t>students’ trust in online news, pointing towards a loss of quality and credibility mostly</w:t>
      </w:r>
      <w:r w:rsidR="00177F98" w:rsidRPr="00177F98">
        <w:t xml:space="preserve"> due to matters of disinformation and the rush </w:t>
      </w:r>
      <w:r w:rsidR="00F06CFB">
        <w:t xml:space="preserve">felt </w:t>
      </w:r>
      <w:r w:rsidR="006136D0">
        <w:t>in</w:t>
      </w:r>
      <w:r w:rsidR="00177F98" w:rsidRPr="00177F98">
        <w:t xml:space="preserve"> the digital environment</w:t>
      </w:r>
      <w:r w:rsidR="00981848">
        <w:t>:</w:t>
      </w:r>
      <w:r w:rsidR="00177F98" w:rsidRPr="00177F98">
        <w:t xml:space="preserve"> “[the </w:t>
      </w:r>
      <w:r w:rsidR="00F06CFB">
        <w:t>n</w:t>
      </w:r>
      <w:r w:rsidR="00177F98" w:rsidRPr="00177F98">
        <w:t xml:space="preserve">ews] should </w:t>
      </w:r>
      <w:r w:rsidR="00177F98">
        <w:t xml:space="preserve">be as much objective as possible and it is losing its credibility because of social media” (female, Communications, </w:t>
      </w:r>
      <w:proofErr w:type="spellStart"/>
      <w:r w:rsidR="00177F98">
        <w:t>UMinho</w:t>
      </w:r>
      <w:proofErr w:type="spellEnd"/>
      <w:r w:rsidR="00177F98">
        <w:t>).</w:t>
      </w:r>
      <w:r w:rsidR="006136D0">
        <w:t xml:space="preserve"> This idea is also linked to a profit-driven understanding of </w:t>
      </w:r>
      <w:r w:rsidR="006136D0" w:rsidRPr="00C66F2C">
        <w:t xml:space="preserve">the media </w:t>
      </w:r>
      <w:r w:rsidR="007E7E48" w:rsidRPr="00C66F2C">
        <w:t xml:space="preserve">in which the intention is set on “selling the story to gain more views” (female, Communications, </w:t>
      </w:r>
      <w:proofErr w:type="spellStart"/>
      <w:r w:rsidR="007E7E48" w:rsidRPr="00C66F2C">
        <w:t>UMinho</w:t>
      </w:r>
      <w:proofErr w:type="spellEnd"/>
      <w:r w:rsidR="007E7E48" w:rsidRPr="00C66F2C">
        <w:t>).</w:t>
      </w:r>
    </w:p>
    <w:p w14:paraId="23E18725" w14:textId="1E7DAB3F" w:rsidR="00C66F2C" w:rsidRPr="00C66F2C" w:rsidRDefault="007E7E48" w:rsidP="006136D0">
      <w:r w:rsidRPr="00C66F2C">
        <w:t>Lastly</w:t>
      </w:r>
      <w:r w:rsidR="00E21104">
        <w:t>,</w:t>
      </w:r>
      <w:r w:rsidR="00C66F2C" w:rsidRPr="00C66F2C">
        <w:t xml:space="preserve"> and with only </w:t>
      </w:r>
      <w:r w:rsidR="00E21104">
        <w:t xml:space="preserve">four </w:t>
      </w:r>
      <w:r w:rsidR="00C66F2C" w:rsidRPr="00C66F2C">
        <w:t>references, students</w:t>
      </w:r>
      <w:r w:rsidR="00C66F2C">
        <w:t xml:space="preserve"> </w:t>
      </w:r>
      <w:r w:rsidR="00E21104">
        <w:t xml:space="preserve">perceived the news as being </w:t>
      </w:r>
      <w:r w:rsidR="007C0CF9">
        <w:t>made</w:t>
      </w:r>
      <w:r w:rsidR="00E21104">
        <w:t xml:space="preserve"> by adults </w:t>
      </w:r>
      <w:r w:rsidR="007C0CF9">
        <w:t>for</w:t>
      </w:r>
      <w:r w:rsidR="00E21104">
        <w:t xml:space="preserve"> adults, referring</w:t>
      </w:r>
      <w:r w:rsidR="00C66F2C">
        <w:t xml:space="preserve"> </w:t>
      </w:r>
      <w:r w:rsidR="00E21104">
        <w:t xml:space="preserve">to </w:t>
      </w:r>
      <w:r w:rsidR="00C66F2C">
        <w:t xml:space="preserve">the </w:t>
      </w:r>
      <w:r w:rsidR="00E21104">
        <w:t xml:space="preserve">fewer times where young people appear on </w:t>
      </w:r>
      <w:r w:rsidR="00E21104">
        <w:lastRenderedPageBreak/>
        <w:t xml:space="preserve">the media as </w:t>
      </w:r>
      <w:r w:rsidR="00BF5CC0">
        <w:t xml:space="preserve">information </w:t>
      </w:r>
      <w:r w:rsidR="00E21104">
        <w:t xml:space="preserve">source or to comment on current events. </w:t>
      </w:r>
      <w:r w:rsidR="007C0CF9">
        <w:t xml:space="preserve">This </w:t>
      </w:r>
      <w:proofErr w:type="spellStart"/>
      <w:r w:rsidR="007C0CF9">
        <w:t>adultcentric</w:t>
      </w:r>
      <w:proofErr w:type="spellEnd"/>
      <w:r w:rsidR="007C0CF9">
        <w:t xml:space="preserve"> view on the news is, for example, expressed in the following response:</w:t>
      </w:r>
    </w:p>
    <w:p w14:paraId="1A632225" w14:textId="43858B51" w:rsidR="00EC4036" w:rsidRPr="007C0CF9" w:rsidRDefault="00C66F2C" w:rsidP="007C0CF9">
      <w:r w:rsidRPr="00C66F2C">
        <w:t xml:space="preserve"> </w:t>
      </w:r>
    </w:p>
    <w:p w14:paraId="491424AE" w14:textId="00087660" w:rsidR="00EC4036" w:rsidRPr="007C0CF9" w:rsidRDefault="00EC4036" w:rsidP="007C0CF9">
      <w:pPr>
        <w:spacing w:line="240" w:lineRule="auto"/>
        <w:ind w:left="720" w:right="720" w:firstLine="0"/>
        <w:rPr>
          <w:sz w:val="22"/>
          <w:szCs w:val="22"/>
        </w:rPr>
      </w:pPr>
      <w:r w:rsidRPr="007C0CF9">
        <w:rPr>
          <w:sz w:val="22"/>
          <w:szCs w:val="22"/>
        </w:rPr>
        <w:t>It is very important for us to stay informed about what is happening around us, in our country and in the world. Many young people, and even adults, don</w:t>
      </w:r>
      <w:r w:rsidR="007C0CF9">
        <w:rPr>
          <w:sz w:val="22"/>
          <w:szCs w:val="22"/>
        </w:rPr>
        <w:t>’</w:t>
      </w:r>
      <w:r w:rsidRPr="007C0CF9">
        <w:rPr>
          <w:sz w:val="22"/>
          <w:szCs w:val="22"/>
        </w:rPr>
        <w:t>t value the news, but I think it is often not produced in a way that captures t</w:t>
      </w:r>
      <w:r w:rsidR="007C0CF9">
        <w:rPr>
          <w:sz w:val="22"/>
          <w:szCs w:val="22"/>
        </w:rPr>
        <w:t xml:space="preserve">heir </w:t>
      </w:r>
      <w:r w:rsidRPr="007C0CF9">
        <w:rPr>
          <w:sz w:val="22"/>
          <w:szCs w:val="22"/>
        </w:rPr>
        <w:t xml:space="preserve">attention. Maybe the news nowadays is made for adults, they forget about the young people who start out with some curiosity about certain subjects, but at the end, they </w:t>
      </w:r>
      <w:r w:rsidR="007C0CF9">
        <w:rPr>
          <w:sz w:val="22"/>
          <w:szCs w:val="22"/>
        </w:rPr>
        <w:t xml:space="preserve">kind of </w:t>
      </w:r>
      <w:r w:rsidRPr="007C0CF9">
        <w:rPr>
          <w:sz w:val="22"/>
          <w:szCs w:val="22"/>
        </w:rPr>
        <w:t>lose interest.</w:t>
      </w:r>
      <w:r w:rsidR="00C66F2C" w:rsidRPr="007C0CF9">
        <w:rPr>
          <w:sz w:val="22"/>
          <w:szCs w:val="22"/>
        </w:rPr>
        <w:t xml:space="preserve"> </w:t>
      </w:r>
      <w:r w:rsidRPr="007C0CF9">
        <w:rPr>
          <w:sz w:val="22"/>
          <w:szCs w:val="22"/>
        </w:rPr>
        <w:t>(</w:t>
      </w:r>
      <w:proofErr w:type="gramStart"/>
      <w:r w:rsidR="00C66F2C" w:rsidRPr="007C0CF9">
        <w:rPr>
          <w:sz w:val="22"/>
          <w:szCs w:val="22"/>
        </w:rPr>
        <w:t>f</w:t>
      </w:r>
      <w:r w:rsidRPr="007C0CF9">
        <w:rPr>
          <w:sz w:val="22"/>
          <w:szCs w:val="22"/>
        </w:rPr>
        <w:t>emale</w:t>
      </w:r>
      <w:proofErr w:type="gramEnd"/>
      <w:r w:rsidRPr="007C0CF9">
        <w:rPr>
          <w:sz w:val="22"/>
          <w:szCs w:val="22"/>
        </w:rPr>
        <w:t>, Industr</w:t>
      </w:r>
      <w:r w:rsidR="00C66F2C" w:rsidRPr="007C0CF9">
        <w:rPr>
          <w:sz w:val="22"/>
          <w:szCs w:val="22"/>
        </w:rPr>
        <w:t>ial</w:t>
      </w:r>
      <w:r w:rsidRPr="007C0CF9">
        <w:rPr>
          <w:sz w:val="22"/>
          <w:szCs w:val="22"/>
        </w:rPr>
        <w:t xml:space="preserve"> Design</w:t>
      </w:r>
      <w:r w:rsidR="00C66F2C" w:rsidRPr="007C0CF9">
        <w:rPr>
          <w:sz w:val="22"/>
          <w:szCs w:val="22"/>
        </w:rPr>
        <w:t>, UBI</w:t>
      </w:r>
      <w:r w:rsidRPr="007C0CF9">
        <w:rPr>
          <w:sz w:val="22"/>
          <w:szCs w:val="22"/>
        </w:rPr>
        <w:t>)</w:t>
      </w:r>
    </w:p>
    <w:p w14:paraId="0B1C4B52" w14:textId="5FDF2F94" w:rsidR="00EC4036" w:rsidRPr="007F585E" w:rsidRDefault="00EC4036" w:rsidP="008D45E5"/>
    <w:p w14:paraId="5AB51BF1" w14:textId="09831203" w:rsidR="00C66F2C" w:rsidRPr="00BF5CC0" w:rsidRDefault="00BF5CC0" w:rsidP="00C66F2C">
      <w:pPr>
        <w:rPr>
          <w:lang w:val="en-GB"/>
        </w:rPr>
      </w:pPr>
      <w:r>
        <w:t>In general, s</w:t>
      </w:r>
      <w:r w:rsidR="007F585E" w:rsidRPr="007F585E">
        <w:t xml:space="preserve">tudent </w:t>
      </w:r>
      <w:r>
        <w:t xml:space="preserve">perceptions on the news combine a mix of both optimistic and critical views. However, those perspectives sometimes </w:t>
      </w:r>
      <w:r w:rsidR="00D4367D">
        <w:t>are not consistent</w:t>
      </w:r>
      <w:r>
        <w:t xml:space="preserve"> with their current practices around news information, as we further discuss.</w:t>
      </w:r>
    </w:p>
    <w:p w14:paraId="10312ACB" w14:textId="064586F2" w:rsidR="00C66F2C" w:rsidRDefault="00C66F2C" w:rsidP="00BF5CC0">
      <w:r w:rsidRPr="007F585E">
        <w:t xml:space="preserve"> </w:t>
      </w:r>
    </w:p>
    <w:p w14:paraId="387E02B0" w14:textId="77777777" w:rsidR="00FA014E" w:rsidRPr="007F585E" w:rsidRDefault="00FA014E" w:rsidP="00D4367D">
      <w:pPr>
        <w:ind w:firstLine="0"/>
      </w:pPr>
    </w:p>
    <w:p w14:paraId="0F5F8B7C" w14:textId="019328BE" w:rsidR="00582B39" w:rsidRPr="007F585E" w:rsidRDefault="00582B39" w:rsidP="001831AA">
      <w:pPr>
        <w:pStyle w:val="Heading1"/>
      </w:pPr>
      <w:r w:rsidRPr="007F585E">
        <w:t>Discussion and conclusions</w:t>
      </w:r>
    </w:p>
    <w:p w14:paraId="16B560AE" w14:textId="77777777" w:rsidR="00BF5CC0" w:rsidRDefault="00BF5CC0" w:rsidP="00C5422E">
      <w:pPr>
        <w:ind w:firstLine="0"/>
      </w:pPr>
    </w:p>
    <w:p w14:paraId="0D4212C7" w14:textId="6A0FFF93" w:rsidR="008B516B" w:rsidRPr="00D4367D" w:rsidRDefault="00C5422E" w:rsidP="00D4367D">
      <w:pPr>
        <w:rPr>
          <w:lang w:val="en-GB"/>
        </w:rPr>
      </w:pPr>
      <w:r>
        <w:rPr>
          <w:lang w:val="en-GB"/>
        </w:rPr>
        <w:t>In this study, we found that y</w:t>
      </w:r>
      <w:r w:rsidR="00090C67" w:rsidRPr="003C36B9">
        <w:rPr>
          <w:lang w:val="en-GB"/>
        </w:rPr>
        <w:t xml:space="preserve">oung people mostly access the news </w:t>
      </w:r>
      <w:r w:rsidR="00210226">
        <w:rPr>
          <w:lang w:val="en-GB"/>
        </w:rPr>
        <w:t>on the Internet</w:t>
      </w:r>
      <w:r w:rsidRPr="003C36B9">
        <w:rPr>
          <w:lang w:val="en-GB"/>
        </w:rPr>
        <w:t>, at least once a day</w:t>
      </w:r>
      <w:r w:rsidR="00090C67" w:rsidRPr="003C36B9">
        <w:rPr>
          <w:lang w:val="en-GB"/>
        </w:rPr>
        <w:t xml:space="preserve">, especially on </w:t>
      </w:r>
      <w:r>
        <w:rPr>
          <w:lang w:val="en-GB"/>
        </w:rPr>
        <w:t xml:space="preserve">social media such as </w:t>
      </w:r>
      <w:r w:rsidR="00090C67" w:rsidRPr="003C36B9">
        <w:rPr>
          <w:lang w:val="en-GB"/>
        </w:rPr>
        <w:t>Facebook</w:t>
      </w:r>
      <w:r w:rsidR="003C6979">
        <w:rPr>
          <w:lang w:val="en-GB"/>
        </w:rPr>
        <w:t xml:space="preserve"> or YouTube</w:t>
      </w:r>
      <w:r w:rsidR="006166F0">
        <w:rPr>
          <w:lang w:val="en-GB"/>
        </w:rPr>
        <w:t xml:space="preserve">, </w:t>
      </w:r>
      <w:r w:rsidR="0042744C">
        <w:rPr>
          <w:lang w:val="en-GB"/>
        </w:rPr>
        <w:t>which is also reported</w:t>
      </w:r>
      <w:r w:rsidR="006166F0">
        <w:rPr>
          <w:lang w:val="en-GB"/>
        </w:rPr>
        <w:t xml:space="preserve"> </w:t>
      </w:r>
      <w:r w:rsidR="006166F0" w:rsidRPr="00D4367D">
        <w:rPr>
          <w:lang w:val="en-GB"/>
        </w:rPr>
        <w:t>in other studies</w:t>
      </w:r>
      <w:r w:rsidR="00316F80" w:rsidRPr="00D4367D">
        <w:rPr>
          <w:lang w:val="en-GB"/>
        </w:rPr>
        <w:t xml:space="preserve"> </w:t>
      </w:r>
      <w:r w:rsidR="006166F0">
        <w:rPr>
          <w:rStyle w:val="notranslate"/>
          <w:color w:val="000000"/>
        </w:rPr>
        <w:fldChar w:fldCharType="begin" w:fldLock="1"/>
      </w:r>
      <w:r w:rsidR="00D7604C">
        <w:rPr>
          <w:rStyle w:val="notranslate"/>
          <w:color w:val="000000"/>
        </w:rPr>
        <w:instrText>ADDIN CSL_CITATION {"citationItems":[{"id":"ITEM-1","itemData":{"author":[{"dropping-particle":"","family":"Newman","given":"Nic","non-dropping-particle":"","parse-names":false,"suffix":""},{"dropping-particle":"","family":"Fletcher","given":"Richard","non-dropping-particle":"","parse-names":false,"suffix":""},{"dropping-particle":"","family":"Levy","given":"Antonis Kalogeropoulos David A. L.","non-dropping-particle":"","parse-names":false,"suffix":""},{"dropping-particle":"","family":"Nielsen","given":"Rasmus Kleis","non-dropping-particle":"","parse-names":false,"suffix":""}],"id":"ITEM-1","issued":{"date-parts":[["2017"]]},"publisher":"Reuters Institute for the Study of Journalism","title":"Reuters Institute digital news report 2017","type":"report"},"uris":["http://www.mendeley.com/documents/?uuid=b1314653-8e0c-401d-a6ae-afdb0893854f"]}],"mendeley":{"formattedCitation":"(Newman et al. 2017)","plainTextFormattedCitation":"(Newman et al. 2017)","previouslyFormattedCitation":"(Newman et al. 2017)"},"properties":{"noteIndex":0},"schema":"https://github.com/citation-style-language/schema/raw/master/csl-citation.json"}</w:instrText>
      </w:r>
      <w:r w:rsidR="006166F0">
        <w:rPr>
          <w:rStyle w:val="notranslate"/>
          <w:color w:val="000000"/>
        </w:rPr>
        <w:fldChar w:fldCharType="separate"/>
      </w:r>
      <w:r w:rsidR="00995CF1" w:rsidRPr="00995CF1">
        <w:rPr>
          <w:rStyle w:val="notranslate"/>
          <w:noProof/>
          <w:color w:val="000000"/>
        </w:rPr>
        <w:t>(Newman et al. 2017)</w:t>
      </w:r>
      <w:r w:rsidR="006166F0">
        <w:rPr>
          <w:rStyle w:val="notranslate"/>
          <w:color w:val="000000"/>
        </w:rPr>
        <w:fldChar w:fldCharType="end"/>
      </w:r>
      <w:r w:rsidR="00D4367D">
        <w:rPr>
          <w:rStyle w:val="notranslate"/>
          <w:color w:val="000000"/>
        </w:rPr>
        <w:t>.</w:t>
      </w:r>
      <w:r w:rsidR="005031B4">
        <w:rPr>
          <w:rStyle w:val="notranslate"/>
          <w:color w:val="000000"/>
        </w:rPr>
        <w:t xml:space="preserve"> </w:t>
      </w:r>
      <w:r w:rsidR="003C6979">
        <w:rPr>
          <w:lang w:val="en-GB"/>
        </w:rPr>
        <w:t>A</w:t>
      </w:r>
      <w:r w:rsidR="00090C67" w:rsidRPr="003C36B9">
        <w:rPr>
          <w:lang w:val="en-GB"/>
        </w:rPr>
        <w:t>ccess</w:t>
      </w:r>
      <w:r w:rsidR="003C6979">
        <w:rPr>
          <w:lang w:val="en-GB"/>
        </w:rPr>
        <w:t>ing the news on</w:t>
      </w:r>
      <w:r w:rsidR="00090C67" w:rsidRPr="003C36B9">
        <w:rPr>
          <w:lang w:val="en-GB"/>
        </w:rPr>
        <w:t xml:space="preserve"> traditional media</w:t>
      </w:r>
      <w:r w:rsidR="003C6979">
        <w:rPr>
          <w:lang w:val="en-GB"/>
        </w:rPr>
        <w:t>, however,</w:t>
      </w:r>
      <w:r w:rsidR="00090C67" w:rsidRPr="003C36B9">
        <w:rPr>
          <w:lang w:val="en-GB"/>
        </w:rPr>
        <w:t xml:space="preserve"> was proven to be </w:t>
      </w:r>
      <w:r w:rsidR="00787896">
        <w:rPr>
          <w:lang w:val="en-GB"/>
        </w:rPr>
        <w:t xml:space="preserve">less often and </w:t>
      </w:r>
      <w:r w:rsidR="00090C67" w:rsidRPr="003C36B9">
        <w:rPr>
          <w:lang w:val="en-GB"/>
        </w:rPr>
        <w:t>confined to television</w:t>
      </w:r>
      <w:r w:rsidR="006166F0">
        <w:rPr>
          <w:lang w:val="en-GB"/>
        </w:rPr>
        <w:t xml:space="preserve"> and </w:t>
      </w:r>
      <w:r w:rsidR="00090C67" w:rsidRPr="003C36B9">
        <w:rPr>
          <w:lang w:val="en-GB"/>
        </w:rPr>
        <w:t>radio</w:t>
      </w:r>
      <w:r w:rsidR="006166F0">
        <w:rPr>
          <w:lang w:val="en-GB"/>
        </w:rPr>
        <w:t xml:space="preserve">, </w:t>
      </w:r>
      <w:r w:rsidR="0042744C">
        <w:rPr>
          <w:lang w:val="en-GB"/>
        </w:rPr>
        <w:t xml:space="preserve">widely </w:t>
      </w:r>
      <w:r w:rsidR="006166F0">
        <w:rPr>
          <w:lang w:val="en-GB"/>
        </w:rPr>
        <w:t xml:space="preserve">depending on </w:t>
      </w:r>
      <w:r w:rsidR="00787896" w:rsidRPr="00EE5822">
        <w:t xml:space="preserve">other </w:t>
      </w:r>
      <w:r w:rsidR="00EE5822" w:rsidRPr="00EE5822">
        <w:t>aspects</w:t>
      </w:r>
      <w:r w:rsidR="00787896" w:rsidRPr="00EE5822">
        <w:t xml:space="preserve">, such as </w:t>
      </w:r>
      <w:r w:rsidR="006166F0" w:rsidRPr="00EE5822">
        <w:t>family habits</w:t>
      </w:r>
      <w:r w:rsidR="00EE5822" w:rsidRPr="00EE5822">
        <w:t xml:space="preserve"> or individual interests</w:t>
      </w:r>
      <w:r w:rsidR="0042744C" w:rsidRPr="00EE5822">
        <w:t>,</w:t>
      </w:r>
      <w:r w:rsidR="006166F0" w:rsidRPr="00EE5822">
        <w:t xml:space="preserve"> while newspapers and magazines readership were </w:t>
      </w:r>
      <w:r w:rsidR="00787896" w:rsidRPr="00EE5822">
        <w:t>down</w:t>
      </w:r>
      <w:r w:rsidR="006166F0" w:rsidRPr="00EE5822">
        <w:t xml:space="preserve"> to a minority.</w:t>
      </w:r>
      <w:r w:rsidR="00090C67" w:rsidRPr="00EE5822">
        <w:t xml:space="preserve"> </w:t>
      </w:r>
      <w:r w:rsidR="008673DE">
        <w:t xml:space="preserve">These findings are also aligned with other studies </w:t>
      </w:r>
      <w:r w:rsidR="00090C67" w:rsidRPr="00EE5822">
        <w:fldChar w:fldCharType="begin" w:fldLock="1"/>
      </w:r>
      <w:r w:rsidR="00007A5E">
        <w:instrText>ADDIN CSL_CITATION {"citationItems":[{"id":"ITEM-1","itemData":{"DOI":"10.1080/14616700601056874","ISSN":"14699699","author":[{"dropping-particle":"","family":"Costera Meijer","given":"Irene","non-dropping-particle":"","parse-names":false,"suffix":""}],"container-title":"Journalism Studies","id":"ITEM-1","issue":"1","issued":{"date-parts":[["2007"]]},"page":"96-116","title":"The paradox of popularity: how young people experience the news","type":"article-journal","volume":"8"},"uris":["http://www.mendeley.com/documents/?uuid=7940d63c-dddf-4b1d-bfa8-b173b7caf43e"]},{"id":"ITEM-2","itemData":{"ISBN":"9783319902814","abstract":"How Young People Consume News and The Implications For Mainstream Media","author":[{"dropping-particle":"","family":"Galan","given":"Lucas","non-dropping-particle":"","parse-names":false,"suffix":""},{"dropping-particle":"","family":"Osserman","given":"Jordan","non-dropping-particle":"","parse-names":false,"suffix":""},{"dropping-particle":"","family":"Parker","given":"Tim","non-dropping-particle":"","parse-names":false,"suffix":""},{"dropping-particle":"","family":"Taylor","given":"Matt","non-dropping-particle":"","parse-names":false,"suffix":""}],"container-title":"Flamingo - Reuters Institute for the Study of Journalism","id":"ITEM-2","issued":{"date-parts":[["2019"]]},"publisher-place":"Oxford","title":"How Young People Consume News and The Implications For Mainstream Media","type":"report"},"uris":["http://www.mendeley.com/documents/?uuid=b35e3740-3fc1-4420-82c5-9ef45e2a543b"]},{"id":"ITEM-3","itemData":{"ISBN":"9788578110796","ISSN":"1098-6596","PMID":"25246403","abstract":"applicability for this approach.","author":[{"dropping-particle":"","family":"Newman","given":"Nic","non-dropping-particle":"","parse-names":false,"suffix":""},{"dropping-particle":"","family":"Fletcher","given":"Richard","non-dropping-particle":"","parse-names":false,"suffix":""},{"dropping-particle":"","family":"Kalogeropoulos","given":"Antonis","non-dropping-particle":"","parse-names":false,"suffix":""},{"dropping-particle":"","family":"Nielsen","given":"Rasmus Kleis","non-dropping-particle":"","parse-names":false,"suffix":""}],"container-title":"Reuters Institute for the Study of Journalism","id":"ITEM-3","issued":{"date-parts":[["2019"]]},"publisher-place":"Oxford","title":"Reuters Institute Digital News Report 2019","type":"report"},"uris":["http://www.mendeley.com/documents/?uuid=9228275e-356a-4e20-952d-dd1c1c5e068d"]}],"mendeley":{"formattedCitation":"(Costera Meijer 2007; Galan et al. 2019; Newman et al. 2019)","plainTextFormattedCitation":"(Costera Meijer 2007; Galan et al. 2019; Newman et al. 2019)","previouslyFormattedCitation":"(Costera Meijer 2007; Galan et al. 2019; Newman et al. 2019)"},"properties":{"noteIndex":0},"schema":"https://github.com/citation-style-language/schema/raw/master/csl-citation.json"}</w:instrText>
      </w:r>
      <w:r w:rsidR="00090C67" w:rsidRPr="00EE5822">
        <w:fldChar w:fldCharType="separate"/>
      </w:r>
      <w:r w:rsidR="008673DE" w:rsidRPr="008673DE">
        <w:rPr>
          <w:noProof/>
        </w:rPr>
        <w:t>(Costera Meijer 2007; Galan et al. 2019; Newman et al. 2019)</w:t>
      </w:r>
      <w:r w:rsidR="00090C67" w:rsidRPr="00EE5822">
        <w:fldChar w:fldCharType="end"/>
      </w:r>
      <w:r w:rsidR="00090C67" w:rsidRPr="00EE5822">
        <w:t xml:space="preserve">. </w:t>
      </w:r>
      <w:r w:rsidR="00090C67" w:rsidRPr="00C97C90">
        <w:t>Instead</w:t>
      </w:r>
      <w:r w:rsidR="00EE5822" w:rsidRPr="00C97C90">
        <w:t xml:space="preserve"> of purposely accessing the news</w:t>
      </w:r>
      <w:r w:rsidR="00090C67" w:rsidRPr="00C97C90">
        <w:t xml:space="preserve">, </w:t>
      </w:r>
      <w:r w:rsidR="00BA7B93">
        <w:t xml:space="preserve">our study confirms that most students’ </w:t>
      </w:r>
      <w:r w:rsidR="00090C67" w:rsidRPr="00C97C90">
        <w:t xml:space="preserve">encounter with current events is expressed in </w:t>
      </w:r>
      <w:r w:rsidR="005E33C7">
        <w:t>blurred and</w:t>
      </w:r>
      <w:r w:rsidR="00090C67" w:rsidRPr="00C97C90">
        <w:t xml:space="preserve"> </w:t>
      </w:r>
      <w:r w:rsidR="00EE5822" w:rsidRPr="00C97C90">
        <w:t>nuanced</w:t>
      </w:r>
      <w:r w:rsidR="00090C67" w:rsidRPr="00C97C90">
        <w:t xml:space="preserve"> ways</w:t>
      </w:r>
      <w:r w:rsidR="005E33C7">
        <w:t xml:space="preserve"> </w:t>
      </w:r>
      <w:r w:rsidR="005E33C7" w:rsidRPr="00C97C90">
        <w:fldChar w:fldCharType="begin" w:fldLock="1"/>
      </w:r>
      <w:r w:rsidR="005E33C7">
        <w:instrText>ADDIN CSL_CITATION {"citationItems":[{"id":"ITEM-1","itemData":{"author":[{"dropping-particle":"","family":"The Media Insight Project","given":"","non-dropping-particle":"","parse-names":false,"suffix":""}],"id":"ITEM-1","issued":{"date-parts":[["2015"]]},"publisher":"AP-NORC American Press Institute","title":"How Millennials get news: inside the habits of America's first digital generation","type":"report"},"uris":["http://www.mendeley.com/documents/?uuid=91e5b7b6-6f12-4a86-8f20-98cb1478f5fd"]}],"mendeley":{"formattedCitation":"(The Media Insight Project 2015)","plainTextFormattedCitation":"(The Media Insight Project 2015)","previouslyFormattedCitation":"(The Media Insight Project 2015)"},"properties":{"noteIndex":0},"schema":"https://github.com/citation-style-language/schema/raw/master/csl-citation.json"}</w:instrText>
      </w:r>
      <w:r w:rsidR="005E33C7" w:rsidRPr="00C97C90">
        <w:fldChar w:fldCharType="separate"/>
      </w:r>
      <w:r w:rsidR="005E33C7" w:rsidRPr="00995CF1">
        <w:rPr>
          <w:noProof/>
        </w:rPr>
        <w:t>(The Media Insight Project 2015)</w:t>
      </w:r>
      <w:r w:rsidR="005E33C7" w:rsidRPr="00C97C90">
        <w:fldChar w:fldCharType="end"/>
      </w:r>
      <w:r w:rsidR="00090C67" w:rsidRPr="00C97C90">
        <w:t xml:space="preserve">, as they </w:t>
      </w:r>
      <w:r w:rsidR="00C36DB7" w:rsidRPr="00C97C90">
        <w:t xml:space="preserve">often get informed while </w:t>
      </w:r>
      <w:r w:rsidR="005E33C7">
        <w:t>using</w:t>
      </w:r>
      <w:r w:rsidR="00C36DB7" w:rsidRPr="00C97C90">
        <w:t xml:space="preserve"> </w:t>
      </w:r>
      <w:r w:rsidR="00090C67" w:rsidRPr="00C97C90">
        <w:t xml:space="preserve">social media. This </w:t>
      </w:r>
      <w:r w:rsidR="00103965" w:rsidRPr="00C97C90">
        <w:t>suggests</w:t>
      </w:r>
      <w:r w:rsidR="00090C67" w:rsidRPr="00C97C90">
        <w:t xml:space="preserve"> that media convergence </w:t>
      </w:r>
      <w:r w:rsidR="00C36DB7" w:rsidRPr="00C97C90">
        <w:t xml:space="preserve">is </w:t>
      </w:r>
      <w:r w:rsidR="00090C67" w:rsidRPr="00C97C90">
        <w:t xml:space="preserve">not </w:t>
      </w:r>
      <w:r w:rsidR="00C36DB7" w:rsidRPr="00C97C90">
        <w:t xml:space="preserve">just about the </w:t>
      </w:r>
      <w:r w:rsidR="00090C67" w:rsidRPr="00C97C90">
        <w:rPr>
          <w:rFonts w:cs="NewsGotT"/>
        </w:rPr>
        <w:t xml:space="preserve">reinvention of news media </w:t>
      </w:r>
      <w:r w:rsidR="00E51E27" w:rsidRPr="005E33C7">
        <w:rPr>
          <w:rFonts w:cs="NewsGotT"/>
        </w:rPr>
        <w:t>production</w:t>
      </w:r>
      <w:r w:rsidR="00090C67" w:rsidRPr="00C97C90">
        <w:t>, but also</w:t>
      </w:r>
      <w:r w:rsidR="00103965" w:rsidRPr="00C97C90">
        <w:t xml:space="preserve"> (and</w:t>
      </w:r>
      <w:r w:rsidR="00B559B9" w:rsidRPr="00C97C90">
        <w:t xml:space="preserve"> perhaps</w:t>
      </w:r>
      <w:r w:rsidR="00103965" w:rsidRPr="00C97C90">
        <w:t xml:space="preserve"> more importantly)</w:t>
      </w:r>
      <w:r w:rsidR="00090C67" w:rsidRPr="00C97C90">
        <w:t xml:space="preserve"> </w:t>
      </w:r>
      <w:r w:rsidR="00C36DB7" w:rsidRPr="00C97C90">
        <w:t>about</w:t>
      </w:r>
      <w:r w:rsidR="00090C67" w:rsidRPr="00C97C90">
        <w:t xml:space="preserve"> media practices </w:t>
      </w:r>
      <w:r w:rsidR="00090C67" w:rsidRPr="00C97C90">
        <w:rPr>
          <w:rFonts w:cs="NewsGotT"/>
        </w:rPr>
        <w:fldChar w:fldCharType="begin" w:fldLock="1"/>
      </w:r>
      <w:r w:rsidR="00D7604C">
        <w:rPr>
          <w:rFonts w:cs="NewsGotT"/>
        </w:rPr>
        <w:instrText>ADDIN CSL_CITATION {"citationItems":[{"id":"ITEM-1","itemData":{"author":[{"dropping-particle":"","family":"Jenkins","given":"Henry","non-dropping-particle":"","parse-names":false,"suffix":""}],"id":"ITEM-1","issued":{"date-parts":[["2015"]]},"publisher":"Editora Aleph","publisher-place":"São Paulo","title":"Cultura da convergência","type":"book"},"uris":["http://www.mendeley.com/documents/?uuid=d49c662f-1b97-4339-9b67-ed2d752906e7"]}],"mendeley":{"formattedCitation":"(Jenkins 2015)","plainTextFormattedCitation":"(Jenkins 2015)","previouslyFormattedCitation":"(Jenkins 2015)"},"properties":{"noteIndex":0},"schema":"https://github.com/citation-style-language/schema/raw/master/csl-citation.json"}</w:instrText>
      </w:r>
      <w:r w:rsidR="00090C67" w:rsidRPr="00C97C90">
        <w:rPr>
          <w:rFonts w:cs="NewsGotT"/>
        </w:rPr>
        <w:fldChar w:fldCharType="separate"/>
      </w:r>
      <w:r w:rsidR="00995CF1" w:rsidRPr="00995CF1">
        <w:rPr>
          <w:rFonts w:cs="NewsGotT"/>
          <w:noProof/>
        </w:rPr>
        <w:t>(Jenkins 2015)</w:t>
      </w:r>
      <w:r w:rsidR="00090C67" w:rsidRPr="00C97C90">
        <w:rPr>
          <w:rFonts w:cs="NewsGotT"/>
        </w:rPr>
        <w:fldChar w:fldCharType="end"/>
      </w:r>
      <w:r w:rsidR="00090C67" w:rsidRPr="00C97C90">
        <w:rPr>
          <w:rFonts w:cs="NewsGotT"/>
        </w:rPr>
        <w:t>.</w:t>
      </w:r>
      <w:r w:rsidR="00090C67" w:rsidRPr="00C97C90">
        <w:t xml:space="preserve"> </w:t>
      </w:r>
      <w:r w:rsidR="00E51E27" w:rsidRPr="00C97C90">
        <w:t xml:space="preserve">As </w:t>
      </w:r>
      <w:r w:rsidR="00BB3CC2" w:rsidRPr="00C97C90">
        <w:t>we also found, n</w:t>
      </w:r>
      <w:r w:rsidR="00090C67" w:rsidRPr="00C97C90">
        <w:t xml:space="preserve">ews and information access </w:t>
      </w:r>
      <w:proofErr w:type="gramStart"/>
      <w:r w:rsidR="00090C67" w:rsidRPr="00C97C90">
        <w:t>is</w:t>
      </w:r>
      <w:proofErr w:type="gramEnd"/>
      <w:r w:rsidR="00090C67" w:rsidRPr="00C97C90">
        <w:t xml:space="preserve"> combined with social and entertainment practices</w:t>
      </w:r>
      <w:r w:rsidR="00B559B9" w:rsidRPr="00C97C90">
        <w:t xml:space="preserve"> </w:t>
      </w:r>
      <w:r w:rsidR="00007A5E">
        <w:t>through</w:t>
      </w:r>
      <w:r w:rsidR="005E33C7">
        <w:t xml:space="preserve"> social media. </w:t>
      </w:r>
    </w:p>
    <w:p w14:paraId="42202160" w14:textId="67B56494" w:rsidR="00B66602" w:rsidRPr="00AC5CDD" w:rsidRDefault="008B516B" w:rsidP="00084B7D">
      <w:r>
        <w:rPr>
          <w:rFonts w:cs="NewsGotT"/>
        </w:rPr>
        <w:t xml:space="preserve">To address our research question, we argue that the relationship between undergraduates’ media uses and their perceptions on the news and media trust is </w:t>
      </w:r>
      <w:r w:rsidR="00210226">
        <w:rPr>
          <w:rFonts w:cs="NewsGotT"/>
        </w:rPr>
        <w:t>surfaced by</w:t>
      </w:r>
      <w:r w:rsidR="007B744F">
        <w:rPr>
          <w:rFonts w:cs="NewsGotT"/>
        </w:rPr>
        <w:t xml:space="preserve"> a certain inconsistency or paradox that </w:t>
      </w:r>
      <w:r w:rsidR="00210226">
        <w:rPr>
          <w:rFonts w:cs="NewsGotT"/>
        </w:rPr>
        <w:t>suggests</w:t>
      </w:r>
      <w:r w:rsidR="007B744F">
        <w:rPr>
          <w:rFonts w:cs="NewsGotT"/>
        </w:rPr>
        <w:t xml:space="preserve"> a more complex reality</w:t>
      </w:r>
      <w:r w:rsidR="00210226">
        <w:rPr>
          <w:rFonts w:cs="NewsGotT"/>
        </w:rPr>
        <w:t xml:space="preserve"> underneath</w:t>
      </w:r>
      <w:r>
        <w:rPr>
          <w:rFonts w:cs="NewsGotT"/>
        </w:rPr>
        <w:t xml:space="preserve">. </w:t>
      </w:r>
      <w:r w:rsidR="00BC2563" w:rsidRPr="00C97C90">
        <w:rPr>
          <w:rFonts w:cs="NewsGotT"/>
        </w:rPr>
        <w:t>While</w:t>
      </w:r>
      <w:r w:rsidR="00090C67" w:rsidRPr="00C97C90">
        <w:rPr>
          <w:rFonts w:cs="NewsGotT"/>
        </w:rPr>
        <w:t xml:space="preserve"> young people discover </w:t>
      </w:r>
      <w:r w:rsidR="00BC2563" w:rsidRPr="00C97C90">
        <w:rPr>
          <w:rFonts w:cs="NewsGotT"/>
        </w:rPr>
        <w:t xml:space="preserve">the </w:t>
      </w:r>
      <w:r w:rsidR="00090C67" w:rsidRPr="00C97C90">
        <w:rPr>
          <w:rFonts w:cs="NewsGotT"/>
        </w:rPr>
        <w:t xml:space="preserve">news </w:t>
      </w:r>
      <w:r w:rsidR="00C97C90" w:rsidRPr="00C97C90">
        <w:rPr>
          <w:rFonts w:cs="NewsGotT"/>
        </w:rPr>
        <w:t xml:space="preserve">on social media, </w:t>
      </w:r>
      <w:r w:rsidR="00090C67" w:rsidRPr="00C97C90">
        <w:rPr>
          <w:rFonts w:cs="NewsGotT"/>
        </w:rPr>
        <w:t xml:space="preserve">in </w:t>
      </w:r>
      <w:r w:rsidR="00BC2563" w:rsidRPr="00C97C90">
        <w:rPr>
          <w:rFonts w:cs="NewsGotT"/>
        </w:rPr>
        <w:t>an incidental</w:t>
      </w:r>
      <w:r w:rsidR="00090C67" w:rsidRPr="00C97C90">
        <w:rPr>
          <w:rFonts w:cs="NewsGotT"/>
        </w:rPr>
        <w:t xml:space="preserve"> </w:t>
      </w:r>
      <w:r w:rsidR="00090C67" w:rsidRPr="00C97C90">
        <w:rPr>
          <w:rFonts w:cs="NewsGotT"/>
        </w:rPr>
        <w:lastRenderedPageBreak/>
        <w:t>way</w:t>
      </w:r>
      <w:r w:rsidR="00BC2563" w:rsidRPr="00C97C90">
        <w:rPr>
          <w:rFonts w:cs="NewsGotT"/>
        </w:rPr>
        <w:t>,</w:t>
      </w:r>
      <w:r w:rsidR="00C97C90" w:rsidRPr="00C97C90">
        <w:rPr>
          <w:rFonts w:cs="NewsGotT"/>
        </w:rPr>
        <w:t xml:space="preserve"> their understanding of </w:t>
      </w:r>
      <w:r>
        <w:rPr>
          <w:rFonts w:cs="NewsGotT"/>
        </w:rPr>
        <w:t xml:space="preserve">news trust and how they perceive the news </w:t>
      </w:r>
      <w:r w:rsidR="00007A5E">
        <w:rPr>
          <w:rFonts w:cs="NewsGotT"/>
        </w:rPr>
        <w:t>are</w:t>
      </w:r>
      <w:r>
        <w:rPr>
          <w:rFonts w:cs="NewsGotT"/>
        </w:rPr>
        <w:t xml:space="preserve"> different from their actual practices. </w:t>
      </w:r>
      <w:r w:rsidR="00210226">
        <w:rPr>
          <w:rFonts w:cs="NewsGotT"/>
        </w:rPr>
        <w:t xml:space="preserve">Despite often accessing the news on social media, </w:t>
      </w:r>
      <w:r w:rsidR="00A933CB">
        <w:rPr>
          <w:rFonts w:cs="NewsGotT"/>
        </w:rPr>
        <w:t>only a small minority of students reveal complete trust in social media news.</w:t>
      </w:r>
      <w:r w:rsidR="00A933CB" w:rsidRPr="00A933CB">
        <w:t xml:space="preserve"> </w:t>
      </w:r>
      <w:r w:rsidR="00A933CB" w:rsidRPr="00AC5CDD">
        <w:t>On the other hand, newspapers were stated as the most trustworthy</w:t>
      </w:r>
      <w:r w:rsidR="00A933CB">
        <w:t xml:space="preserve"> news source</w:t>
      </w:r>
      <w:r w:rsidR="00A933CB" w:rsidRPr="00AC5CDD">
        <w:t xml:space="preserve">, but only </w:t>
      </w:r>
      <w:r w:rsidR="00A933CB">
        <w:t>a small minority of</w:t>
      </w:r>
      <w:r w:rsidR="00A933CB" w:rsidRPr="00AC5CDD">
        <w:t xml:space="preserve"> students</w:t>
      </w:r>
      <w:r w:rsidR="00B66602">
        <w:t xml:space="preserve"> </w:t>
      </w:r>
      <w:r w:rsidR="00A933CB" w:rsidRPr="00AC5CDD">
        <w:t>read</w:t>
      </w:r>
      <w:r w:rsidR="00007A5E">
        <w:t>s</w:t>
      </w:r>
      <w:r w:rsidR="00A933CB" w:rsidRPr="00AC5CDD">
        <w:t xml:space="preserve"> newspapers </w:t>
      </w:r>
      <w:proofErr w:type="gramStart"/>
      <w:r w:rsidR="00A933CB" w:rsidRPr="00AC5CDD">
        <w:t>on a daily basis</w:t>
      </w:r>
      <w:proofErr w:type="gramEnd"/>
      <w:r w:rsidR="00A933CB" w:rsidRPr="00AC5CDD">
        <w:t xml:space="preserve">. </w:t>
      </w:r>
      <w:r w:rsidR="00B66602">
        <w:t>S</w:t>
      </w:r>
      <w:r w:rsidR="00B66602" w:rsidRPr="00AC5CDD">
        <w:t xml:space="preserve">tudents </w:t>
      </w:r>
      <w:r w:rsidR="00B66602">
        <w:t xml:space="preserve">therefore </w:t>
      </w:r>
      <w:r w:rsidR="00084B7D">
        <w:t>believe more</w:t>
      </w:r>
      <w:r w:rsidR="00B66602" w:rsidRPr="00AC5CDD">
        <w:t xml:space="preserve"> </w:t>
      </w:r>
      <w:r w:rsidR="00B66602">
        <w:t>in</w:t>
      </w:r>
      <w:r w:rsidR="00B66602" w:rsidRPr="00AC5CDD">
        <w:t xml:space="preserve"> </w:t>
      </w:r>
      <w:r w:rsidR="00084B7D">
        <w:t xml:space="preserve">the information conveyed by </w:t>
      </w:r>
      <w:r w:rsidR="00B66602" w:rsidRPr="00AC5CDD">
        <w:t>traditional media</w:t>
      </w:r>
      <w:r w:rsidR="00B66602">
        <w:t xml:space="preserve"> (which they use the least),</w:t>
      </w:r>
      <w:r w:rsidR="00B66602" w:rsidRPr="00AC5CDD">
        <w:t xml:space="preserve"> </w:t>
      </w:r>
      <w:r w:rsidR="00084B7D">
        <w:t>than</w:t>
      </w:r>
      <w:r w:rsidR="00B66602" w:rsidRPr="00AC5CDD">
        <w:t xml:space="preserve"> </w:t>
      </w:r>
      <w:r w:rsidR="00084B7D">
        <w:t>by</w:t>
      </w:r>
      <w:r w:rsidR="00B66602" w:rsidRPr="00AC5CDD">
        <w:t xml:space="preserve"> new media</w:t>
      </w:r>
      <w:r w:rsidR="00B66602">
        <w:t xml:space="preserve"> (which they use the </w:t>
      </w:r>
      <w:r w:rsidR="00B66602" w:rsidRPr="00AC5CDD">
        <w:t>most).</w:t>
      </w:r>
      <w:r w:rsidR="00B66602">
        <w:t xml:space="preserve"> This paradox</w:t>
      </w:r>
      <w:r w:rsidR="00084B7D">
        <w:t xml:space="preserve"> around ‘seeing but not believing’</w:t>
      </w:r>
      <w:r w:rsidR="00B66602">
        <w:t xml:space="preserve"> is also </w:t>
      </w:r>
      <w:r w:rsidR="00BA30B5">
        <w:t>acknowledged</w:t>
      </w:r>
      <w:r w:rsidR="00AF53CE">
        <w:t xml:space="preserve"> in </w:t>
      </w:r>
      <w:r w:rsidR="00AF53CE" w:rsidRPr="00007A5E">
        <w:t>other studies</w:t>
      </w:r>
      <w:r w:rsidR="00007A5E" w:rsidRPr="00007A5E">
        <w:t xml:space="preserve"> mentioned in the literature</w:t>
      </w:r>
      <w:r w:rsidR="008C52D6" w:rsidRPr="00007A5E">
        <w:t xml:space="preserve"> </w:t>
      </w:r>
      <w:r w:rsidR="00007A5E">
        <w:fldChar w:fldCharType="begin" w:fldLock="1"/>
      </w:r>
      <w:r w:rsidR="00F561DD">
        <w:instrText>ADDIN CSL_CITATION {"citationItems":[{"id":"ITEM-1","itemData":{"ISSN":"19328036","abstract":"Current surveys such as the Reuters Digital News Report 2018 show that trust in the media is at an all-time low in Austria. Among those between 18 and 24 years of age, more people distrust news than trust it. The aim of this study is to analyze young adults’ news consumption and trust in media in Austria through personal semistructured qualitative interviews to gain an in-depth understanding of their news consumption and trust in media channels, sources, and content. The 35 interviews with young adults aged 18–25 years reveal that traditional media channels are the most trusted. Despite widespread consensus that more dubious content is circulated on social media, the content from these channels is generally not considered problematic. Journalists, as identifiable sources of news, are largely irrelevant in orienting the information behaviors of this user group, with peers being more important influencers and providers of (links to) news. These findings highlight a lack of critical engagement and raise questions about the efficacy of current education on media literacy.","author":[{"dropping-particle":"","family":"Russmann","given":"Uta","non-dropping-particle":"","parse-names":false,"suffix":""},{"dropping-particle":"","family":"Hess","given":"Andreas","non-dropping-particle":"","parse-names":false,"suffix":""}],"container-title":"International Journal of Communication","id":"ITEM-1","issued":{"date-parts":[["2020"]]},"page":"3184-3201","title":"News Consumption and Trust in Online and Social Media: An In-depth Qualitative Study of Young Adults in Austria","type":"article-journal","volume":"14"},"uris":["http://www.mendeley.com/documents/?uuid=ad63613a-3ffb-4b1e-b3c0-e1564dcb02f6"]},{"id":"ITEM-2","itemData":{"author":[{"dropping-particle":"","family":"García-García","given":"F.","non-dropping-particle":"","parse-names":false,"suffix":""},{"dropping-particle":"","family":"Gértrudix-Barrio","given":"M.","non-dropping-particle":"","parse-names":false,"suffix":""},{"dropping-particle":"","family":"Gértrudix-Barrio","given":"F.","non-dropping-particle":"","parse-names":false,"suffix":""}],"container-title":"Communication &amp; Society","id":"ITEM-2","issue":"1","issued":{"date-parts":[["2014"]]},"page":"59-81","title":"Análisis de la incidencia de la dieta de servicios digitales en la utilidad y confianza de la información en internet en los jóvenes universitarios","type":"article-journal","volume":"27"},"uris":["http://www.mendeley.com/documents/?uuid=af60d84d-59f5-4677-a2fe-167877252dc5"]}],"mendeley":{"formattedCitation":"(García-García et al. 2014; Russmann and Hess 2020)","plainTextFormattedCitation":"(García-García et al. 2014; Russmann and Hess 2020)","previouslyFormattedCitation":"(García-García et al. 2014; Russmann and Hess 2020)"},"properties":{"noteIndex":0},"schema":"https://github.com/citation-style-language/schema/raw/master/csl-citation.json"}</w:instrText>
      </w:r>
      <w:r w:rsidR="00007A5E">
        <w:fldChar w:fldCharType="separate"/>
      </w:r>
      <w:r w:rsidR="00007A5E" w:rsidRPr="00007A5E">
        <w:rPr>
          <w:noProof/>
        </w:rPr>
        <w:t>(García-García et al. 2014; Russmann and Hess 2020)</w:t>
      </w:r>
      <w:r w:rsidR="00007A5E">
        <w:fldChar w:fldCharType="end"/>
      </w:r>
      <w:r w:rsidR="00007A5E" w:rsidRPr="00007A5E">
        <w:t>.</w:t>
      </w:r>
    </w:p>
    <w:p w14:paraId="31B98E6E" w14:textId="37AE737D" w:rsidR="00A256F0" w:rsidRPr="003968BB" w:rsidRDefault="00BA30B5" w:rsidP="003968BB">
      <w:pPr>
        <w:rPr>
          <w:lang w:val="en-GB"/>
        </w:rPr>
      </w:pPr>
      <w:r>
        <w:t xml:space="preserve"> </w:t>
      </w:r>
      <w:r w:rsidR="0015104C" w:rsidRPr="0015104C">
        <w:t>Given student perceptions on the news, this</w:t>
      </w:r>
      <w:r w:rsidR="00090C67" w:rsidRPr="0015104C">
        <w:t xml:space="preserve"> high </w:t>
      </w:r>
      <w:r w:rsidR="00084B7D" w:rsidRPr="0015104C">
        <w:t xml:space="preserve">level of </w:t>
      </w:r>
      <w:r w:rsidR="00090C67" w:rsidRPr="0015104C">
        <w:t xml:space="preserve">trust in traditional </w:t>
      </w:r>
      <w:r w:rsidR="0015104C" w:rsidRPr="0015104C">
        <w:t>media can be</w:t>
      </w:r>
      <w:r w:rsidR="00090C67" w:rsidRPr="0015104C">
        <w:t xml:space="preserve"> </w:t>
      </w:r>
      <w:r w:rsidR="0015104C">
        <w:t>explained</w:t>
      </w:r>
      <w:r w:rsidR="00090C67" w:rsidRPr="0015104C">
        <w:t xml:space="preserve"> by two </w:t>
      </w:r>
      <w:r w:rsidR="0015104C" w:rsidRPr="0015104C">
        <w:t>related</w:t>
      </w:r>
      <w:r w:rsidR="00090C67" w:rsidRPr="0015104C">
        <w:t xml:space="preserve"> reasons: firstly, </w:t>
      </w:r>
      <w:r w:rsidR="0015104C" w:rsidRPr="0015104C">
        <w:t>by the idea that</w:t>
      </w:r>
      <w:r w:rsidR="00090C67" w:rsidRPr="0015104C">
        <w:t xml:space="preserve"> traditional </w:t>
      </w:r>
      <w:r w:rsidR="0015104C" w:rsidRPr="0015104C">
        <w:t>media</w:t>
      </w:r>
      <w:r w:rsidR="00090C67" w:rsidRPr="0015104C">
        <w:t xml:space="preserve"> </w:t>
      </w:r>
      <w:r w:rsidR="0015104C" w:rsidRPr="0015104C">
        <w:t>is</w:t>
      </w:r>
      <w:r w:rsidR="00090C67" w:rsidRPr="0015104C">
        <w:t xml:space="preserve"> </w:t>
      </w:r>
      <w:r w:rsidR="0015104C" w:rsidRPr="0015104C">
        <w:t>taken more</w:t>
      </w:r>
      <w:r w:rsidR="00090C67" w:rsidRPr="0015104C">
        <w:t xml:space="preserve"> serious</w:t>
      </w:r>
      <w:r w:rsidR="0015104C" w:rsidRPr="0015104C">
        <w:t xml:space="preserve">ly </w:t>
      </w:r>
      <w:r w:rsidR="004F5278">
        <w:t xml:space="preserve">and has longer history </w:t>
      </w:r>
      <w:r w:rsidR="0015104C" w:rsidRPr="0015104C">
        <w:t>than online media</w:t>
      </w:r>
      <w:r w:rsidR="00090C67" w:rsidRPr="0015104C">
        <w:t xml:space="preserve">; </w:t>
      </w:r>
      <w:r w:rsidR="0015104C" w:rsidRPr="0015104C">
        <w:t xml:space="preserve">and </w:t>
      </w:r>
      <w:r w:rsidR="00090C67" w:rsidRPr="0015104C">
        <w:t xml:space="preserve">secondly, </w:t>
      </w:r>
      <w:r w:rsidR="0015104C" w:rsidRPr="0015104C">
        <w:t>by</w:t>
      </w:r>
      <w:r w:rsidR="0015104C">
        <w:t xml:space="preserve"> </w:t>
      </w:r>
      <w:r w:rsidR="00090C67" w:rsidRPr="0015104C">
        <w:t xml:space="preserve">the </w:t>
      </w:r>
      <w:r w:rsidR="0015104C">
        <w:t xml:space="preserve">notion that it is easier to spread </w:t>
      </w:r>
      <w:r w:rsidR="008E4E03">
        <w:t xml:space="preserve">mis- and </w:t>
      </w:r>
      <w:r w:rsidR="0015104C">
        <w:t>disinformation on the Internet than on traditional media</w:t>
      </w:r>
      <w:r w:rsidR="00090C67" w:rsidRPr="0015104C">
        <w:t xml:space="preserve">. </w:t>
      </w:r>
      <w:r w:rsidR="008E4E03" w:rsidRPr="00AC5CDD">
        <w:t xml:space="preserve">Similar to </w:t>
      </w:r>
      <w:proofErr w:type="spellStart"/>
      <w:r w:rsidR="008E4E03" w:rsidRPr="00AC5CDD">
        <w:t>Costera</w:t>
      </w:r>
      <w:proofErr w:type="spellEnd"/>
      <w:r w:rsidR="008E4E03" w:rsidRPr="00AC5CDD">
        <w:t xml:space="preserve"> Meijer’s </w:t>
      </w:r>
      <w:r w:rsidR="008E4E03" w:rsidRPr="003C36B9">
        <w:rPr>
          <w:lang w:val="en-GB"/>
        </w:rPr>
        <w:fldChar w:fldCharType="begin" w:fldLock="1"/>
      </w:r>
      <w:r w:rsidR="008E4E03" w:rsidRPr="003C36B9">
        <w:rPr>
          <w:lang w:val="en-GB"/>
        </w:rPr>
        <w:instrText>ADDIN CSL_CITATION {"citationItems":[{"id":"ITEM-1","itemData":{"DOI":"10.1080/14616700601056874","ISSN":"14699699","author":[{"dropping-particle":"","family":"Costera Meijer","given":"Irene","non-dropping-particle":"","parse-names":false,"suffix":""}],"container-title":"Journalism Studies","id":"ITEM-1","issue":"1","issued":{"date-parts":[["2007"]]},"page":"96-116","title":"The paradox of popularity: how young people experience the news","type":"article-journal","volume":"8"},"suppress-author":1,"uris":["http://www.mendeley.com/documents/?uuid=7940d63c-dddf-4b1d-bfa8-b173b7caf43e"]}],"mendeley":{"formattedCitation":"(2007)","plainTextFormattedCitation":"(2007)","previouslyFormattedCitation":"(2007)"},"properties":{"noteIndex":0},"schema":"https://github.com/citation-style-language/schema/raw/master/csl-citation.json"}</w:instrText>
      </w:r>
      <w:r w:rsidR="008E4E03" w:rsidRPr="003C36B9">
        <w:rPr>
          <w:lang w:val="en-GB"/>
        </w:rPr>
        <w:fldChar w:fldCharType="separate"/>
      </w:r>
      <w:r w:rsidR="008E4E03" w:rsidRPr="003C36B9">
        <w:rPr>
          <w:noProof/>
          <w:lang w:val="en-GB"/>
        </w:rPr>
        <w:t>(2007)</w:t>
      </w:r>
      <w:r w:rsidR="008E4E03" w:rsidRPr="003C36B9">
        <w:rPr>
          <w:lang w:val="en-GB"/>
        </w:rPr>
        <w:fldChar w:fldCharType="end"/>
      </w:r>
      <w:r w:rsidR="008E4E03" w:rsidRPr="00AC5CDD">
        <w:t xml:space="preserve"> findings, these students demand high quality information</w:t>
      </w:r>
      <w:r w:rsidR="008E4E03">
        <w:t xml:space="preserve"> and </w:t>
      </w:r>
      <w:r w:rsidR="008E4E03" w:rsidRPr="008E4E03">
        <w:t>reveal an idealized view of the social and civic status of the news and the role of journalism in society</w:t>
      </w:r>
      <w:r w:rsidR="008E4E03" w:rsidRPr="00AC5CDD">
        <w:t xml:space="preserve">. </w:t>
      </w:r>
      <w:r w:rsidR="008E4E03">
        <w:t xml:space="preserve">Therefore, while some students recognize that news is essential to be informed about the world and hold an </w:t>
      </w:r>
      <w:r w:rsidR="008E4E03" w:rsidRPr="008E4E03">
        <w:rPr>
          <w:i/>
          <w:iCs/>
        </w:rPr>
        <w:t>optimistic</w:t>
      </w:r>
      <w:r w:rsidR="008E4E03">
        <w:t xml:space="preserve"> </w:t>
      </w:r>
      <w:r w:rsidR="004F5278">
        <w:t>stance</w:t>
      </w:r>
      <w:r w:rsidR="008E4E03">
        <w:t xml:space="preserve">, most students </w:t>
      </w:r>
      <w:r w:rsidR="00926178">
        <w:t xml:space="preserve">reveal a </w:t>
      </w:r>
      <w:r w:rsidR="00926178" w:rsidRPr="00691E82">
        <w:rPr>
          <w:i/>
          <w:iCs/>
        </w:rPr>
        <w:t>critical</w:t>
      </w:r>
      <w:r w:rsidR="00926178">
        <w:t xml:space="preserve"> perspective on the news, mostly based on what they think the news </w:t>
      </w:r>
      <w:r w:rsidR="00926178" w:rsidRPr="00691E82">
        <w:t>should</w:t>
      </w:r>
      <w:r w:rsidR="00926178">
        <w:t xml:space="preserve"> be. </w:t>
      </w:r>
      <w:r w:rsidR="009A65FE">
        <w:t>For instance, many students think the news should mirror reality and accurately report the facts</w:t>
      </w:r>
      <w:r w:rsidR="00FF6852">
        <w:t xml:space="preserve">, listing some of the issues that compromise their quality standards, such as news bias, profit-driven </w:t>
      </w:r>
      <w:r w:rsidR="00691E82">
        <w:t>journalism, sensationalism, disinformation</w:t>
      </w:r>
      <w:r w:rsidR="004F5278">
        <w:t>, and</w:t>
      </w:r>
      <w:r w:rsidR="00B21B54">
        <w:t xml:space="preserve"> </w:t>
      </w:r>
      <w:r w:rsidR="00B21B54">
        <w:rPr>
          <w:lang w:val="en-GB"/>
        </w:rPr>
        <w:t>question</w:t>
      </w:r>
      <w:r w:rsidR="004F5278">
        <w:rPr>
          <w:lang w:val="en-GB"/>
        </w:rPr>
        <w:t xml:space="preserve">ing </w:t>
      </w:r>
      <w:r w:rsidR="00691E82" w:rsidRPr="003C36B9">
        <w:rPr>
          <w:lang w:val="en-GB"/>
        </w:rPr>
        <w:t xml:space="preserve">media agendas for </w:t>
      </w:r>
      <w:r w:rsidR="00B21B54">
        <w:rPr>
          <w:lang w:val="en-GB"/>
        </w:rPr>
        <w:t>being repetitive</w:t>
      </w:r>
      <w:r w:rsidR="00691E82" w:rsidRPr="003C36B9">
        <w:rPr>
          <w:lang w:val="en-GB"/>
        </w:rPr>
        <w:t xml:space="preserve"> </w:t>
      </w:r>
      <w:r w:rsidR="00691E82" w:rsidRPr="00691E82">
        <w:rPr>
          <w:rFonts w:eastAsia="Calibri"/>
        </w:rPr>
        <w:fldChar w:fldCharType="begin" w:fldLock="1"/>
      </w:r>
      <w:r w:rsidR="00D7604C">
        <w:rPr>
          <w:rFonts w:eastAsia="Calibri"/>
          <w:lang w:val="en-GB"/>
        </w:rPr>
        <w:instrText>ADDIN CSL_CITATION {"citationItems":[{"id":"ITEM-1","itemData":{"author":[{"dropping-particle":"","family":"Bourdieu","given":"Pierre","non-dropping-particle":"","parse-names":false,"suffix":""}],"id":"ITEM-1","issued":{"date-parts":[["1997"]]},"publisher":"Celta Editora","publisher-place":"Oeiras","title":"Sobre a televisão","type":"book"},"uris":["http://www.mendeley.com/documents/?uuid=4e011672-c349-4cb2-bc74-1c2e8acc3259"]}],"mendeley":{"formattedCitation":"(Bourdieu 1997)","plainTextFormattedCitation":"(Bourdieu 1997)","previouslyFormattedCitation":"(Bourdieu 1997)"},"properties":{"noteIndex":0},"schema":"https://github.com/citation-style-language/schema/raw/master/csl-citation.json"}</w:instrText>
      </w:r>
      <w:r w:rsidR="00691E82" w:rsidRPr="00691E82">
        <w:rPr>
          <w:rFonts w:eastAsia="Calibri"/>
        </w:rPr>
        <w:fldChar w:fldCharType="separate"/>
      </w:r>
      <w:r w:rsidR="00995CF1" w:rsidRPr="00995CF1">
        <w:rPr>
          <w:rFonts w:eastAsia="Calibri"/>
          <w:noProof/>
          <w:lang w:val="en-GB"/>
        </w:rPr>
        <w:t>(Bourdieu 1997)</w:t>
      </w:r>
      <w:r w:rsidR="00691E82" w:rsidRPr="00691E82">
        <w:rPr>
          <w:rFonts w:eastAsia="Calibri"/>
        </w:rPr>
        <w:fldChar w:fldCharType="end"/>
      </w:r>
      <w:r w:rsidR="00691E82">
        <w:rPr>
          <w:rFonts w:eastAsia="Calibri"/>
        </w:rPr>
        <w:t xml:space="preserve"> </w:t>
      </w:r>
      <w:r w:rsidR="004F5278">
        <w:rPr>
          <w:lang w:val="en-GB"/>
        </w:rPr>
        <w:t>or</w:t>
      </w:r>
      <w:r w:rsidR="00691E82" w:rsidRPr="003C36B9">
        <w:rPr>
          <w:lang w:val="en-GB"/>
        </w:rPr>
        <w:t xml:space="preserve"> </w:t>
      </w:r>
      <w:r w:rsidR="00B21B54">
        <w:rPr>
          <w:lang w:val="en-GB"/>
        </w:rPr>
        <w:t xml:space="preserve">covering </w:t>
      </w:r>
      <w:r w:rsidR="00691E82" w:rsidRPr="003C36B9">
        <w:rPr>
          <w:lang w:val="en-GB"/>
        </w:rPr>
        <w:t>soft, entertain</w:t>
      </w:r>
      <w:r w:rsidR="00B21B54">
        <w:rPr>
          <w:lang w:val="en-GB"/>
        </w:rPr>
        <w:t>ed</w:t>
      </w:r>
      <w:r w:rsidR="00691E82" w:rsidRPr="003C36B9">
        <w:rPr>
          <w:lang w:val="en-GB"/>
        </w:rPr>
        <w:t xml:space="preserve"> </w:t>
      </w:r>
      <w:r w:rsidR="004F5278">
        <w:rPr>
          <w:lang w:val="en-GB"/>
        </w:rPr>
        <w:t>and</w:t>
      </w:r>
      <w:r w:rsidR="00B21B54">
        <w:rPr>
          <w:lang w:val="en-GB"/>
        </w:rPr>
        <w:t xml:space="preserve"> negative topics</w:t>
      </w:r>
      <w:r w:rsidR="00691E82" w:rsidRPr="003C36B9">
        <w:rPr>
          <w:lang w:val="en-GB"/>
        </w:rPr>
        <w:t xml:space="preserve">. </w:t>
      </w:r>
      <w:r w:rsidR="00B87A2F">
        <w:rPr>
          <w:lang w:val="en-GB"/>
        </w:rPr>
        <w:t xml:space="preserve">Despite </w:t>
      </w:r>
      <w:r w:rsidR="00B87A2F" w:rsidRPr="003C36B9">
        <w:rPr>
          <w:lang w:val="en-GB"/>
        </w:rPr>
        <w:t>claim</w:t>
      </w:r>
      <w:r w:rsidR="00B87A2F">
        <w:rPr>
          <w:lang w:val="en-GB"/>
        </w:rPr>
        <w:t xml:space="preserve">ing </w:t>
      </w:r>
      <w:r w:rsidR="00B87A2F" w:rsidRPr="003C36B9">
        <w:rPr>
          <w:lang w:val="en-GB"/>
        </w:rPr>
        <w:t xml:space="preserve">an objective and serious </w:t>
      </w:r>
      <w:r w:rsidR="00B87A2F">
        <w:rPr>
          <w:lang w:val="en-GB"/>
        </w:rPr>
        <w:t xml:space="preserve">type of </w:t>
      </w:r>
      <w:r w:rsidR="00B87A2F" w:rsidRPr="003C36B9">
        <w:rPr>
          <w:lang w:val="en-GB"/>
        </w:rPr>
        <w:t xml:space="preserve">journalism, </w:t>
      </w:r>
      <w:r w:rsidR="00B87A2F">
        <w:rPr>
          <w:lang w:val="en-GB"/>
        </w:rPr>
        <w:t>students</w:t>
      </w:r>
      <w:r w:rsidR="00B87A2F" w:rsidRPr="003C36B9">
        <w:rPr>
          <w:lang w:val="en-GB"/>
        </w:rPr>
        <w:t xml:space="preserve"> </w:t>
      </w:r>
      <w:r w:rsidR="00B87A2F">
        <w:rPr>
          <w:lang w:val="en-GB"/>
        </w:rPr>
        <w:t>identify themselves with</w:t>
      </w:r>
      <w:r w:rsidR="00B87A2F" w:rsidRPr="003C36B9">
        <w:rPr>
          <w:lang w:val="en-GB"/>
        </w:rPr>
        <w:t xml:space="preserve"> </w:t>
      </w:r>
      <w:r w:rsidR="00B87A2F">
        <w:rPr>
          <w:lang w:val="en-GB"/>
        </w:rPr>
        <w:t xml:space="preserve">news that </w:t>
      </w:r>
      <w:r w:rsidR="008706A2">
        <w:rPr>
          <w:lang w:val="en-GB"/>
        </w:rPr>
        <w:t xml:space="preserve">are made for them and that </w:t>
      </w:r>
      <w:r w:rsidR="00B87A2F">
        <w:rPr>
          <w:lang w:val="en-GB"/>
        </w:rPr>
        <w:t>bring a</w:t>
      </w:r>
      <w:r w:rsidR="006C4D6A">
        <w:rPr>
          <w:lang w:val="en-GB"/>
        </w:rPr>
        <w:t xml:space="preserve">n </w:t>
      </w:r>
      <w:r w:rsidR="00DA7AFC">
        <w:rPr>
          <w:lang w:val="en-GB"/>
        </w:rPr>
        <w:t>entertained</w:t>
      </w:r>
      <w:r w:rsidR="006C4D6A">
        <w:rPr>
          <w:lang w:val="en-GB"/>
        </w:rPr>
        <w:t xml:space="preserve"> and</w:t>
      </w:r>
      <w:r w:rsidR="00B87A2F">
        <w:rPr>
          <w:lang w:val="en-GB"/>
        </w:rPr>
        <w:t xml:space="preserve"> </w:t>
      </w:r>
      <w:r w:rsidR="00B87A2F" w:rsidRPr="003C36B9">
        <w:rPr>
          <w:lang w:val="en-GB"/>
        </w:rPr>
        <w:t xml:space="preserve">positive view of the world, </w:t>
      </w:r>
      <w:r w:rsidR="00B87A2F">
        <w:rPr>
          <w:lang w:val="en-GB"/>
        </w:rPr>
        <w:t xml:space="preserve">which is also </w:t>
      </w:r>
      <w:r w:rsidR="00F561DD">
        <w:rPr>
          <w:lang w:val="en-GB"/>
        </w:rPr>
        <w:t>aligned with the emergency of</w:t>
      </w:r>
      <w:r w:rsidR="00B87A2F" w:rsidRPr="003C36B9">
        <w:rPr>
          <w:lang w:val="en-GB"/>
        </w:rPr>
        <w:t xml:space="preserve"> </w:t>
      </w:r>
      <w:r w:rsidR="00B87A2F">
        <w:rPr>
          <w:lang w:val="en-GB"/>
        </w:rPr>
        <w:t>the</w:t>
      </w:r>
      <w:r w:rsidR="00B87A2F" w:rsidRPr="003C36B9">
        <w:rPr>
          <w:lang w:val="en-GB"/>
        </w:rPr>
        <w:t xml:space="preserve"> constructive journalism </w:t>
      </w:r>
      <w:r w:rsidR="00B87A2F" w:rsidRPr="003C36B9">
        <w:rPr>
          <w:rFonts w:eastAsia="NewsGotT"/>
          <w:lang w:val="en-GB"/>
        </w:rPr>
        <w:fldChar w:fldCharType="begin" w:fldLock="1"/>
      </w:r>
      <w:r w:rsidR="00D7604C">
        <w:rPr>
          <w:rFonts w:eastAsia="NewsGotT"/>
          <w:lang w:val="en-GB"/>
        </w:rPr>
        <w:instrText>ADDIN CSL_CITATION {"citationItems":[{"id":"ITEM-1","itemData":{"author":[{"dropping-particle":"","family":"Rice-Oxley","given":"Mark","non-dropping-particle":"","parse-names":false,"suffix":""}],"container-title":"The Guardian","id":"ITEM-1","issued":{"date-parts":[["2018","2","12"]]},"title":"The good news is … people like to read good news","type":"article-newspaper"},"uris":["http://www.mendeley.com/documents/?uuid=14a14437-c9bc-4228-943a-e4eaa4fb2e0f"]}],"mendeley":{"formattedCitation":"(Rice-Oxley 2018)","plainTextFormattedCitation":"(Rice-Oxley 2018)","previouslyFormattedCitation":"(Rice-Oxley 2018)"},"properties":{"noteIndex":0},"schema":"https://github.com/citation-style-language/schema/raw/master/csl-citation.json"}</w:instrText>
      </w:r>
      <w:r w:rsidR="00B87A2F" w:rsidRPr="003C36B9">
        <w:rPr>
          <w:rFonts w:eastAsia="NewsGotT"/>
          <w:lang w:val="en-GB"/>
        </w:rPr>
        <w:fldChar w:fldCharType="separate"/>
      </w:r>
      <w:r w:rsidR="00995CF1" w:rsidRPr="00995CF1">
        <w:rPr>
          <w:rFonts w:eastAsia="NewsGotT"/>
          <w:noProof/>
          <w:lang w:val="en-GB"/>
        </w:rPr>
        <w:t>(Rice-Oxley 2018)</w:t>
      </w:r>
      <w:r w:rsidR="00B87A2F" w:rsidRPr="003C36B9">
        <w:rPr>
          <w:rFonts w:eastAsia="NewsGotT"/>
          <w:lang w:val="en-GB"/>
        </w:rPr>
        <w:fldChar w:fldCharType="end"/>
      </w:r>
      <w:r w:rsidR="00B87A2F" w:rsidRPr="003C36B9">
        <w:rPr>
          <w:lang w:val="en-GB"/>
        </w:rPr>
        <w:t>.</w:t>
      </w:r>
      <w:r w:rsidR="00B87A2F">
        <w:rPr>
          <w:lang w:val="en-GB"/>
        </w:rPr>
        <w:t xml:space="preserve"> </w:t>
      </w:r>
      <w:r w:rsidR="008706A2">
        <w:rPr>
          <w:lang w:val="en-GB"/>
        </w:rPr>
        <w:t>Y</w:t>
      </w:r>
      <w:r w:rsidR="00691E82" w:rsidRPr="003C36B9">
        <w:rPr>
          <w:lang w:val="en-GB"/>
        </w:rPr>
        <w:t xml:space="preserve">oung people might avoid news content that </w:t>
      </w:r>
      <w:r w:rsidR="00F561DD">
        <w:rPr>
          <w:lang w:val="en-GB"/>
        </w:rPr>
        <w:t>is</w:t>
      </w:r>
      <w:r w:rsidR="00691E82" w:rsidRPr="003C36B9">
        <w:rPr>
          <w:lang w:val="en-GB"/>
        </w:rPr>
        <w:t xml:space="preserve"> boring, but they appreciate contents that are informative and especially relevant to their daily concerns, and not merely entertaining</w:t>
      </w:r>
      <w:r w:rsidR="00DA7AFC">
        <w:rPr>
          <w:lang w:val="en-GB"/>
        </w:rPr>
        <w:t xml:space="preserve"> </w:t>
      </w:r>
      <w:r w:rsidR="00DA7AFC" w:rsidRPr="003C36B9">
        <w:rPr>
          <w:lang w:val="en-GB"/>
        </w:rPr>
        <w:fldChar w:fldCharType="begin" w:fldLock="1"/>
      </w:r>
      <w:r w:rsidR="00D7604C">
        <w:rPr>
          <w:lang w:val="en-GB"/>
        </w:rPr>
        <w:instrText>ADDIN CSL_CITATION {"citationItems":[{"id":"ITEM-1","itemData":{"ISBN":"0203132270","author":[{"dropping-particle":"","family":"Buckingham","given":"David","non-dropping-particle":"","parse-names":false,"suffix":""}],"id":"ITEM-1","issued":{"date-parts":[["2000"]]},"publisher":"Routledge","publisher-place":"London","title":"The making of citizens: young people, news and politics","type":"book"},"uris":["http://www.mendeley.com/documents/?uuid=694af44c-d6c3-42a3-8889-ef1e2547c961"]}],"mendeley":{"formattedCitation":"(Buckingham 2000)","plainTextFormattedCitation":"(Buckingham 2000)","previouslyFormattedCitation":"(Buckingham 2000)"},"properties":{"noteIndex":0},"schema":"https://github.com/citation-style-language/schema/raw/master/csl-citation.json"}</w:instrText>
      </w:r>
      <w:r w:rsidR="00DA7AFC" w:rsidRPr="003C36B9">
        <w:rPr>
          <w:lang w:val="en-GB"/>
        </w:rPr>
        <w:fldChar w:fldCharType="separate"/>
      </w:r>
      <w:r w:rsidR="00995CF1" w:rsidRPr="00995CF1">
        <w:rPr>
          <w:noProof/>
          <w:lang w:val="en-GB"/>
        </w:rPr>
        <w:t>(Buckingham 2000)</w:t>
      </w:r>
      <w:r w:rsidR="00DA7AFC" w:rsidRPr="003C36B9">
        <w:rPr>
          <w:lang w:val="en-GB"/>
        </w:rPr>
        <w:fldChar w:fldCharType="end"/>
      </w:r>
      <w:r w:rsidR="00691E82" w:rsidRPr="003C36B9">
        <w:rPr>
          <w:lang w:val="en-GB"/>
        </w:rPr>
        <w:t xml:space="preserve">. </w:t>
      </w:r>
      <w:r w:rsidR="003968BB">
        <w:t>Nonetheless, o</w:t>
      </w:r>
      <w:r w:rsidR="00A256F0">
        <w:t>ne</w:t>
      </w:r>
      <w:r w:rsidR="00A256F0" w:rsidRPr="00A256F0">
        <w:t xml:space="preserve"> important</w:t>
      </w:r>
      <w:r w:rsidR="00A256F0">
        <w:t xml:space="preserve"> limitation to acknowledge in this study is the fact that student discourses might reveal </w:t>
      </w:r>
      <w:r w:rsidR="00A256F0">
        <w:rPr>
          <w:lang w:val="en-GB"/>
        </w:rPr>
        <w:t>what is socially acceptable</w:t>
      </w:r>
      <w:r w:rsidR="00A256F0">
        <w:t xml:space="preserve"> </w:t>
      </w:r>
      <w:r w:rsidR="00A256F0" w:rsidRPr="003C36B9">
        <w:rPr>
          <w:rFonts w:eastAsia="Calibri"/>
          <w:shd w:val="clear" w:color="auto" w:fill="FFFFFF"/>
          <w:lang w:val="en-GB"/>
        </w:rPr>
        <w:fldChar w:fldCharType="begin" w:fldLock="1"/>
      </w:r>
      <w:r w:rsidR="00D7604C">
        <w:rPr>
          <w:rFonts w:eastAsia="Calibri"/>
          <w:shd w:val="clear" w:color="auto" w:fill="FFFFFF"/>
        </w:rPr>
        <w:instrText>ADDIN CSL_CITATION {"citationItems":[{"id":"ITEM-1","itemData":{"ISBN":"0203132270","author":[{"dropping-particle":"","family":"Buckingham","given":"David","non-dropping-particle":"","parse-names":false,"suffix":""}],"id":"ITEM-1","issued":{"date-parts":[["2000"]]},"publisher":"Routledge","publisher-place":"London","title":"The making of citizens: young people, news and politics","type":"book"},"uris":["http://www.mendeley.com/documents/?uuid=694af44c-d6c3-42a3-8889-ef1e2547c961"]}],"mendeley":{"formattedCitation":"(Buckingham 2000)","plainTextFormattedCitation":"(Buckingham 2000)","previouslyFormattedCitation":"(Buckingham 2000)"},"properties":{"noteIndex":0},"schema":"https://github.com/citation-style-language/schema/raw/master/csl-citation.json"}</w:instrText>
      </w:r>
      <w:r w:rsidR="00A256F0" w:rsidRPr="003C36B9">
        <w:rPr>
          <w:rFonts w:eastAsia="Calibri"/>
          <w:shd w:val="clear" w:color="auto" w:fill="FFFFFF"/>
          <w:lang w:val="en-GB"/>
        </w:rPr>
        <w:fldChar w:fldCharType="separate"/>
      </w:r>
      <w:r w:rsidR="00995CF1" w:rsidRPr="00995CF1">
        <w:rPr>
          <w:rFonts w:eastAsia="Calibri"/>
          <w:noProof/>
          <w:shd w:val="clear" w:color="auto" w:fill="FFFFFF"/>
        </w:rPr>
        <w:t>(Buckingham 2000)</w:t>
      </w:r>
      <w:r w:rsidR="00A256F0" w:rsidRPr="003C36B9">
        <w:rPr>
          <w:rFonts w:eastAsia="Calibri"/>
          <w:shd w:val="clear" w:color="auto" w:fill="FFFFFF"/>
          <w:lang w:val="en-GB"/>
        </w:rPr>
        <w:fldChar w:fldCharType="end"/>
      </w:r>
      <w:r w:rsidR="003968BB">
        <w:rPr>
          <w:rFonts w:eastAsia="Calibri"/>
          <w:shd w:val="clear" w:color="auto" w:fill="FFFFFF"/>
          <w:lang w:val="en-GB"/>
        </w:rPr>
        <w:t xml:space="preserve">, enhancing </w:t>
      </w:r>
      <w:r w:rsidR="00FA47BD">
        <w:rPr>
          <w:rFonts w:eastAsia="Calibri"/>
          <w:shd w:val="clear" w:color="auto" w:fill="FFFFFF"/>
          <w:lang w:val="en-GB"/>
        </w:rPr>
        <w:t>the gap</w:t>
      </w:r>
      <w:r w:rsidR="003968BB">
        <w:rPr>
          <w:rFonts w:eastAsia="Calibri"/>
          <w:shd w:val="clear" w:color="auto" w:fill="FFFFFF"/>
          <w:lang w:val="en-GB"/>
        </w:rPr>
        <w:t xml:space="preserve"> between speech and practice. </w:t>
      </w:r>
    </w:p>
    <w:p w14:paraId="3F30665A" w14:textId="4901332B" w:rsidR="005B0E67" w:rsidRDefault="00CC0B98" w:rsidP="00F561DD">
      <w:r>
        <w:t>Furthermore</w:t>
      </w:r>
      <w:r w:rsidR="003A48A5">
        <w:t>, c</w:t>
      </w:r>
      <w:r w:rsidR="00A176DA" w:rsidRPr="00AC5CDD">
        <w:t xml:space="preserve">ontrary to criticisms of a dumbing-down approach that perceives youth as cynic and apathetic </w:t>
      </w:r>
      <w:r w:rsidRPr="00AC5CDD">
        <w:fldChar w:fldCharType="begin" w:fldLock="1"/>
      </w:r>
      <w:r w:rsidR="00D7604C">
        <w:instrText>ADDIN CSL_CITATION {"citationItems":[{"id":"ITEM-1","itemData":{"DOI":"10.1080/1461670X.2012.664318","ISSN":"1461670X","author":[{"dropping-particle":"","family":"Nguyen","given":"A.","non-dropping-particle":"","parse-names":false,"suffix":""}],"container-title":"Journalism Studies","id":"ITEM-1","issue":"5-6","issued":{"date-parts":[["2012"]]},"page":"706-717","title":"The effect of soft news on public attachment to the news: is \"infotainment\" good for democracy?","type":"article-journal","volume":"13"},"uris":["http://www.mendeley.com/documents/?uuid=d47af349-e3d2-4253-8ddf-3bf1977832c2"]},{"id":"ITEM-2","itemData":{"DOI":"10.1177/1532673X05280074","ISBN":"1532-673X","ISSN":"1532-673X","author":[{"dropping-particle":"","family":"Baumgartner","given":"Jody","non-dropping-particle":"","parse-names":false,"suffix":""},{"dropping-particle":"","family":"Morris","given":"Jonathan S.","non-dropping-particle":"","parse-names":false,"suffix":""}],"container-title":"American Politics Research","id":"ITEM-2","issue":"3","issued":{"date-parts":[["2006"]]},"page":"341-367","title":"The Daily Show effect: candidate evaluations, efficacy, and American youth","type":"article-journal","volume":"34"},"uris":["http://www.mendeley.com/documents/?uuid=04c506f7-56da-4dc6-b580-5dcdad124931"]}],"mendeley":{"formattedCitation":"(Baumgartner and Morris 2006; Nguyen 2012)","plainTextFormattedCitation":"(Baumgartner and Morris 2006; Nguyen 2012)","previouslyFormattedCitation":"(Baumgartner and Morris 2006; Nguyen 2012)"},"properties":{"noteIndex":0},"schema":"https://github.com/citation-style-language/schema/raw/master/csl-citation.json"}</w:instrText>
      </w:r>
      <w:r w:rsidRPr="00AC5CDD">
        <w:fldChar w:fldCharType="separate"/>
      </w:r>
      <w:r w:rsidR="00995CF1" w:rsidRPr="00995CF1">
        <w:rPr>
          <w:noProof/>
        </w:rPr>
        <w:t>(Baumgartner and Morris 2006; Nguyen 2012)</w:t>
      </w:r>
      <w:r w:rsidRPr="00AC5CDD">
        <w:fldChar w:fldCharType="end"/>
      </w:r>
      <w:r w:rsidR="00A176DA" w:rsidRPr="00AC5CDD">
        <w:t xml:space="preserve">, this study </w:t>
      </w:r>
      <w:r>
        <w:lastRenderedPageBreak/>
        <w:t xml:space="preserve">contributes to the </w:t>
      </w:r>
      <w:r w:rsidR="005B0E67">
        <w:t>understanding</w:t>
      </w:r>
      <w:r w:rsidR="00A176DA" w:rsidRPr="00AC5CDD">
        <w:t xml:space="preserve"> that young people perceive the </w:t>
      </w:r>
      <w:r w:rsidR="00A176DA" w:rsidRPr="00CC0B98">
        <w:t>news in nuanced and paradoxical ways.</w:t>
      </w:r>
      <w:r>
        <w:t xml:space="preserve"> This </w:t>
      </w:r>
      <w:r w:rsidR="003D2DBC">
        <w:t>leads</w:t>
      </w:r>
      <w:r>
        <w:t xml:space="preserve"> to reflect on</w:t>
      </w:r>
      <w:r w:rsidRPr="00AC5CDD">
        <w:t xml:space="preserve"> the implications of </w:t>
      </w:r>
      <w:r w:rsidR="00AB050F">
        <w:t xml:space="preserve">news </w:t>
      </w:r>
      <w:r w:rsidRPr="00AC5CDD">
        <w:t>perceptions</w:t>
      </w:r>
      <w:r w:rsidR="00AB050F">
        <w:t xml:space="preserve"> and </w:t>
      </w:r>
      <w:r w:rsidR="00F561DD">
        <w:t>media uses</w:t>
      </w:r>
      <w:r w:rsidRPr="00AC5CDD">
        <w:t xml:space="preserve"> </w:t>
      </w:r>
      <w:r w:rsidR="005018DA">
        <w:t>in</w:t>
      </w:r>
      <w:r w:rsidR="00AB050F">
        <w:t xml:space="preserve"> </w:t>
      </w:r>
      <w:r w:rsidR="00F561DD">
        <w:t xml:space="preserve">the </w:t>
      </w:r>
      <w:r w:rsidR="00AB050F">
        <w:t xml:space="preserve">rethinking </w:t>
      </w:r>
      <w:r w:rsidR="00F561DD">
        <w:t xml:space="preserve">of </w:t>
      </w:r>
      <w:r w:rsidR="00AB050F">
        <w:t xml:space="preserve">theoretical concepts of news information </w:t>
      </w:r>
      <w:r w:rsidR="005018DA">
        <w:t xml:space="preserve">and </w:t>
      </w:r>
      <w:r w:rsidR="005B0E67">
        <w:t xml:space="preserve">of </w:t>
      </w:r>
      <w:r w:rsidR="005018DA">
        <w:t xml:space="preserve">the role </w:t>
      </w:r>
      <w:r w:rsidR="003D2DBC">
        <w:t>of journalism</w:t>
      </w:r>
      <w:r w:rsidR="00F561DD">
        <w:t xml:space="preserve"> </w:t>
      </w:r>
      <w:r w:rsidR="00F561DD">
        <w:fldChar w:fldCharType="begin" w:fldLock="1"/>
      </w:r>
      <w:r w:rsidR="001B171F">
        <w:instrText>ADDIN CSL_CITATION {"citationItems":[{"id":"ITEM-1","itemData":{"author":[{"dropping-particle":"","family":"Peters","given":"Chris","non-dropping-particle":"","parse-names":false,"suffix":""},{"dropping-particle":"","family":"Broersma","given":"Marcel","non-dropping-particle":"","parse-names":false,"suffix":""}],"container-title":"Rethinking journalism. Trust and participation in a transformed news landscape","editor":[{"dropping-particle":"","family":"Peters","given":"Chris","non-dropping-particle":"","parse-names":false,"suffix":""},{"dropping-particle":"","family":"Broersma","given":"Marcel","non-dropping-particle":"","parse-names":false,"suffix":""}],"id":"ITEM-1","issued":{"date-parts":[["2013"]]},"page":"1-13","publisher":"Routledge","publisher-place":"Abingdon","title":"Introduction - Rethinking journalism: the structural transformation of a public good","type":"chapter"},"uris":["http://www.mendeley.com/documents/?uuid=f3344d41-c08e-4481-abe9-40196fedcdde"]}],"mendeley":{"formattedCitation":"(Peters and Broersma 2013)","plainTextFormattedCitation":"(Peters and Broersma 2013)","previouslyFormattedCitation":"(Peters and Broersma 2013)"},"properties":{"noteIndex":0},"schema":"https://github.com/citation-style-language/schema/raw/master/csl-citation.json"}</w:instrText>
      </w:r>
      <w:r w:rsidR="00F561DD">
        <w:fldChar w:fldCharType="separate"/>
      </w:r>
      <w:r w:rsidR="00F561DD" w:rsidRPr="00F561DD">
        <w:rPr>
          <w:noProof/>
        </w:rPr>
        <w:t>(Peters and Broersma 2013)</w:t>
      </w:r>
      <w:r w:rsidR="00F561DD">
        <w:fldChar w:fldCharType="end"/>
      </w:r>
      <w:r w:rsidR="003D2DBC">
        <w:t xml:space="preserve">, </w:t>
      </w:r>
      <w:r w:rsidR="005B0E67">
        <w:t xml:space="preserve">as well as on the need to continuously foster media and information literacy </w:t>
      </w:r>
      <w:r w:rsidR="00F561DD">
        <w:t>to handle</w:t>
      </w:r>
      <w:r w:rsidR="004729F6">
        <w:t xml:space="preserve"> the challenges of disinformation</w:t>
      </w:r>
      <w:r w:rsidR="00F561DD">
        <w:t xml:space="preserve"> and technology, such as Artificial Intelligence, in a constantly changing post-</w:t>
      </w:r>
      <w:r w:rsidR="004729F6">
        <w:t xml:space="preserve">truth </w:t>
      </w:r>
      <w:r w:rsidR="00F561DD">
        <w:t>world</w:t>
      </w:r>
      <w:r w:rsidR="004729F6">
        <w:t xml:space="preserve"> </w:t>
      </w:r>
      <w:r w:rsidR="00AB050F" w:rsidRPr="00AC5CDD">
        <w:fldChar w:fldCharType="begin" w:fldLock="1"/>
      </w:r>
      <w:r w:rsidR="007C0367">
        <w:instrText>ADDIN CSL_CITATION {"citationItems":[{"id":"ITEM-1","itemData":{"author":[{"dropping-particle":"","family":"Peters","given":"Chris","non-dropping-particle":"","parse-names":false,"suffix":""},{"dropping-particle":"","family":"Broersma","given":"Marcel","non-dropping-particle":"","parse-names":false,"suffix":""}],"container-title":"Rethinking journalism. Trust and participation in a transformed news landscape","editor":[{"dropping-particle":"","family":"Peters","given":"Chris","non-dropping-particle":"","parse-names":false,"suffix":""},{"dropping-particle":"","family":"Broersma","given":"Marcel","non-dropping-particle":"","parse-names":false,"suffix":""}],"id":"ITEM-1","issued":{"date-parts":[["2013"]]},"page":"1-13","publisher":"Routledge","publisher-place":"Abingdon","title":"Introduction - Rethinking journalism: the structural transformation of a public good","type":"chapter"},"uris":["http://www.mendeley.com/documents/?uuid=f3344d41-c08e-4481-abe9-40196fedcdde"]},{"id":"ITEM-2","itemData":{"author":[{"dropping-particle":"","family":"The Media Insight Project","given":"","non-dropping-particle":"","parse-names":false,"suffix":""}],"id":"ITEM-2","issued":{"date-parts":[["2015"]]},"publisher":"AP-NORC American Press Institute","title":"How Millennials get news: inside the habits of America's first digital generation","type":"report"},"uris":["http://www.mendeley.com/documents/?uuid=91e5b7b6-6f12-4a86-8f20-98cb1478f5fd"]},{"id":"ITEM-3","itemData":{"ISBN":"0203132270","author":[{"dropping-particle":"","family":"Buckingham","given":"David","non-dropping-particle":"","parse-names":false,"suffix":""}],"id":"ITEM-3","issued":{"date-parts":[["2000"]]},"publisher":"Routledge","publisher-place":"London","title":"The making of citizens: young people, news and politics","type":"book"},"uris":["http://www.mendeley.com/documents/?uuid=694af44c-d6c3-42a3-8889-ef1e2547c961"]},{"id":"ITEM-4","itemData":{"DOI":"10.1177/0002764217701217","ISSN":"0002-7642","author":[{"dropping-particle":"","family":"Mihailidis","given":"Paul","non-dropping-particle":"","parse-names":false,"suffix":""},{"dropping-particle":"","family":"Viotty","given":"Samantha","non-dropping-particle":"","parse-names":false,"suffix":""}],"container-title":"American Behavioral Scientist","id":"ITEM-4","issue":"4","issued":{"date-parts":[["2017"]]},"page":"441-454","title":"Spreadable spectacle in digital culture: civic expression, fake news, and the role of media literacies in “post-fact” society","type":"article-journal","volume":"61"},"uris":["http://www.mendeley.com/documents/?uuid=cf70ae49-f45d-4843-a4df-214a21e58a94"]},{"id":"ITEM-5","itemData":{"ISSN":"19328036","abstract":"Current surveys such as the Reuters Digital News Report 2018 show that trust in the media is at an all-time low in Austria. Among those between 18 and 24 years of age, more people distrust news than trust it. The aim of this study is to analyze young adults’ news consumption and trust in media in Austria through personal semistructured qualitative interviews to gain an in-depth understanding of their news consumption and trust in media channels, sources, and content. The 35 interviews with young adults aged 18–25 years reveal that traditional media channels are the most trusted. Despite widespread consensus that more dubious content is circulated on social media, the content from these channels is generally not considered problematic. Journalists, as identifiable sources of news, are largely irrelevant in orienting the information behaviors of this user group, with peers being more important influencers and providers of (links to) news. These findings highlight a lack of critical engagement and raise questions about the efficacy of current education on media literacy.","author":[{"dropping-particle":"","family":"Russmann","given":"Uta","non-dropping-particle":"","parse-names":false,"suffix":""},{"dropping-particle":"","family":"Hess","given":"Andreas","non-dropping-particle":"","parse-names":false,"suffix":""}],"container-title":"International Journal of Communication","id":"ITEM-5","issued":{"date-parts":[["2020"]]},"page":"3184-3201","title":"News Consumption and Trust in Online and Social Media: An In-depth Qualitative Study of Young Adults in Austria","type":"article-journal","volume":"14"},"uris":["http://www.mendeley.com/documents/?uuid=ad63613a-3ffb-4b1e-b3c0-e1564dcb02f6"]}],"mendeley":{"formattedCitation":"(Buckingham 2000; Mihailidis and Viotty 2017; Peters and Broersma 2013; Russmann and Hess 2020; The Media Insight Project 2015)","plainTextFormattedCitation":"(Buckingham 2000; Mihailidis and Viotty 2017; Peters and Broersma 2013; Russmann and Hess 2020; The Media Insight Project 2015)","previouslyFormattedCitation":"(Buckingham 2000; Mihailidis and Viotty 2017; Peters and Broersma 2013; Russmann and Hess 2020; The Media Insight Project 2015)"},"properties":{"noteIndex":0},"schema":"https://github.com/citation-style-language/schema/raw/master/csl-citation.json"}</w:instrText>
      </w:r>
      <w:r w:rsidR="00AB050F" w:rsidRPr="00AC5CDD">
        <w:fldChar w:fldCharType="separate"/>
      </w:r>
      <w:r w:rsidR="004729F6" w:rsidRPr="004729F6">
        <w:rPr>
          <w:noProof/>
        </w:rPr>
        <w:t>(Buckingham 2000; Mihailidis and Viotty 2017; Peters and Broersma 2013; Russmann and Hess 2020; The Media Insight Project 2015)</w:t>
      </w:r>
      <w:r w:rsidR="00AB050F" w:rsidRPr="00AC5CDD">
        <w:fldChar w:fldCharType="end"/>
      </w:r>
      <w:r w:rsidR="00AB050F" w:rsidRPr="00AC5CDD">
        <w:t>.</w:t>
      </w:r>
      <w:r w:rsidR="004729F6">
        <w:t xml:space="preserve"> Additionally, would be interesting </w:t>
      </w:r>
      <w:r w:rsidR="00F561DD">
        <w:t>for future research to understand</w:t>
      </w:r>
      <w:r w:rsidR="004729F6">
        <w:t xml:space="preserve"> whether young people’s engagement with the news </w:t>
      </w:r>
      <w:r w:rsidR="00F561DD">
        <w:t xml:space="preserve">has </w:t>
      </w:r>
      <w:r w:rsidR="004729F6">
        <w:t xml:space="preserve">changed during the COVID-19 pandemics. </w:t>
      </w:r>
    </w:p>
    <w:p w14:paraId="7EF22179" w14:textId="77777777" w:rsidR="00995CF1" w:rsidRPr="00FA47BD" w:rsidRDefault="00995CF1" w:rsidP="00FA47BD"/>
    <w:p w14:paraId="1A13EEDE" w14:textId="77777777" w:rsidR="00774725" w:rsidRPr="0043766D" w:rsidRDefault="00774725" w:rsidP="00677688">
      <w:pPr>
        <w:ind w:firstLine="0"/>
        <w:rPr>
          <w:b/>
          <w:bCs/>
          <w:lang w:val="en-GB"/>
        </w:rPr>
      </w:pPr>
      <w:r w:rsidRPr="00AC5CDD">
        <w:rPr>
          <w:b/>
          <w:bCs/>
        </w:rPr>
        <w:t>References</w:t>
      </w:r>
    </w:p>
    <w:p w14:paraId="79B762B1" w14:textId="55070EC5" w:rsidR="001B171F" w:rsidRPr="001B171F" w:rsidRDefault="0004367B" w:rsidP="00BC7D2F">
      <w:pPr>
        <w:widowControl w:val="0"/>
        <w:autoSpaceDE w:val="0"/>
        <w:autoSpaceDN w:val="0"/>
        <w:adjustRightInd w:val="0"/>
        <w:spacing w:after="240" w:line="240" w:lineRule="auto"/>
        <w:ind w:firstLine="0"/>
        <w:rPr>
          <w:noProof/>
        </w:rPr>
      </w:pPr>
      <w:r w:rsidRPr="00AC5CDD">
        <w:fldChar w:fldCharType="begin" w:fldLock="1"/>
      </w:r>
      <w:r w:rsidRPr="00AC5CDD">
        <w:instrText xml:space="preserve">ADDIN Mendeley Bibliography CSL_BIBLIOGRAPHY </w:instrText>
      </w:r>
      <w:r w:rsidRPr="00AC5CDD">
        <w:fldChar w:fldCharType="separate"/>
      </w:r>
      <w:r w:rsidR="001B171F" w:rsidRPr="001B171F">
        <w:rPr>
          <w:noProof/>
        </w:rPr>
        <w:t xml:space="preserve">Barnhurst, Kevin G., and Ellen Wartella. 1998. “Young Citizens, American TV Newscasts and the Collective Memory.” </w:t>
      </w:r>
      <w:r w:rsidR="001B171F" w:rsidRPr="001B171F">
        <w:rPr>
          <w:i/>
          <w:iCs/>
          <w:noProof/>
        </w:rPr>
        <w:t>Critical Studies in Mass Communication</w:t>
      </w:r>
      <w:r w:rsidR="001B171F" w:rsidRPr="001B171F">
        <w:rPr>
          <w:noProof/>
        </w:rPr>
        <w:t xml:space="preserve"> 15(3):279–305.</w:t>
      </w:r>
    </w:p>
    <w:p w14:paraId="0B520B3A"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Baumgartner, Jody, and Jonathan S. Morris. 2006. “The Daily Show Effect: Candidate Evaluations, Efficacy, and American Youth.” </w:t>
      </w:r>
      <w:r w:rsidRPr="001B171F">
        <w:rPr>
          <w:i/>
          <w:iCs/>
          <w:noProof/>
        </w:rPr>
        <w:t>American Politics Research</w:t>
      </w:r>
      <w:r w:rsidRPr="001B171F">
        <w:rPr>
          <w:noProof/>
        </w:rPr>
        <w:t xml:space="preserve"> 34(3):341–67.</w:t>
      </w:r>
    </w:p>
    <w:p w14:paraId="65856B56"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Benton, Joshua. 2018. “If Facebook Stops Putting News in Front of Readers, Will Readers Bother to Go Looking for It?” </w:t>
      </w:r>
      <w:r w:rsidRPr="001B171F">
        <w:rPr>
          <w:i/>
          <w:iCs/>
          <w:noProof/>
        </w:rPr>
        <w:t>Nieman Lab</w:t>
      </w:r>
      <w:r w:rsidRPr="001B171F">
        <w:rPr>
          <w:noProof/>
        </w:rPr>
        <w:t>, January 12.</w:t>
      </w:r>
    </w:p>
    <w:p w14:paraId="4A73B615"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Boczkowski, Pablo, Eugenia Mitchelstein, and Mora Matassi. 2017. “Incidental News: How Young People Consume News on Social Media.” Pp. 1785–92 in </w:t>
      </w:r>
      <w:r w:rsidRPr="001B171F">
        <w:rPr>
          <w:i/>
          <w:iCs/>
          <w:noProof/>
        </w:rPr>
        <w:t>50th Hawaii International Conference on System Sciences, Honolulu</w:t>
      </w:r>
      <w:r w:rsidRPr="001B171F">
        <w:rPr>
          <w:noProof/>
        </w:rPr>
        <w:t>.</w:t>
      </w:r>
    </w:p>
    <w:p w14:paraId="541D166C"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FB03F0">
        <w:rPr>
          <w:noProof/>
          <w:lang w:val="pt-BR"/>
        </w:rPr>
        <w:t xml:space="preserve">Bourdieu, Pierre. 1997. </w:t>
      </w:r>
      <w:r w:rsidRPr="00FB03F0">
        <w:rPr>
          <w:i/>
          <w:iCs/>
          <w:noProof/>
          <w:lang w:val="pt-BR"/>
        </w:rPr>
        <w:t>Sobre a Televisão</w:t>
      </w:r>
      <w:r w:rsidRPr="00FB03F0">
        <w:rPr>
          <w:noProof/>
          <w:lang w:val="pt-BR"/>
        </w:rPr>
        <w:t>. Oeiras: Celta Editora.</w:t>
      </w:r>
    </w:p>
    <w:p w14:paraId="7AF2226B" w14:textId="77777777" w:rsidR="001B171F" w:rsidRPr="001B171F" w:rsidRDefault="001B171F" w:rsidP="00BC7D2F">
      <w:pPr>
        <w:widowControl w:val="0"/>
        <w:autoSpaceDE w:val="0"/>
        <w:autoSpaceDN w:val="0"/>
        <w:adjustRightInd w:val="0"/>
        <w:spacing w:after="240" w:line="240" w:lineRule="auto"/>
        <w:ind w:firstLine="0"/>
        <w:rPr>
          <w:noProof/>
        </w:rPr>
      </w:pPr>
      <w:r w:rsidRPr="00FB03F0">
        <w:rPr>
          <w:noProof/>
          <w:lang w:val="pt-BR"/>
        </w:rPr>
        <w:t xml:space="preserve">Buckingham, David. </w:t>
      </w:r>
      <w:r w:rsidRPr="001B171F">
        <w:rPr>
          <w:noProof/>
        </w:rPr>
        <w:t xml:space="preserve">2000. </w:t>
      </w:r>
      <w:r w:rsidRPr="001B171F">
        <w:rPr>
          <w:i/>
          <w:iCs/>
          <w:noProof/>
        </w:rPr>
        <w:t>The Making of Citizens: Young People, News and Politics</w:t>
      </w:r>
      <w:r w:rsidRPr="001B171F">
        <w:rPr>
          <w:noProof/>
        </w:rPr>
        <w:t>. London: Routledge.</w:t>
      </w:r>
    </w:p>
    <w:p w14:paraId="361F665F"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1B171F">
        <w:rPr>
          <w:noProof/>
        </w:rPr>
        <w:t xml:space="preserve">Buckingham, David. 2008. “Introducing Identity.” Pp. 1–24 in </w:t>
      </w:r>
      <w:r w:rsidRPr="001B171F">
        <w:rPr>
          <w:i/>
          <w:iCs/>
          <w:noProof/>
        </w:rPr>
        <w:t>Youth, Identity and Digital Media</w:t>
      </w:r>
      <w:r w:rsidRPr="001B171F">
        <w:rPr>
          <w:noProof/>
        </w:rPr>
        <w:t xml:space="preserve">, edited by D. Buckingham. </w:t>
      </w:r>
      <w:r w:rsidRPr="00FB03F0">
        <w:rPr>
          <w:noProof/>
          <w:lang w:val="pt-BR"/>
        </w:rPr>
        <w:t>Cambridge: The MIT Press.</w:t>
      </w:r>
    </w:p>
    <w:p w14:paraId="6DA71BF5" w14:textId="77777777" w:rsidR="001B171F" w:rsidRPr="001B171F" w:rsidRDefault="001B171F" w:rsidP="00BC7D2F">
      <w:pPr>
        <w:widowControl w:val="0"/>
        <w:autoSpaceDE w:val="0"/>
        <w:autoSpaceDN w:val="0"/>
        <w:adjustRightInd w:val="0"/>
        <w:spacing w:after="240" w:line="240" w:lineRule="auto"/>
        <w:ind w:firstLine="0"/>
        <w:rPr>
          <w:noProof/>
        </w:rPr>
      </w:pPr>
      <w:r w:rsidRPr="00FB03F0">
        <w:rPr>
          <w:noProof/>
          <w:lang w:val="pt-BR"/>
        </w:rPr>
        <w:t xml:space="preserve">Cardoso, Gustavo, Rita Espanha, and Tiago Lapa. 2007. </w:t>
      </w:r>
      <w:r w:rsidRPr="00FB03F0">
        <w:rPr>
          <w:i/>
          <w:iCs/>
          <w:noProof/>
          <w:lang w:val="pt-BR"/>
        </w:rPr>
        <w:t>E-Generation: Os Usos de Media Pelas Crianças e Jovens Em Portugal</w:t>
      </w:r>
      <w:r w:rsidRPr="00FB03F0">
        <w:rPr>
          <w:noProof/>
          <w:lang w:val="pt-BR"/>
        </w:rPr>
        <w:t xml:space="preserve">. </w:t>
      </w:r>
      <w:r w:rsidRPr="001B171F">
        <w:rPr>
          <w:noProof/>
        </w:rPr>
        <w:t>Lisboa: CIES/ISCTE.</w:t>
      </w:r>
    </w:p>
    <w:p w14:paraId="3EE870DA"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Costera Meijer, Irene. 2007. “The Paradox of Popularity: How Young People Experience the News.” </w:t>
      </w:r>
      <w:r w:rsidRPr="001B171F">
        <w:rPr>
          <w:i/>
          <w:iCs/>
          <w:noProof/>
        </w:rPr>
        <w:t>Journalism Studies</w:t>
      </w:r>
      <w:r w:rsidRPr="001B171F">
        <w:rPr>
          <w:noProof/>
        </w:rPr>
        <w:t xml:space="preserve"> 8(1):96–116.</w:t>
      </w:r>
    </w:p>
    <w:p w14:paraId="763E35EE"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lastRenderedPageBreak/>
        <w:t xml:space="preserve">Creswell, John W. J., and Vicki L. Plano Clark. 2006. </w:t>
      </w:r>
      <w:r w:rsidRPr="001B171F">
        <w:rPr>
          <w:i/>
          <w:iCs/>
          <w:noProof/>
        </w:rPr>
        <w:t>Designing and Conducting Mixed Methods Research</w:t>
      </w:r>
      <w:r w:rsidRPr="001B171F">
        <w:rPr>
          <w:noProof/>
        </w:rPr>
        <w:t>. London: Sage.</w:t>
      </w:r>
    </w:p>
    <w:p w14:paraId="4BA7EA64"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Cushion, S. 2009. “Discouraging Citizenship? Young People’s Reactions to News Media Coverage of Anti-Iraq War Protesting in the UK.” </w:t>
      </w:r>
      <w:r w:rsidRPr="001B171F">
        <w:rPr>
          <w:i/>
          <w:iCs/>
          <w:noProof/>
        </w:rPr>
        <w:t>Young</w:t>
      </w:r>
      <w:r w:rsidRPr="001B171F">
        <w:rPr>
          <w:noProof/>
        </w:rPr>
        <w:t xml:space="preserve"> 17(2):123–43.</w:t>
      </w:r>
    </w:p>
    <w:p w14:paraId="03D7CCC8"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Dahlgren, Peter. 2011. “Young Citizen and Political Participation.” </w:t>
      </w:r>
      <w:r w:rsidRPr="001B171F">
        <w:rPr>
          <w:i/>
          <w:iCs/>
          <w:noProof/>
        </w:rPr>
        <w:t>Taiwan Journal of Democracy</w:t>
      </w:r>
      <w:r w:rsidRPr="001B171F">
        <w:rPr>
          <w:noProof/>
        </w:rPr>
        <w:t xml:space="preserve"> 7(2):11–25.</w:t>
      </w:r>
    </w:p>
    <w:p w14:paraId="08D7CEF4"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EBU Media Intelligence Service. 2018. “Market Insights: Trust in Media 2018.” (May):40.</w:t>
      </w:r>
    </w:p>
    <w:p w14:paraId="5A2B2641"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Fisher, Caroline. 2016. “The Trouble with ‘Trust’ in News Media.” </w:t>
      </w:r>
      <w:r w:rsidRPr="001B171F">
        <w:rPr>
          <w:i/>
          <w:iCs/>
          <w:noProof/>
        </w:rPr>
        <w:t>Communication Research and Practice</w:t>
      </w:r>
      <w:r w:rsidRPr="001B171F">
        <w:rPr>
          <w:noProof/>
        </w:rPr>
        <w:t xml:space="preserve"> 2(4):451–65.</w:t>
      </w:r>
    </w:p>
    <w:p w14:paraId="44676D9F"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Fortunati, Leopoldina, and Anna Maria Magnanelli. </w:t>
      </w:r>
      <w:r w:rsidRPr="00FB03F0">
        <w:rPr>
          <w:noProof/>
          <w:lang w:val="pt-BR"/>
        </w:rPr>
        <w:t xml:space="preserve">2002. “El Teléfono Móvil de Los Jóvenes.” </w:t>
      </w:r>
      <w:r w:rsidRPr="001B171F">
        <w:rPr>
          <w:i/>
          <w:iCs/>
          <w:noProof/>
        </w:rPr>
        <w:t>Revista de Estudios de Juventud</w:t>
      </w:r>
      <w:r w:rsidRPr="001B171F">
        <w:rPr>
          <w:noProof/>
        </w:rPr>
        <w:t xml:space="preserve"> (57):59–78.</w:t>
      </w:r>
    </w:p>
    <w:p w14:paraId="4EE536B7"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Galan, Lucas, Jordan Osserman, Tim Parker, and Matt Taylor. 2019. </w:t>
      </w:r>
      <w:r w:rsidRPr="001B171F">
        <w:rPr>
          <w:i/>
          <w:iCs/>
          <w:noProof/>
        </w:rPr>
        <w:t>How Young People Consume News and The Implications For Mainstream Media</w:t>
      </w:r>
      <w:r w:rsidRPr="001B171F">
        <w:rPr>
          <w:noProof/>
        </w:rPr>
        <w:t>. Oxford.</w:t>
      </w:r>
    </w:p>
    <w:p w14:paraId="4A70EF09"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1B171F">
        <w:rPr>
          <w:noProof/>
        </w:rPr>
        <w:t xml:space="preserve">García-García, F., M. Gértrudix-Barrio, and F. Gértrudix-Barrio. </w:t>
      </w:r>
      <w:r w:rsidRPr="00FB03F0">
        <w:rPr>
          <w:noProof/>
          <w:lang w:val="pt-BR"/>
        </w:rPr>
        <w:t xml:space="preserve">2014. “Análisis de La Incidencia de La Dieta de Servicios Digitales En La Utilidad y Confianza de La Información En Internet En Los Jóvenes Universitarios.” </w:t>
      </w:r>
      <w:r w:rsidRPr="00FB03F0">
        <w:rPr>
          <w:i/>
          <w:iCs/>
          <w:noProof/>
          <w:lang w:val="pt-BR"/>
        </w:rPr>
        <w:t>Communication &amp; Society</w:t>
      </w:r>
      <w:r w:rsidRPr="00FB03F0">
        <w:rPr>
          <w:noProof/>
          <w:lang w:val="pt-BR"/>
        </w:rPr>
        <w:t xml:space="preserve"> 27(1):59–81.</w:t>
      </w:r>
    </w:p>
    <w:p w14:paraId="698EFCF7" w14:textId="77777777" w:rsidR="001B171F" w:rsidRPr="001B171F" w:rsidRDefault="001B171F" w:rsidP="00BC7D2F">
      <w:pPr>
        <w:widowControl w:val="0"/>
        <w:autoSpaceDE w:val="0"/>
        <w:autoSpaceDN w:val="0"/>
        <w:adjustRightInd w:val="0"/>
        <w:spacing w:after="240" w:line="240" w:lineRule="auto"/>
        <w:ind w:firstLine="0"/>
        <w:rPr>
          <w:noProof/>
        </w:rPr>
      </w:pPr>
      <w:r w:rsidRPr="00FB03F0">
        <w:rPr>
          <w:noProof/>
          <w:lang w:val="pt-BR"/>
        </w:rPr>
        <w:t xml:space="preserve">Gonçalves, Telmo. 2015. </w:t>
      </w:r>
      <w:r w:rsidRPr="00FB03F0">
        <w:rPr>
          <w:i/>
          <w:iCs/>
          <w:noProof/>
          <w:lang w:val="pt-BR"/>
        </w:rPr>
        <w:t>Públicos e Consumos de Média: O Consumo de Notícias e as Plataformas Digitais Em Portugal e Em Mais Dez Países</w:t>
      </w:r>
      <w:r w:rsidRPr="00FB03F0">
        <w:rPr>
          <w:noProof/>
          <w:lang w:val="pt-BR"/>
        </w:rPr>
        <w:t xml:space="preserve">. </w:t>
      </w:r>
      <w:r w:rsidRPr="001B171F">
        <w:rPr>
          <w:noProof/>
        </w:rPr>
        <w:t>Entidade Reguladora para a Comunicação Social.</w:t>
      </w:r>
    </w:p>
    <w:p w14:paraId="2D8B819F"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Hermida, Alfred. 2010. “Twittering the News: The Emergence of Ambient Journalism.” </w:t>
      </w:r>
      <w:r w:rsidRPr="001B171F">
        <w:rPr>
          <w:i/>
          <w:iCs/>
          <w:noProof/>
        </w:rPr>
        <w:t>Journalism Practice</w:t>
      </w:r>
      <w:r w:rsidRPr="001B171F">
        <w:rPr>
          <w:noProof/>
        </w:rPr>
        <w:t xml:space="preserve"> 4(3):297–308.</w:t>
      </w:r>
    </w:p>
    <w:p w14:paraId="5BF88E32"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FB03F0">
        <w:rPr>
          <w:noProof/>
          <w:lang w:val="pt-BR"/>
        </w:rPr>
        <w:t xml:space="preserve">Jenkins, Henry. 2015. </w:t>
      </w:r>
      <w:r w:rsidRPr="00FB03F0">
        <w:rPr>
          <w:i/>
          <w:iCs/>
          <w:noProof/>
          <w:lang w:val="pt-BR"/>
        </w:rPr>
        <w:t>Cultura Da Convergência</w:t>
      </w:r>
      <w:r w:rsidRPr="00FB03F0">
        <w:rPr>
          <w:noProof/>
          <w:lang w:val="pt-BR"/>
        </w:rPr>
        <w:t>. São Paulo: Editora Aleph.</w:t>
      </w:r>
    </w:p>
    <w:p w14:paraId="69740168"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FB03F0">
        <w:rPr>
          <w:noProof/>
          <w:lang w:val="pt-BR"/>
        </w:rPr>
        <w:t xml:space="preserve">Lee, Angela M. 2013. </w:t>
      </w:r>
      <w:r w:rsidRPr="001B171F">
        <w:rPr>
          <w:noProof/>
        </w:rPr>
        <w:t xml:space="preserve">“News Audiences Revisited: Theorizing the Link between Audience Motivations and News Consumption.” </w:t>
      </w:r>
      <w:r w:rsidRPr="00FB03F0">
        <w:rPr>
          <w:i/>
          <w:iCs/>
          <w:noProof/>
          <w:lang w:val="pt-BR"/>
        </w:rPr>
        <w:t>Journal of Broadcasting and Electronic Media</w:t>
      </w:r>
      <w:r w:rsidRPr="00FB03F0">
        <w:rPr>
          <w:noProof/>
          <w:lang w:val="pt-BR"/>
        </w:rPr>
        <w:t xml:space="preserve"> 57(3):300–317.</w:t>
      </w:r>
    </w:p>
    <w:p w14:paraId="2266EC8B"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FB03F0">
        <w:rPr>
          <w:noProof/>
          <w:lang w:val="pt-BR"/>
        </w:rPr>
        <w:t xml:space="preserve">Ling, Richard. 2002. “Chicas Adolescentes y Jóvenes Adultos Varones: Dos Subculturas Del Teléfono Móvil.” </w:t>
      </w:r>
      <w:r w:rsidRPr="00FB03F0">
        <w:rPr>
          <w:i/>
          <w:iCs/>
          <w:noProof/>
          <w:lang w:val="pt-BR"/>
        </w:rPr>
        <w:t>Revista de Estudios de Juventud</w:t>
      </w:r>
      <w:r w:rsidRPr="00FB03F0">
        <w:rPr>
          <w:noProof/>
          <w:lang w:val="pt-BR"/>
        </w:rPr>
        <w:t xml:space="preserve"> (57):33–46.</w:t>
      </w:r>
    </w:p>
    <w:p w14:paraId="618D4A57"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FB03F0">
        <w:rPr>
          <w:noProof/>
          <w:lang w:val="pt-BR"/>
        </w:rPr>
        <w:t xml:space="preserve">Lorente, Santiago. 2002. “Juventud y Teléfonos Móviles: Algo Más Que Una Moda.” </w:t>
      </w:r>
      <w:r w:rsidRPr="00FB03F0">
        <w:rPr>
          <w:i/>
          <w:iCs/>
          <w:noProof/>
          <w:lang w:val="pt-BR"/>
        </w:rPr>
        <w:t>Revista de Estudios de Juventud</w:t>
      </w:r>
      <w:r w:rsidRPr="00FB03F0">
        <w:rPr>
          <w:noProof/>
          <w:lang w:val="pt-BR"/>
        </w:rPr>
        <w:t xml:space="preserve"> (57):9–24.</w:t>
      </w:r>
    </w:p>
    <w:p w14:paraId="0469CE24"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FB03F0">
        <w:rPr>
          <w:noProof/>
          <w:lang w:val="pt-BR"/>
        </w:rPr>
        <w:lastRenderedPageBreak/>
        <w:t xml:space="preserve">Mante, Enid A., and Dóris Piris. 2002. “El Uso de La Mensajería Móvil Por Los Jóvenes En Holanda.” </w:t>
      </w:r>
      <w:r w:rsidRPr="00FB03F0">
        <w:rPr>
          <w:i/>
          <w:iCs/>
          <w:noProof/>
          <w:lang w:val="pt-BR"/>
        </w:rPr>
        <w:t>Revista de Estudios de Juventud</w:t>
      </w:r>
      <w:r w:rsidRPr="00FB03F0">
        <w:rPr>
          <w:noProof/>
          <w:lang w:val="pt-BR"/>
        </w:rPr>
        <w:t xml:space="preserve"> (57):45–58.</w:t>
      </w:r>
    </w:p>
    <w:p w14:paraId="6A15E915"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FB03F0">
        <w:rPr>
          <w:noProof/>
          <w:lang w:val="pt-BR"/>
        </w:rPr>
        <w:t xml:space="preserve">McQuail, Denis. 2003. </w:t>
      </w:r>
      <w:r w:rsidRPr="00FB03F0">
        <w:rPr>
          <w:i/>
          <w:iCs/>
          <w:noProof/>
          <w:lang w:val="pt-BR"/>
        </w:rPr>
        <w:t>Teoria Da Comunicação de Massas</w:t>
      </w:r>
      <w:r w:rsidRPr="00FB03F0">
        <w:rPr>
          <w:noProof/>
          <w:lang w:val="pt-BR"/>
        </w:rPr>
        <w:t>. Lisbon: Fundação Calouste Gulbenkian.</w:t>
      </w:r>
    </w:p>
    <w:p w14:paraId="659BB8B2"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FB03F0">
        <w:rPr>
          <w:noProof/>
          <w:lang w:val="pt-BR"/>
        </w:rPr>
        <w:t>Melro, Ana. 2018. “O (Des)Interesse Dos Jovens Pela Atualidade: Estudo Sobre o Papel Dos Media Na Informação Sobre o Mundo.” Doctoral Thesis, Universidade do Minho, Braga, Portugal.</w:t>
      </w:r>
    </w:p>
    <w:p w14:paraId="22097E5A" w14:textId="77777777" w:rsidR="001B171F" w:rsidRPr="001B171F" w:rsidRDefault="001B171F" w:rsidP="00BC7D2F">
      <w:pPr>
        <w:widowControl w:val="0"/>
        <w:autoSpaceDE w:val="0"/>
        <w:autoSpaceDN w:val="0"/>
        <w:adjustRightInd w:val="0"/>
        <w:spacing w:after="240" w:line="240" w:lineRule="auto"/>
        <w:ind w:firstLine="0"/>
        <w:rPr>
          <w:noProof/>
        </w:rPr>
      </w:pPr>
      <w:r w:rsidRPr="00FB03F0">
        <w:rPr>
          <w:noProof/>
          <w:lang w:val="pt-BR"/>
        </w:rPr>
        <w:t xml:space="preserve">Mihailidis, Paul, and Samantha Viotty. </w:t>
      </w:r>
      <w:r w:rsidRPr="001B171F">
        <w:rPr>
          <w:noProof/>
        </w:rPr>
        <w:t xml:space="preserve">2017. “Spreadable Spectacle in Digital Culture: Civic Expression, Fake News, and the Role of Media Literacies in ‘Post-Fact’ Society.” </w:t>
      </w:r>
      <w:r w:rsidRPr="001B171F">
        <w:rPr>
          <w:i/>
          <w:iCs/>
          <w:noProof/>
        </w:rPr>
        <w:t>American Behavioral Scientist</w:t>
      </w:r>
      <w:r w:rsidRPr="001B171F">
        <w:rPr>
          <w:noProof/>
        </w:rPr>
        <w:t xml:space="preserve"> 61(4):441–54.</w:t>
      </w:r>
    </w:p>
    <w:p w14:paraId="6140F592"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Mindich, David T. Z. 2005. </w:t>
      </w:r>
      <w:r w:rsidRPr="001B171F">
        <w:rPr>
          <w:i/>
          <w:iCs/>
          <w:noProof/>
        </w:rPr>
        <w:t>Tuned out: Why Americans under 40 Don’t Follow the News</w:t>
      </w:r>
      <w:r w:rsidRPr="001B171F">
        <w:rPr>
          <w:noProof/>
        </w:rPr>
        <w:t>. Nova Iorque: Oxford University Press.</w:t>
      </w:r>
    </w:p>
    <w:p w14:paraId="1419C8B2"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Newman, Nic, Richard Fletcher, Antonis Kalogeropoulos, and Rasmus Kleis Nielsen. 2019. </w:t>
      </w:r>
      <w:r w:rsidRPr="001B171F">
        <w:rPr>
          <w:i/>
          <w:iCs/>
          <w:noProof/>
        </w:rPr>
        <w:t>Reuters Institute Digital News Report 2019</w:t>
      </w:r>
      <w:r w:rsidRPr="001B171F">
        <w:rPr>
          <w:noProof/>
        </w:rPr>
        <w:t>. Oxford.</w:t>
      </w:r>
    </w:p>
    <w:p w14:paraId="3C35024C"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Newman, Nic, Richard Fletcher, Antonis Kalogeropoulos David A. L. Levy, and Rasmus Kleis Nielsen. 2017. </w:t>
      </w:r>
      <w:r w:rsidRPr="001B171F">
        <w:rPr>
          <w:i/>
          <w:iCs/>
          <w:noProof/>
        </w:rPr>
        <w:t>Reuters Institute Digital News Report 2017</w:t>
      </w:r>
      <w:r w:rsidRPr="001B171F">
        <w:rPr>
          <w:noProof/>
        </w:rPr>
        <w:t>. Reuters Institute for the Study of Journalism.</w:t>
      </w:r>
    </w:p>
    <w:p w14:paraId="58A5E8D6"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Newman, Nic, Richard Fletcher, Anne Schulz, Andi Simge, and Rasmus Kleis Nielsen. 2020. “Journalism, Media, and Technology Trends and Predictions 2020 - Reuters Institute Digital News Report.”</w:t>
      </w:r>
    </w:p>
    <w:p w14:paraId="6FE241AA"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Newman, Nic, and David a. L. Levy, eds. 2013. </w:t>
      </w:r>
      <w:r w:rsidRPr="001B171F">
        <w:rPr>
          <w:i/>
          <w:iCs/>
          <w:noProof/>
        </w:rPr>
        <w:t>Reuters Institute Digital News Report 2013. Tracking the Future of News</w:t>
      </w:r>
      <w:r w:rsidRPr="001B171F">
        <w:rPr>
          <w:noProof/>
        </w:rPr>
        <w:t>. Reuters Institute for the Study of Journalism.</w:t>
      </w:r>
    </w:p>
    <w:p w14:paraId="55FE147D"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1B171F">
        <w:rPr>
          <w:noProof/>
        </w:rPr>
        <w:t xml:space="preserve">Nguyen, A. 2012. “The Effect of Soft News on Public Attachment to the News: Is ‘Infotainment’ Good for Democracy?” </w:t>
      </w:r>
      <w:r w:rsidRPr="00FB03F0">
        <w:rPr>
          <w:i/>
          <w:iCs/>
          <w:noProof/>
          <w:lang w:val="pt-BR"/>
        </w:rPr>
        <w:t>Journalism Studies</w:t>
      </w:r>
      <w:r w:rsidRPr="00FB03F0">
        <w:rPr>
          <w:noProof/>
          <w:lang w:val="pt-BR"/>
        </w:rPr>
        <w:t xml:space="preserve"> 13(5–6):706–17.</w:t>
      </w:r>
    </w:p>
    <w:p w14:paraId="0F64D176" w14:textId="77777777" w:rsidR="001B171F" w:rsidRPr="001B171F" w:rsidRDefault="001B171F" w:rsidP="00BC7D2F">
      <w:pPr>
        <w:widowControl w:val="0"/>
        <w:autoSpaceDE w:val="0"/>
        <w:autoSpaceDN w:val="0"/>
        <w:adjustRightInd w:val="0"/>
        <w:spacing w:after="240" w:line="240" w:lineRule="auto"/>
        <w:ind w:firstLine="0"/>
        <w:rPr>
          <w:noProof/>
        </w:rPr>
      </w:pPr>
      <w:r w:rsidRPr="00FB03F0">
        <w:rPr>
          <w:noProof/>
          <w:lang w:val="pt-BR"/>
        </w:rPr>
        <w:t xml:space="preserve">Pereira, Sara. 2014. “A Internet Na Vida Das Gerações Mais Novas. Um Estudo Com Adolescentes Portugueses.” Pp. 135–46 in </w:t>
      </w:r>
      <w:r w:rsidRPr="00FB03F0">
        <w:rPr>
          <w:i/>
          <w:iCs/>
          <w:noProof/>
          <w:lang w:val="pt-BR"/>
        </w:rPr>
        <w:t>Agentes e vozes: um panorama da mídia-educação no Brasil, Portugal e Espanha</w:t>
      </w:r>
      <w:r w:rsidRPr="00FB03F0">
        <w:rPr>
          <w:noProof/>
          <w:lang w:val="pt-BR"/>
        </w:rPr>
        <w:t xml:space="preserve">, edited by I. Eleá. </w:t>
      </w:r>
      <w:r w:rsidRPr="001B171F">
        <w:rPr>
          <w:noProof/>
        </w:rPr>
        <w:t>Göteborg: The International Clearinghouse on Children, Youth and Media, Nordicom.</w:t>
      </w:r>
    </w:p>
    <w:p w14:paraId="29C44B60"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Peters, Chris, and Marcel Broersma. 2013. “Introduction - Rethinking Journalism: The Structural Transformation of a Public Good.” Pp. 1–13 in </w:t>
      </w:r>
      <w:r w:rsidRPr="001B171F">
        <w:rPr>
          <w:i/>
          <w:iCs/>
          <w:noProof/>
        </w:rPr>
        <w:t>Rethinking journalism. Trust and participation in a transformed news landscape</w:t>
      </w:r>
      <w:r w:rsidRPr="001B171F">
        <w:rPr>
          <w:noProof/>
        </w:rPr>
        <w:t>, edited by C. Peters and M. Broersma. Abingdon: Routledge.</w:t>
      </w:r>
    </w:p>
    <w:p w14:paraId="6A8C5B7E"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lastRenderedPageBreak/>
        <w:t xml:space="preserve">Pew Research Center. 2012. </w:t>
      </w:r>
      <w:r w:rsidRPr="001B171F">
        <w:rPr>
          <w:i/>
          <w:iCs/>
          <w:noProof/>
        </w:rPr>
        <w:t>Trends in News Consumption: 1991-2012. In Changing News Landscape, Even Television Is Vulnerable</w:t>
      </w:r>
      <w:r w:rsidRPr="001B171F">
        <w:rPr>
          <w:noProof/>
        </w:rPr>
        <w:t>. Pew Research Center.</w:t>
      </w:r>
    </w:p>
    <w:p w14:paraId="259EE4C4"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Putnam, Robert D. 1995. “Tuning in, Tuning out: The Strange Disappearance of Social Capital in America.” </w:t>
      </w:r>
      <w:r w:rsidRPr="001B171F">
        <w:rPr>
          <w:i/>
          <w:iCs/>
          <w:noProof/>
        </w:rPr>
        <w:t>PS: Political Science and Politics</w:t>
      </w:r>
      <w:r w:rsidRPr="001B171F">
        <w:rPr>
          <w:noProof/>
        </w:rPr>
        <w:t xml:space="preserve"> 28(4):664–83.</w:t>
      </w:r>
    </w:p>
    <w:p w14:paraId="5BBAED92"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Rice-Oxley, Mark. 2018. “The Good News Is … People like to Read Good News.” </w:t>
      </w:r>
      <w:r w:rsidRPr="001B171F">
        <w:rPr>
          <w:i/>
          <w:iCs/>
          <w:noProof/>
        </w:rPr>
        <w:t>The Guardian</w:t>
      </w:r>
      <w:r w:rsidRPr="001B171F">
        <w:rPr>
          <w:noProof/>
        </w:rPr>
        <w:t>, February 12.</w:t>
      </w:r>
    </w:p>
    <w:p w14:paraId="2D38E6FC"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1B171F">
        <w:rPr>
          <w:noProof/>
        </w:rPr>
        <w:t xml:space="preserve">Russmann, Uta, and Andreas Hess. 2020. “News Consumption and Trust in Online and Social Media: An In-Depth Qualitative Study of Young Adults in Austria.” </w:t>
      </w:r>
      <w:r w:rsidRPr="00FB03F0">
        <w:rPr>
          <w:i/>
          <w:iCs/>
          <w:noProof/>
          <w:lang w:val="pt-BR"/>
        </w:rPr>
        <w:t>International Journal of Communication</w:t>
      </w:r>
      <w:r w:rsidRPr="00FB03F0">
        <w:rPr>
          <w:noProof/>
          <w:lang w:val="pt-BR"/>
        </w:rPr>
        <w:t xml:space="preserve"> 14:3184–3201.</w:t>
      </w:r>
    </w:p>
    <w:p w14:paraId="7B022F6E" w14:textId="77777777" w:rsidR="001B171F" w:rsidRPr="001B171F" w:rsidRDefault="001B171F" w:rsidP="00BC7D2F">
      <w:pPr>
        <w:widowControl w:val="0"/>
        <w:autoSpaceDE w:val="0"/>
        <w:autoSpaceDN w:val="0"/>
        <w:adjustRightInd w:val="0"/>
        <w:spacing w:after="240" w:line="240" w:lineRule="auto"/>
        <w:ind w:firstLine="0"/>
        <w:rPr>
          <w:noProof/>
        </w:rPr>
      </w:pPr>
      <w:r w:rsidRPr="00FB03F0">
        <w:rPr>
          <w:noProof/>
          <w:lang w:val="pt-BR"/>
        </w:rPr>
        <w:t xml:space="preserve">Sampaio, Daniel. 2018. </w:t>
      </w:r>
      <w:r w:rsidRPr="00FB03F0">
        <w:rPr>
          <w:i/>
          <w:iCs/>
          <w:noProof/>
          <w:lang w:val="pt-BR"/>
        </w:rPr>
        <w:t>Do Telemóvel Para o Mundo. Pais e Adolescentes No Tempo Da Internet</w:t>
      </w:r>
      <w:r w:rsidRPr="00FB03F0">
        <w:rPr>
          <w:noProof/>
          <w:lang w:val="pt-BR"/>
        </w:rPr>
        <w:t xml:space="preserve">. </w:t>
      </w:r>
      <w:r w:rsidRPr="001B171F">
        <w:rPr>
          <w:noProof/>
        </w:rPr>
        <w:t>Alfragide: Editorial Caminho.</w:t>
      </w:r>
    </w:p>
    <w:p w14:paraId="1DE27FA8"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1B171F">
        <w:rPr>
          <w:noProof/>
        </w:rPr>
        <w:t xml:space="preserve">Schrøder, K. 2010. “Citizen-Consumers’ Constellations of News Media: Towards a Typology of What People Put into Their Shopping Carts in the News Supermarket.” in </w:t>
      </w:r>
      <w:r w:rsidRPr="001B171F">
        <w:rPr>
          <w:i/>
          <w:iCs/>
          <w:noProof/>
        </w:rPr>
        <w:t>RIPE 2010 conference, Londres</w:t>
      </w:r>
      <w:r w:rsidRPr="001B171F">
        <w:rPr>
          <w:noProof/>
        </w:rPr>
        <w:t xml:space="preserve">. </w:t>
      </w:r>
      <w:r w:rsidRPr="00FB03F0">
        <w:rPr>
          <w:noProof/>
          <w:lang w:val="pt-BR"/>
        </w:rPr>
        <w:t>Londres.</w:t>
      </w:r>
    </w:p>
    <w:p w14:paraId="15480AB4" w14:textId="77777777" w:rsidR="001B171F" w:rsidRPr="00FB03F0" w:rsidRDefault="001B171F" w:rsidP="00BC7D2F">
      <w:pPr>
        <w:widowControl w:val="0"/>
        <w:autoSpaceDE w:val="0"/>
        <w:autoSpaceDN w:val="0"/>
        <w:adjustRightInd w:val="0"/>
        <w:spacing w:after="240" w:line="240" w:lineRule="auto"/>
        <w:ind w:firstLine="0"/>
        <w:rPr>
          <w:noProof/>
          <w:lang w:val="pt-BR"/>
        </w:rPr>
      </w:pPr>
      <w:r w:rsidRPr="00FB03F0">
        <w:rPr>
          <w:noProof/>
          <w:lang w:val="pt-BR"/>
        </w:rPr>
        <w:t xml:space="preserve">Silverstone, Roger. 2004. </w:t>
      </w:r>
      <w:r w:rsidRPr="00FB03F0">
        <w:rPr>
          <w:i/>
          <w:iCs/>
          <w:noProof/>
          <w:lang w:val="pt-BR"/>
        </w:rPr>
        <w:t>¿Por Qué Estudiar Los Medios?</w:t>
      </w:r>
      <w:r w:rsidRPr="00FB03F0">
        <w:rPr>
          <w:noProof/>
          <w:lang w:val="pt-BR"/>
        </w:rPr>
        <w:t xml:space="preserve"> Madrid: Amorrotu editores.</w:t>
      </w:r>
    </w:p>
    <w:p w14:paraId="07CF577D" w14:textId="77777777" w:rsidR="001B171F" w:rsidRPr="001B171F" w:rsidRDefault="001B171F" w:rsidP="00BC7D2F">
      <w:pPr>
        <w:widowControl w:val="0"/>
        <w:autoSpaceDE w:val="0"/>
        <w:autoSpaceDN w:val="0"/>
        <w:adjustRightInd w:val="0"/>
        <w:spacing w:after="240" w:line="240" w:lineRule="auto"/>
        <w:ind w:firstLine="0"/>
        <w:rPr>
          <w:noProof/>
        </w:rPr>
      </w:pPr>
      <w:r w:rsidRPr="00FB03F0">
        <w:rPr>
          <w:noProof/>
          <w:lang w:val="pt-BR"/>
        </w:rPr>
        <w:t xml:space="preserve">Strömbäck, Jesper, Yariv Tsfati, Hajo Boomgaarden, Alyt Damstra, Elina Lindgren, Rens Vliegenthart, and Torun Lindholm. </w:t>
      </w:r>
      <w:r w:rsidRPr="001B171F">
        <w:rPr>
          <w:noProof/>
        </w:rPr>
        <w:t xml:space="preserve">2020. “News Media Trust and Its Impact on Media Use: Toward a Framework for Future Research.” </w:t>
      </w:r>
      <w:r w:rsidRPr="001B171F">
        <w:rPr>
          <w:i/>
          <w:iCs/>
          <w:noProof/>
        </w:rPr>
        <w:t>Annals of the International Communication Association</w:t>
      </w:r>
      <w:r w:rsidRPr="001B171F">
        <w:rPr>
          <w:noProof/>
        </w:rPr>
        <w:t xml:space="preserve"> 44(2):139–56.</w:t>
      </w:r>
    </w:p>
    <w:p w14:paraId="385BFD73"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The Media Insight Project. 2015. </w:t>
      </w:r>
      <w:r w:rsidRPr="001B171F">
        <w:rPr>
          <w:i/>
          <w:iCs/>
          <w:noProof/>
        </w:rPr>
        <w:t>How Millennials Get News: Inside the Habits of America’s First Digital Generation</w:t>
      </w:r>
      <w:r w:rsidRPr="001B171F">
        <w:rPr>
          <w:noProof/>
        </w:rPr>
        <w:t>. AP-NORC American Press Institute.</w:t>
      </w:r>
    </w:p>
    <w:p w14:paraId="3C16F09B" w14:textId="77777777" w:rsidR="001B171F" w:rsidRPr="001B171F" w:rsidRDefault="001B171F" w:rsidP="00BC7D2F">
      <w:pPr>
        <w:widowControl w:val="0"/>
        <w:autoSpaceDE w:val="0"/>
        <w:autoSpaceDN w:val="0"/>
        <w:adjustRightInd w:val="0"/>
        <w:spacing w:after="240" w:line="240" w:lineRule="auto"/>
        <w:ind w:firstLine="0"/>
        <w:rPr>
          <w:noProof/>
        </w:rPr>
      </w:pPr>
      <w:r w:rsidRPr="001B171F">
        <w:rPr>
          <w:noProof/>
        </w:rPr>
        <w:t xml:space="preserve">Wang, Shan. 2017. “How Much News Makes It into People’s Facebook Feeds? Our Experiment Suggests Not Much.” </w:t>
      </w:r>
      <w:r w:rsidRPr="001B171F">
        <w:rPr>
          <w:i/>
          <w:iCs/>
          <w:noProof/>
        </w:rPr>
        <w:t>Nieman Lab</w:t>
      </w:r>
      <w:r w:rsidRPr="001B171F">
        <w:rPr>
          <w:noProof/>
        </w:rPr>
        <w:t>, December 18.</w:t>
      </w:r>
    </w:p>
    <w:p w14:paraId="0F0B9086" w14:textId="57193D41" w:rsidR="00411683" w:rsidRPr="00AC5CDD" w:rsidRDefault="0004367B" w:rsidP="00BC7D2F">
      <w:pPr>
        <w:widowControl w:val="0"/>
        <w:autoSpaceDE w:val="0"/>
        <w:autoSpaceDN w:val="0"/>
        <w:adjustRightInd w:val="0"/>
        <w:spacing w:after="240" w:line="240" w:lineRule="auto"/>
        <w:ind w:firstLine="0"/>
      </w:pPr>
      <w:r w:rsidRPr="00AC5CDD">
        <w:fldChar w:fldCharType="end"/>
      </w:r>
    </w:p>
    <w:sectPr w:rsidR="00411683" w:rsidRPr="00AC5CDD" w:rsidSect="00710EE8">
      <w:footerReference w:type="even" r:id="rId18"/>
      <w:footerReference w:type="default" r:id="rId19"/>
      <w:pgSz w:w="11900" w:h="16840"/>
      <w:pgMar w:top="2448" w:right="1800" w:bottom="2448"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188C6" w14:textId="77777777" w:rsidR="0067223B" w:rsidRDefault="0067223B" w:rsidP="008D45E5">
      <w:r>
        <w:separator/>
      </w:r>
    </w:p>
  </w:endnote>
  <w:endnote w:type="continuationSeparator" w:id="0">
    <w:p w14:paraId="44C7B59D" w14:textId="77777777" w:rsidR="0067223B" w:rsidRDefault="0067223B" w:rsidP="008D4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ewsGotT">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442883"/>
      <w:docPartObj>
        <w:docPartGallery w:val="Page Numbers (Bottom of Page)"/>
        <w:docPartUnique/>
      </w:docPartObj>
    </w:sdtPr>
    <w:sdtEndPr>
      <w:rPr>
        <w:rStyle w:val="PageNumber"/>
      </w:rPr>
    </w:sdtEndPr>
    <w:sdtContent>
      <w:p w14:paraId="1344C99D" w14:textId="3BB06F35" w:rsidR="00844521" w:rsidRDefault="00844521" w:rsidP="008D45E5">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A9425" w14:textId="77777777" w:rsidR="00844521" w:rsidRDefault="00844521" w:rsidP="008D4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1336688"/>
      <w:docPartObj>
        <w:docPartGallery w:val="Page Numbers (Bottom of Page)"/>
        <w:docPartUnique/>
      </w:docPartObj>
    </w:sdtPr>
    <w:sdtEndPr>
      <w:rPr>
        <w:rStyle w:val="PageNumber"/>
      </w:rPr>
    </w:sdtEndPr>
    <w:sdtContent>
      <w:p w14:paraId="005AEF3D" w14:textId="147C9A92" w:rsidR="00844521" w:rsidRDefault="00844521" w:rsidP="004E6CC3">
        <w:pPr>
          <w:pStyle w:val="Footer"/>
          <w:jc w:val="right"/>
          <w:rPr>
            <w:rStyle w:val="PageNumber"/>
          </w:rPr>
        </w:pPr>
        <w:r w:rsidRPr="00844521">
          <w:rPr>
            <w:rStyle w:val="PageNumber"/>
          </w:rPr>
          <w:fldChar w:fldCharType="begin"/>
        </w:r>
        <w:r w:rsidRPr="00844521">
          <w:rPr>
            <w:rStyle w:val="PageNumber"/>
          </w:rPr>
          <w:instrText xml:space="preserve"> PAGE </w:instrText>
        </w:r>
        <w:r w:rsidRPr="00844521">
          <w:rPr>
            <w:rStyle w:val="PageNumber"/>
          </w:rPr>
          <w:fldChar w:fldCharType="separate"/>
        </w:r>
        <w:r w:rsidRPr="00844521">
          <w:rPr>
            <w:rStyle w:val="PageNumber"/>
            <w:noProof/>
          </w:rPr>
          <w:t>4</w:t>
        </w:r>
        <w:r w:rsidRPr="00844521">
          <w:rPr>
            <w:rStyle w:val="PageNumber"/>
          </w:rPr>
          <w:fldChar w:fldCharType="end"/>
        </w:r>
      </w:p>
    </w:sdtContent>
  </w:sdt>
  <w:p w14:paraId="34652AE6" w14:textId="77777777" w:rsidR="00844521" w:rsidRDefault="00844521" w:rsidP="008D4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64170" w14:textId="77777777" w:rsidR="0067223B" w:rsidRDefault="0067223B" w:rsidP="008D45E5">
      <w:r>
        <w:separator/>
      </w:r>
    </w:p>
  </w:footnote>
  <w:footnote w:type="continuationSeparator" w:id="0">
    <w:p w14:paraId="737729F3" w14:textId="77777777" w:rsidR="0067223B" w:rsidRDefault="0067223B" w:rsidP="008D45E5">
      <w:r>
        <w:continuationSeparator/>
      </w:r>
    </w:p>
  </w:footnote>
  <w:footnote w:id="1">
    <w:p w14:paraId="7C249EC3" w14:textId="77777777" w:rsidR="002C7C90" w:rsidRPr="00F94C51" w:rsidRDefault="002C7C90" w:rsidP="008E1249">
      <w:pPr>
        <w:pStyle w:val="FootnoteText"/>
        <w:spacing w:line="240" w:lineRule="auto"/>
        <w:ind w:firstLine="0"/>
      </w:pPr>
      <w:r w:rsidRPr="001B171F">
        <w:rPr>
          <w:rStyle w:val="FootnoteReference"/>
        </w:rPr>
        <w:footnoteRef/>
      </w:r>
      <w:r>
        <w:t xml:space="preserve"> </w:t>
      </w:r>
      <w:r w:rsidRPr="00F94C51">
        <w:t>The questions were previously validated through a pre-test with a smaller sample of the population (</w:t>
      </w:r>
      <w:r w:rsidRPr="00F94C51">
        <w:rPr>
          <w:i/>
          <w:iCs/>
        </w:rPr>
        <w:t>N</w:t>
      </w:r>
      <w:r w:rsidRPr="00F94C51">
        <w:t xml:space="preserve"> = 30) to </w:t>
      </w:r>
      <w:r>
        <w:t>check</w:t>
      </w:r>
      <w:r w:rsidRPr="00F94C51">
        <w:t xml:space="preserve"> consistency and wording</w:t>
      </w:r>
      <w:r>
        <w:t xml:space="preserve"> issues</w:t>
      </w:r>
      <w:r w:rsidRPr="00F94C51">
        <w:t>.</w:t>
      </w:r>
    </w:p>
  </w:footnote>
  <w:footnote w:id="2">
    <w:p w14:paraId="4610F1F0" w14:textId="2A0DB9D8" w:rsidR="004E3837" w:rsidRPr="004E3837" w:rsidRDefault="004E3837" w:rsidP="006A07B1">
      <w:pPr>
        <w:pStyle w:val="FootnoteText"/>
        <w:spacing w:line="240" w:lineRule="auto"/>
        <w:ind w:firstLine="0"/>
      </w:pPr>
      <w:r w:rsidRPr="001B171F">
        <w:rPr>
          <w:rStyle w:val="FootnoteReference"/>
        </w:rPr>
        <w:footnoteRef/>
      </w:r>
      <w:r>
        <w:t xml:space="preserve"> Names of focus group participants were fabricated by students themselves.</w:t>
      </w:r>
    </w:p>
  </w:footnote>
  <w:footnote w:id="3">
    <w:p w14:paraId="6109E8A0" w14:textId="3E764002" w:rsidR="00D03AE2" w:rsidRPr="00D03AE2" w:rsidRDefault="00D03AE2" w:rsidP="005076F8">
      <w:pPr>
        <w:pStyle w:val="FootnoteText"/>
        <w:spacing w:line="240" w:lineRule="auto"/>
        <w:ind w:firstLine="0"/>
        <w:rPr>
          <w:lang w:val="en-GB"/>
        </w:rPr>
      </w:pPr>
      <w:r w:rsidRPr="001B171F">
        <w:rPr>
          <w:rStyle w:val="FootnoteReference"/>
        </w:rPr>
        <w:footnoteRef/>
      </w:r>
      <w:r>
        <w:t xml:space="preserve"> In the grouping of the 5-point scale, categories 1 and 2 form one group, the third category forms the second category, and 4 and 5 merge into the third category of the 3-point scale. This merging allows to </w:t>
      </w:r>
      <w:r w:rsidR="0089562D">
        <w:t>populate the extreme positions of the scale, giving a clearer overview of student responses.</w:t>
      </w:r>
    </w:p>
  </w:footnote>
  <w:footnote w:id="4">
    <w:p w14:paraId="0C532BA4" w14:textId="72069E45" w:rsidR="007D6B1B" w:rsidRPr="007D6B1B" w:rsidRDefault="007D6B1B" w:rsidP="007D6B1B">
      <w:pPr>
        <w:pStyle w:val="FootnoteText"/>
        <w:spacing w:line="240" w:lineRule="auto"/>
        <w:ind w:firstLine="0"/>
        <w:rPr>
          <w:lang w:val="en-GB"/>
        </w:rPr>
      </w:pPr>
      <w:r w:rsidRPr="001B171F">
        <w:rPr>
          <w:rStyle w:val="FootnoteReference"/>
        </w:rPr>
        <w:footnoteRef/>
      </w:r>
      <w:r>
        <w:t xml:space="preserve"> </w:t>
      </w:r>
      <w:r w:rsidR="005825C6">
        <w:t>The activities on Q1</w:t>
      </w:r>
      <w:r w:rsidR="005825C6" w:rsidRPr="00AC5CDD">
        <w:t>were grouped in major categories based on the resultant components of a factor analysis (FA) previously conducted</w:t>
      </w:r>
      <w:r w:rsidR="005825C6">
        <w:t xml:space="preserve">. </w:t>
      </w:r>
      <w:r>
        <w:t xml:space="preserve">For this paper, we chose not to describe this particular FA in detail, since it is a complementary point. </w:t>
      </w:r>
    </w:p>
  </w:footnote>
  <w:footnote w:id="5">
    <w:p w14:paraId="2A528B2C" w14:textId="466F4A6D" w:rsidR="00452826" w:rsidRPr="00452826" w:rsidRDefault="00452826" w:rsidP="00452826">
      <w:pPr>
        <w:pStyle w:val="FootnoteText"/>
        <w:spacing w:line="240" w:lineRule="auto"/>
        <w:ind w:firstLine="0"/>
        <w:rPr>
          <w:lang w:val="en-GB"/>
        </w:rPr>
      </w:pPr>
      <w:r w:rsidRPr="001B171F">
        <w:rPr>
          <w:rStyle w:val="FootnoteReference"/>
        </w:rPr>
        <w:footnoteRef/>
      </w:r>
      <w:r>
        <w:t xml:space="preserve"> The results of another question of the questionnaire reveal that </w:t>
      </w:r>
      <w:r w:rsidR="00FD78F5">
        <w:t>most</w:t>
      </w:r>
      <w:r>
        <w:t xml:space="preserve"> students (60.8%) spend more than two hours per day</w:t>
      </w:r>
      <w:r w:rsidRPr="00452826">
        <w:t xml:space="preserve"> </w:t>
      </w:r>
      <w:r>
        <w:t>on the Internet.</w:t>
      </w:r>
    </w:p>
  </w:footnote>
  <w:footnote w:id="6">
    <w:p w14:paraId="5305EAA8" w14:textId="428DF7ED" w:rsidR="00503BB7" w:rsidRPr="002F319D" w:rsidRDefault="00503BB7" w:rsidP="002F319D">
      <w:pPr>
        <w:pStyle w:val="FootnoteText"/>
        <w:spacing w:line="240" w:lineRule="auto"/>
        <w:ind w:firstLine="0"/>
        <w:rPr>
          <w:lang w:val="en-GB"/>
        </w:rPr>
      </w:pPr>
      <w:r w:rsidRPr="001B171F">
        <w:rPr>
          <w:rStyle w:val="FootnoteReference"/>
        </w:rPr>
        <w:footnoteRef/>
      </w:r>
      <w:r>
        <w:t xml:space="preserve"> In Q4</w:t>
      </w:r>
      <w:r w:rsidR="00735879">
        <w:t xml:space="preserve"> (</w:t>
      </w:r>
      <w:r w:rsidR="00735879" w:rsidRPr="00735879">
        <w:rPr>
          <w:i/>
          <w:iCs/>
        </w:rPr>
        <w:t>N</w:t>
      </w:r>
      <w:r w:rsidR="00735879">
        <w:t xml:space="preserve"> = 553)</w:t>
      </w:r>
      <w:r w:rsidR="002032B3">
        <w:t>,</w:t>
      </w:r>
      <w:r>
        <w:t xml:space="preserve"> student answers reveal that YouTube and Facebook are the most accessed social media platforms </w:t>
      </w:r>
      <w:r w:rsidR="00CB1ACB">
        <w:t>o</w:t>
      </w:r>
      <w:r>
        <w:t xml:space="preserve">n a daily basis, followed by Instagram (63.1%). </w:t>
      </w:r>
      <w:r w:rsidR="002F319D">
        <w:t xml:space="preserve">Twitter, on the other hand, is never or rarely used by </w:t>
      </w:r>
      <w:r w:rsidR="00FD78F5">
        <w:t>the</w:t>
      </w:r>
      <w:r w:rsidR="002F319D">
        <w:t xml:space="preserve"> great majority of students (76.7%).</w:t>
      </w:r>
    </w:p>
  </w:footnote>
  <w:footnote w:id="7">
    <w:p w14:paraId="031C38D8" w14:textId="4D321FE5" w:rsidR="005A7D0B" w:rsidRPr="001A7980" w:rsidRDefault="005A7D0B" w:rsidP="001A7980">
      <w:pPr>
        <w:pStyle w:val="FootnoteText"/>
        <w:spacing w:line="240" w:lineRule="auto"/>
        <w:ind w:firstLine="0"/>
        <w:rPr>
          <w:lang w:val="en-GB"/>
        </w:rPr>
      </w:pPr>
      <w:r w:rsidRPr="001B171F">
        <w:rPr>
          <w:rStyle w:val="FootnoteReference"/>
        </w:rPr>
        <w:footnoteRef/>
      </w:r>
      <w:r>
        <w:t xml:space="preserve"> </w:t>
      </w:r>
      <w:r w:rsidR="001A7980">
        <w:t>This notion is also backed up in another question (</w:t>
      </w:r>
      <w:r w:rsidR="001A7980" w:rsidRPr="001A7980">
        <w:rPr>
          <w:i/>
          <w:iCs/>
        </w:rPr>
        <w:t>N</w:t>
      </w:r>
      <w:r w:rsidR="001A7980">
        <w:t xml:space="preserve"> = 531) of the questionnaire in which the majority of students (65.3%) agreed that the media should provide a positive view of the world.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96E7B"/>
    <w:multiLevelType w:val="hybridMultilevel"/>
    <w:tmpl w:val="50CAD53C"/>
    <w:lvl w:ilvl="0" w:tplc="16DC68E6">
      <w:start w:val="1"/>
      <w:numFmt w:val="bullet"/>
      <w:lvlText w:val="•"/>
      <w:lvlJc w:val="left"/>
      <w:pPr>
        <w:tabs>
          <w:tab w:val="num" w:pos="720"/>
        </w:tabs>
        <w:ind w:left="720" w:hanging="360"/>
      </w:pPr>
      <w:rPr>
        <w:rFonts w:ascii="Arial" w:hAnsi="Arial" w:hint="default"/>
      </w:rPr>
    </w:lvl>
    <w:lvl w:ilvl="1" w:tplc="9720354A" w:tentative="1">
      <w:start w:val="1"/>
      <w:numFmt w:val="bullet"/>
      <w:lvlText w:val="•"/>
      <w:lvlJc w:val="left"/>
      <w:pPr>
        <w:tabs>
          <w:tab w:val="num" w:pos="1440"/>
        </w:tabs>
        <w:ind w:left="1440" w:hanging="360"/>
      </w:pPr>
      <w:rPr>
        <w:rFonts w:ascii="Arial" w:hAnsi="Arial" w:hint="default"/>
      </w:rPr>
    </w:lvl>
    <w:lvl w:ilvl="2" w:tplc="A76C6924" w:tentative="1">
      <w:start w:val="1"/>
      <w:numFmt w:val="bullet"/>
      <w:lvlText w:val="•"/>
      <w:lvlJc w:val="left"/>
      <w:pPr>
        <w:tabs>
          <w:tab w:val="num" w:pos="2160"/>
        </w:tabs>
        <w:ind w:left="2160" w:hanging="360"/>
      </w:pPr>
      <w:rPr>
        <w:rFonts w:ascii="Arial" w:hAnsi="Arial" w:hint="default"/>
      </w:rPr>
    </w:lvl>
    <w:lvl w:ilvl="3" w:tplc="2B886166" w:tentative="1">
      <w:start w:val="1"/>
      <w:numFmt w:val="bullet"/>
      <w:lvlText w:val="•"/>
      <w:lvlJc w:val="left"/>
      <w:pPr>
        <w:tabs>
          <w:tab w:val="num" w:pos="2880"/>
        </w:tabs>
        <w:ind w:left="2880" w:hanging="360"/>
      </w:pPr>
      <w:rPr>
        <w:rFonts w:ascii="Arial" w:hAnsi="Arial" w:hint="default"/>
      </w:rPr>
    </w:lvl>
    <w:lvl w:ilvl="4" w:tplc="122EC85C" w:tentative="1">
      <w:start w:val="1"/>
      <w:numFmt w:val="bullet"/>
      <w:lvlText w:val="•"/>
      <w:lvlJc w:val="left"/>
      <w:pPr>
        <w:tabs>
          <w:tab w:val="num" w:pos="3600"/>
        </w:tabs>
        <w:ind w:left="3600" w:hanging="360"/>
      </w:pPr>
      <w:rPr>
        <w:rFonts w:ascii="Arial" w:hAnsi="Arial" w:hint="default"/>
      </w:rPr>
    </w:lvl>
    <w:lvl w:ilvl="5" w:tplc="F4843024" w:tentative="1">
      <w:start w:val="1"/>
      <w:numFmt w:val="bullet"/>
      <w:lvlText w:val="•"/>
      <w:lvlJc w:val="left"/>
      <w:pPr>
        <w:tabs>
          <w:tab w:val="num" w:pos="4320"/>
        </w:tabs>
        <w:ind w:left="4320" w:hanging="360"/>
      </w:pPr>
      <w:rPr>
        <w:rFonts w:ascii="Arial" w:hAnsi="Arial" w:hint="default"/>
      </w:rPr>
    </w:lvl>
    <w:lvl w:ilvl="6" w:tplc="39CCC14C" w:tentative="1">
      <w:start w:val="1"/>
      <w:numFmt w:val="bullet"/>
      <w:lvlText w:val="•"/>
      <w:lvlJc w:val="left"/>
      <w:pPr>
        <w:tabs>
          <w:tab w:val="num" w:pos="5040"/>
        </w:tabs>
        <w:ind w:left="5040" w:hanging="360"/>
      </w:pPr>
      <w:rPr>
        <w:rFonts w:ascii="Arial" w:hAnsi="Arial" w:hint="default"/>
      </w:rPr>
    </w:lvl>
    <w:lvl w:ilvl="7" w:tplc="2EEEE210" w:tentative="1">
      <w:start w:val="1"/>
      <w:numFmt w:val="bullet"/>
      <w:lvlText w:val="•"/>
      <w:lvlJc w:val="left"/>
      <w:pPr>
        <w:tabs>
          <w:tab w:val="num" w:pos="5760"/>
        </w:tabs>
        <w:ind w:left="5760" w:hanging="360"/>
      </w:pPr>
      <w:rPr>
        <w:rFonts w:ascii="Arial" w:hAnsi="Arial" w:hint="default"/>
      </w:rPr>
    </w:lvl>
    <w:lvl w:ilvl="8" w:tplc="2CB468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4D7D48"/>
    <w:multiLevelType w:val="hybridMultilevel"/>
    <w:tmpl w:val="293AE11E"/>
    <w:lvl w:ilvl="0" w:tplc="B928E5CE">
      <w:start w:val="1"/>
      <w:numFmt w:val="bullet"/>
      <w:lvlText w:val="•"/>
      <w:lvlJc w:val="left"/>
      <w:pPr>
        <w:tabs>
          <w:tab w:val="num" w:pos="720"/>
        </w:tabs>
        <w:ind w:left="720" w:hanging="360"/>
      </w:pPr>
      <w:rPr>
        <w:rFonts w:ascii="Arial" w:hAnsi="Arial" w:hint="default"/>
      </w:rPr>
    </w:lvl>
    <w:lvl w:ilvl="1" w:tplc="98C42F80" w:tentative="1">
      <w:start w:val="1"/>
      <w:numFmt w:val="bullet"/>
      <w:lvlText w:val="•"/>
      <w:lvlJc w:val="left"/>
      <w:pPr>
        <w:tabs>
          <w:tab w:val="num" w:pos="1440"/>
        </w:tabs>
        <w:ind w:left="1440" w:hanging="360"/>
      </w:pPr>
      <w:rPr>
        <w:rFonts w:ascii="Arial" w:hAnsi="Arial" w:hint="default"/>
      </w:rPr>
    </w:lvl>
    <w:lvl w:ilvl="2" w:tplc="A00A08FC" w:tentative="1">
      <w:start w:val="1"/>
      <w:numFmt w:val="bullet"/>
      <w:lvlText w:val="•"/>
      <w:lvlJc w:val="left"/>
      <w:pPr>
        <w:tabs>
          <w:tab w:val="num" w:pos="2160"/>
        </w:tabs>
        <w:ind w:left="2160" w:hanging="360"/>
      </w:pPr>
      <w:rPr>
        <w:rFonts w:ascii="Arial" w:hAnsi="Arial" w:hint="default"/>
      </w:rPr>
    </w:lvl>
    <w:lvl w:ilvl="3" w:tplc="FB34908C" w:tentative="1">
      <w:start w:val="1"/>
      <w:numFmt w:val="bullet"/>
      <w:lvlText w:val="•"/>
      <w:lvlJc w:val="left"/>
      <w:pPr>
        <w:tabs>
          <w:tab w:val="num" w:pos="2880"/>
        </w:tabs>
        <w:ind w:left="2880" w:hanging="360"/>
      </w:pPr>
      <w:rPr>
        <w:rFonts w:ascii="Arial" w:hAnsi="Arial" w:hint="default"/>
      </w:rPr>
    </w:lvl>
    <w:lvl w:ilvl="4" w:tplc="D43237F6" w:tentative="1">
      <w:start w:val="1"/>
      <w:numFmt w:val="bullet"/>
      <w:lvlText w:val="•"/>
      <w:lvlJc w:val="left"/>
      <w:pPr>
        <w:tabs>
          <w:tab w:val="num" w:pos="3600"/>
        </w:tabs>
        <w:ind w:left="3600" w:hanging="360"/>
      </w:pPr>
      <w:rPr>
        <w:rFonts w:ascii="Arial" w:hAnsi="Arial" w:hint="default"/>
      </w:rPr>
    </w:lvl>
    <w:lvl w:ilvl="5" w:tplc="5A1EBEA6" w:tentative="1">
      <w:start w:val="1"/>
      <w:numFmt w:val="bullet"/>
      <w:lvlText w:val="•"/>
      <w:lvlJc w:val="left"/>
      <w:pPr>
        <w:tabs>
          <w:tab w:val="num" w:pos="4320"/>
        </w:tabs>
        <w:ind w:left="4320" w:hanging="360"/>
      </w:pPr>
      <w:rPr>
        <w:rFonts w:ascii="Arial" w:hAnsi="Arial" w:hint="default"/>
      </w:rPr>
    </w:lvl>
    <w:lvl w:ilvl="6" w:tplc="957E9E54" w:tentative="1">
      <w:start w:val="1"/>
      <w:numFmt w:val="bullet"/>
      <w:lvlText w:val="•"/>
      <w:lvlJc w:val="left"/>
      <w:pPr>
        <w:tabs>
          <w:tab w:val="num" w:pos="5040"/>
        </w:tabs>
        <w:ind w:left="5040" w:hanging="360"/>
      </w:pPr>
      <w:rPr>
        <w:rFonts w:ascii="Arial" w:hAnsi="Arial" w:hint="default"/>
      </w:rPr>
    </w:lvl>
    <w:lvl w:ilvl="7" w:tplc="62E2F178" w:tentative="1">
      <w:start w:val="1"/>
      <w:numFmt w:val="bullet"/>
      <w:lvlText w:val="•"/>
      <w:lvlJc w:val="left"/>
      <w:pPr>
        <w:tabs>
          <w:tab w:val="num" w:pos="5760"/>
        </w:tabs>
        <w:ind w:left="5760" w:hanging="360"/>
      </w:pPr>
      <w:rPr>
        <w:rFonts w:ascii="Arial" w:hAnsi="Arial" w:hint="default"/>
      </w:rPr>
    </w:lvl>
    <w:lvl w:ilvl="8" w:tplc="16F645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9B225E"/>
    <w:multiLevelType w:val="multilevel"/>
    <w:tmpl w:val="659A5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D95E42"/>
    <w:multiLevelType w:val="hybridMultilevel"/>
    <w:tmpl w:val="C63EAF36"/>
    <w:lvl w:ilvl="0" w:tplc="5C7C85CE">
      <w:start w:val="1"/>
      <w:numFmt w:val="bullet"/>
      <w:lvlText w:val="•"/>
      <w:lvlJc w:val="left"/>
      <w:pPr>
        <w:tabs>
          <w:tab w:val="num" w:pos="720"/>
        </w:tabs>
        <w:ind w:left="720" w:hanging="360"/>
      </w:pPr>
      <w:rPr>
        <w:rFonts w:ascii="Arial" w:hAnsi="Arial" w:hint="default"/>
      </w:rPr>
    </w:lvl>
    <w:lvl w:ilvl="1" w:tplc="C5E09C46" w:tentative="1">
      <w:start w:val="1"/>
      <w:numFmt w:val="bullet"/>
      <w:lvlText w:val="•"/>
      <w:lvlJc w:val="left"/>
      <w:pPr>
        <w:tabs>
          <w:tab w:val="num" w:pos="1440"/>
        </w:tabs>
        <w:ind w:left="1440" w:hanging="360"/>
      </w:pPr>
      <w:rPr>
        <w:rFonts w:ascii="Arial" w:hAnsi="Arial" w:hint="default"/>
      </w:rPr>
    </w:lvl>
    <w:lvl w:ilvl="2" w:tplc="BEAC3ED2" w:tentative="1">
      <w:start w:val="1"/>
      <w:numFmt w:val="bullet"/>
      <w:lvlText w:val="•"/>
      <w:lvlJc w:val="left"/>
      <w:pPr>
        <w:tabs>
          <w:tab w:val="num" w:pos="2160"/>
        </w:tabs>
        <w:ind w:left="2160" w:hanging="360"/>
      </w:pPr>
      <w:rPr>
        <w:rFonts w:ascii="Arial" w:hAnsi="Arial" w:hint="default"/>
      </w:rPr>
    </w:lvl>
    <w:lvl w:ilvl="3" w:tplc="915AC72E" w:tentative="1">
      <w:start w:val="1"/>
      <w:numFmt w:val="bullet"/>
      <w:lvlText w:val="•"/>
      <w:lvlJc w:val="left"/>
      <w:pPr>
        <w:tabs>
          <w:tab w:val="num" w:pos="2880"/>
        </w:tabs>
        <w:ind w:left="2880" w:hanging="360"/>
      </w:pPr>
      <w:rPr>
        <w:rFonts w:ascii="Arial" w:hAnsi="Arial" w:hint="default"/>
      </w:rPr>
    </w:lvl>
    <w:lvl w:ilvl="4" w:tplc="DC3EFABE" w:tentative="1">
      <w:start w:val="1"/>
      <w:numFmt w:val="bullet"/>
      <w:lvlText w:val="•"/>
      <w:lvlJc w:val="left"/>
      <w:pPr>
        <w:tabs>
          <w:tab w:val="num" w:pos="3600"/>
        </w:tabs>
        <w:ind w:left="3600" w:hanging="360"/>
      </w:pPr>
      <w:rPr>
        <w:rFonts w:ascii="Arial" w:hAnsi="Arial" w:hint="default"/>
      </w:rPr>
    </w:lvl>
    <w:lvl w:ilvl="5" w:tplc="01D6E8E0" w:tentative="1">
      <w:start w:val="1"/>
      <w:numFmt w:val="bullet"/>
      <w:lvlText w:val="•"/>
      <w:lvlJc w:val="left"/>
      <w:pPr>
        <w:tabs>
          <w:tab w:val="num" w:pos="4320"/>
        </w:tabs>
        <w:ind w:left="4320" w:hanging="360"/>
      </w:pPr>
      <w:rPr>
        <w:rFonts w:ascii="Arial" w:hAnsi="Arial" w:hint="default"/>
      </w:rPr>
    </w:lvl>
    <w:lvl w:ilvl="6" w:tplc="8724DC28" w:tentative="1">
      <w:start w:val="1"/>
      <w:numFmt w:val="bullet"/>
      <w:lvlText w:val="•"/>
      <w:lvlJc w:val="left"/>
      <w:pPr>
        <w:tabs>
          <w:tab w:val="num" w:pos="5040"/>
        </w:tabs>
        <w:ind w:left="5040" w:hanging="360"/>
      </w:pPr>
      <w:rPr>
        <w:rFonts w:ascii="Arial" w:hAnsi="Arial" w:hint="default"/>
      </w:rPr>
    </w:lvl>
    <w:lvl w:ilvl="7" w:tplc="A6C2DEFE" w:tentative="1">
      <w:start w:val="1"/>
      <w:numFmt w:val="bullet"/>
      <w:lvlText w:val="•"/>
      <w:lvlJc w:val="left"/>
      <w:pPr>
        <w:tabs>
          <w:tab w:val="num" w:pos="5760"/>
        </w:tabs>
        <w:ind w:left="5760" w:hanging="360"/>
      </w:pPr>
      <w:rPr>
        <w:rFonts w:ascii="Arial" w:hAnsi="Arial" w:hint="default"/>
      </w:rPr>
    </w:lvl>
    <w:lvl w:ilvl="8" w:tplc="36E2E6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18436F"/>
    <w:multiLevelType w:val="multilevel"/>
    <w:tmpl w:val="659A5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A66003"/>
    <w:multiLevelType w:val="multilevel"/>
    <w:tmpl w:val="1E7CF6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7149AE"/>
    <w:multiLevelType w:val="hybridMultilevel"/>
    <w:tmpl w:val="1DE64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2A2C84"/>
    <w:multiLevelType w:val="hybridMultilevel"/>
    <w:tmpl w:val="1D884B6C"/>
    <w:lvl w:ilvl="0" w:tplc="DFFEB320">
      <w:start w:val="1"/>
      <w:numFmt w:val="bullet"/>
      <w:lvlText w:val="•"/>
      <w:lvlJc w:val="left"/>
      <w:pPr>
        <w:tabs>
          <w:tab w:val="num" w:pos="720"/>
        </w:tabs>
        <w:ind w:left="720" w:hanging="360"/>
      </w:pPr>
      <w:rPr>
        <w:rFonts w:ascii="Arial" w:hAnsi="Arial" w:hint="default"/>
      </w:rPr>
    </w:lvl>
    <w:lvl w:ilvl="1" w:tplc="619C36D0" w:tentative="1">
      <w:start w:val="1"/>
      <w:numFmt w:val="bullet"/>
      <w:lvlText w:val="•"/>
      <w:lvlJc w:val="left"/>
      <w:pPr>
        <w:tabs>
          <w:tab w:val="num" w:pos="1440"/>
        </w:tabs>
        <w:ind w:left="1440" w:hanging="360"/>
      </w:pPr>
      <w:rPr>
        <w:rFonts w:ascii="Arial" w:hAnsi="Arial" w:hint="default"/>
      </w:rPr>
    </w:lvl>
    <w:lvl w:ilvl="2" w:tplc="4B52D938" w:tentative="1">
      <w:start w:val="1"/>
      <w:numFmt w:val="bullet"/>
      <w:lvlText w:val="•"/>
      <w:lvlJc w:val="left"/>
      <w:pPr>
        <w:tabs>
          <w:tab w:val="num" w:pos="2160"/>
        </w:tabs>
        <w:ind w:left="2160" w:hanging="360"/>
      </w:pPr>
      <w:rPr>
        <w:rFonts w:ascii="Arial" w:hAnsi="Arial" w:hint="default"/>
      </w:rPr>
    </w:lvl>
    <w:lvl w:ilvl="3" w:tplc="E120114C" w:tentative="1">
      <w:start w:val="1"/>
      <w:numFmt w:val="bullet"/>
      <w:lvlText w:val="•"/>
      <w:lvlJc w:val="left"/>
      <w:pPr>
        <w:tabs>
          <w:tab w:val="num" w:pos="2880"/>
        </w:tabs>
        <w:ind w:left="2880" w:hanging="360"/>
      </w:pPr>
      <w:rPr>
        <w:rFonts w:ascii="Arial" w:hAnsi="Arial" w:hint="default"/>
      </w:rPr>
    </w:lvl>
    <w:lvl w:ilvl="4" w:tplc="F0BAD562" w:tentative="1">
      <w:start w:val="1"/>
      <w:numFmt w:val="bullet"/>
      <w:lvlText w:val="•"/>
      <w:lvlJc w:val="left"/>
      <w:pPr>
        <w:tabs>
          <w:tab w:val="num" w:pos="3600"/>
        </w:tabs>
        <w:ind w:left="3600" w:hanging="360"/>
      </w:pPr>
      <w:rPr>
        <w:rFonts w:ascii="Arial" w:hAnsi="Arial" w:hint="default"/>
      </w:rPr>
    </w:lvl>
    <w:lvl w:ilvl="5" w:tplc="CB32D8CA" w:tentative="1">
      <w:start w:val="1"/>
      <w:numFmt w:val="bullet"/>
      <w:lvlText w:val="•"/>
      <w:lvlJc w:val="left"/>
      <w:pPr>
        <w:tabs>
          <w:tab w:val="num" w:pos="4320"/>
        </w:tabs>
        <w:ind w:left="4320" w:hanging="360"/>
      </w:pPr>
      <w:rPr>
        <w:rFonts w:ascii="Arial" w:hAnsi="Arial" w:hint="default"/>
      </w:rPr>
    </w:lvl>
    <w:lvl w:ilvl="6" w:tplc="73F01DA6" w:tentative="1">
      <w:start w:val="1"/>
      <w:numFmt w:val="bullet"/>
      <w:lvlText w:val="•"/>
      <w:lvlJc w:val="left"/>
      <w:pPr>
        <w:tabs>
          <w:tab w:val="num" w:pos="5040"/>
        </w:tabs>
        <w:ind w:left="5040" w:hanging="360"/>
      </w:pPr>
      <w:rPr>
        <w:rFonts w:ascii="Arial" w:hAnsi="Arial" w:hint="default"/>
      </w:rPr>
    </w:lvl>
    <w:lvl w:ilvl="7" w:tplc="A8703F98" w:tentative="1">
      <w:start w:val="1"/>
      <w:numFmt w:val="bullet"/>
      <w:lvlText w:val="•"/>
      <w:lvlJc w:val="left"/>
      <w:pPr>
        <w:tabs>
          <w:tab w:val="num" w:pos="5760"/>
        </w:tabs>
        <w:ind w:left="5760" w:hanging="360"/>
      </w:pPr>
      <w:rPr>
        <w:rFonts w:ascii="Arial" w:hAnsi="Arial" w:hint="default"/>
      </w:rPr>
    </w:lvl>
    <w:lvl w:ilvl="8" w:tplc="039010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325F39"/>
    <w:multiLevelType w:val="hybridMultilevel"/>
    <w:tmpl w:val="B6A43ADA"/>
    <w:lvl w:ilvl="0" w:tplc="16785616">
      <w:start w:val="1"/>
      <w:numFmt w:val="bullet"/>
      <w:lvlText w:val="•"/>
      <w:lvlJc w:val="left"/>
      <w:pPr>
        <w:tabs>
          <w:tab w:val="num" w:pos="720"/>
        </w:tabs>
        <w:ind w:left="720" w:hanging="360"/>
      </w:pPr>
      <w:rPr>
        <w:rFonts w:ascii="Arial" w:hAnsi="Arial" w:hint="default"/>
      </w:rPr>
    </w:lvl>
    <w:lvl w:ilvl="1" w:tplc="120CBABC" w:tentative="1">
      <w:start w:val="1"/>
      <w:numFmt w:val="bullet"/>
      <w:lvlText w:val="•"/>
      <w:lvlJc w:val="left"/>
      <w:pPr>
        <w:tabs>
          <w:tab w:val="num" w:pos="1440"/>
        </w:tabs>
        <w:ind w:left="1440" w:hanging="360"/>
      </w:pPr>
      <w:rPr>
        <w:rFonts w:ascii="Arial" w:hAnsi="Arial" w:hint="default"/>
      </w:rPr>
    </w:lvl>
    <w:lvl w:ilvl="2" w:tplc="5E56A1E0" w:tentative="1">
      <w:start w:val="1"/>
      <w:numFmt w:val="bullet"/>
      <w:lvlText w:val="•"/>
      <w:lvlJc w:val="left"/>
      <w:pPr>
        <w:tabs>
          <w:tab w:val="num" w:pos="2160"/>
        </w:tabs>
        <w:ind w:left="2160" w:hanging="360"/>
      </w:pPr>
      <w:rPr>
        <w:rFonts w:ascii="Arial" w:hAnsi="Arial" w:hint="default"/>
      </w:rPr>
    </w:lvl>
    <w:lvl w:ilvl="3" w:tplc="9CAE5542" w:tentative="1">
      <w:start w:val="1"/>
      <w:numFmt w:val="bullet"/>
      <w:lvlText w:val="•"/>
      <w:lvlJc w:val="left"/>
      <w:pPr>
        <w:tabs>
          <w:tab w:val="num" w:pos="2880"/>
        </w:tabs>
        <w:ind w:left="2880" w:hanging="360"/>
      </w:pPr>
      <w:rPr>
        <w:rFonts w:ascii="Arial" w:hAnsi="Arial" w:hint="default"/>
      </w:rPr>
    </w:lvl>
    <w:lvl w:ilvl="4" w:tplc="454A8D8A" w:tentative="1">
      <w:start w:val="1"/>
      <w:numFmt w:val="bullet"/>
      <w:lvlText w:val="•"/>
      <w:lvlJc w:val="left"/>
      <w:pPr>
        <w:tabs>
          <w:tab w:val="num" w:pos="3600"/>
        </w:tabs>
        <w:ind w:left="3600" w:hanging="360"/>
      </w:pPr>
      <w:rPr>
        <w:rFonts w:ascii="Arial" w:hAnsi="Arial" w:hint="default"/>
      </w:rPr>
    </w:lvl>
    <w:lvl w:ilvl="5" w:tplc="6ED2F28E" w:tentative="1">
      <w:start w:val="1"/>
      <w:numFmt w:val="bullet"/>
      <w:lvlText w:val="•"/>
      <w:lvlJc w:val="left"/>
      <w:pPr>
        <w:tabs>
          <w:tab w:val="num" w:pos="4320"/>
        </w:tabs>
        <w:ind w:left="4320" w:hanging="360"/>
      </w:pPr>
      <w:rPr>
        <w:rFonts w:ascii="Arial" w:hAnsi="Arial" w:hint="default"/>
      </w:rPr>
    </w:lvl>
    <w:lvl w:ilvl="6" w:tplc="F0A698C4" w:tentative="1">
      <w:start w:val="1"/>
      <w:numFmt w:val="bullet"/>
      <w:lvlText w:val="•"/>
      <w:lvlJc w:val="left"/>
      <w:pPr>
        <w:tabs>
          <w:tab w:val="num" w:pos="5040"/>
        </w:tabs>
        <w:ind w:left="5040" w:hanging="360"/>
      </w:pPr>
      <w:rPr>
        <w:rFonts w:ascii="Arial" w:hAnsi="Arial" w:hint="default"/>
      </w:rPr>
    </w:lvl>
    <w:lvl w:ilvl="7" w:tplc="4702A88E" w:tentative="1">
      <w:start w:val="1"/>
      <w:numFmt w:val="bullet"/>
      <w:lvlText w:val="•"/>
      <w:lvlJc w:val="left"/>
      <w:pPr>
        <w:tabs>
          <w:tab w:val="num" w:pos="5760"/>
        </w:tabs>
        <w:ind w:left="5760" w:hanging="360"/>
      </w:pPr>
      <w:rPr>
        <w:rFonts w:ascii="Arial" w:hAnsi="Arial" w:hint="default"/>
      </w:rPr>
    </w:lvl>
    <w:lvl w:ilvl="8" w:tplc="E6DE6D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BF3E3A"/>
    <w:multiLevelType w:val="hybridMultilevel"/>
    <w:tmpl w:val="D9A2D66A"/>
    <w:lvl w:ilvl="0" w:tplc="0816000F">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36790C22"/>
    <w:multiLevelType w:val="hybridMultilevel"/>
    <w:tmpl w:val="5A1A0052"/>
    <w:lvl w:ilvl="0" w:tplc="963ABAD8">
      <w:start w:val="1"/>
      <w:numFmt w:val="bullet"/>
      <w:lvlText w:val="•"/>
      <w:lvlJc w:val="left"/>
      <w:pPr>
        <w:tabs>
          <w:tab w:val="num" w:pos="720"/>
        </w:tabs>
        <w:ind w:left="720" w:hanging="360"/>
      </w:pPr>
      <w:rPr>
        <w:rFonts w:ascii="Arial" w:hAnsi="Arial" w:hint="default"/>
      </w:rPr>
    </w:lvl>
    <w:lvl w:ilvl="1" w:tplc="6EAE7B52" w:tentative="1">
      <w:start w:val="1"/>
      <w:numFmt w:val="bullet"/>
      <w:lvlText w:val="•"/>
      <w:lvlJc w:val="left"/>
      <w:pPr>
        <w:tabs>
          <w:tab w:val="num" w:pos="1440"/>
        </w:tabs>
        <w:ind w:left="1440" w:hanging="360"/>
      </w:pPr>
      <w:rPr>
        <w:rFonts w:ascii="Arial" w:hAnsi="Arial" w:hint="default"/>
      </w:rPr>
    </w:lvl>
    <w:lvl w:ilvl="2" w:tplc="77DA83FA" w:tentative="1">
      <w:start w:val="1"/>
      <w:numFmt w:val="bullet"/>
      <w:lvlText w:val="•"/>
      <w:lvlJc w:val="left"/>
      <w:pPr>
        <w:tabs>
          <w:tab w:val="num" w:pos="2160"/>
        </w:tabs>
        <w:ind w:left="2160" w:hanging="360"/>
      </w:pPr>
      <w:rPr>
        <w:rFonts w:ascii="Arial" w:hAnsi="Arial" w:hint="default"/>
      </w:rPr>
    </w:lvl>
    <w:lvl w:ilvl="3" w:tplc="70D07E88" w:tentative="1">
      <w:start w:val="1"/>
      <w:numFmt w:val="bullet"/>
      <w:lvlText w:val="•"/>
      <w:lvlJc w:val="left"/>
      <w:pPr>
        <w:tabs>
          <w:tab w:val="num" w:pos="2880"/>
        </w:tabs>
        <w:ind w:left="2880" w:hanging="360"/>
      </w:pPr>
      <w:rPr>
        <w:rFonts w:ascii="Arial" w:hAnsi="Arial" w:hint="default"/>
      </w:rPr>
    </w:lvl>
    <w:lvl w:ilvl="4" w:tplc="94B8D026" w:tentative="1">
      <w:start w:val="1"/>
      <w:numFmt w:val="bullet"/>
      <w:lvlText w:val="•"/>
      <w:lvlJc w:val="left"/>
      <w:pPr>
        <w:tabs>
          <w:tab w:val="num" w:pos="3600"/>
        </w:tabs>
        <w:ind w:left="3600" w:hanging="360"/>
      </w:pPr>
      <w:rPr>
        <w:rFonts w:ascii="Arial" w:hAnsi="Arial" w:hint="default"/>
      </w:rPr>
    </w:lvl>
    <w:lvl w:ilvl="5" w:tplc="E0C8EE06" w:tentative="1">
      <w:start w:val="1"/>
      <w:numFmt w:val="bullet"/>
      <w:lvlText w:val="•"/>
      <w:lvlJc w:val="left"/>
      <w:pPr>
        <w:tabs>
          <w:tab w:val="num" w:pos="4320"/>
        </w:tabs>
        <w:ind w:left="4320" w:hanging="360"/>
      </w:pPr>
      <w:rPr>
        <w:rFonts w:ascii="Arial" w:hAnsi="Arial" w:hint="default"/>
      </w:rPr>
    </w:lvl>
    <w:lvl w:ilvl="6" w:tplc="F8962A64" w:tentative="1">
      <w:start w:val="1"/>
      <w:numFmt w:val="bullet"/>
      <w:lvlText w:val="•"/>
      <w:lvlJc w:val="left"/>
      <w:pPr>
        <w:tabs>
          <w:tab w:val="num" w:pos="5040"/>
        </w:tabs>
        <w:ind w:left="5040" w:hanging="360"/>
      </w:pPr>
      <w:rPr>
        <w:rFonts w:ascii="Arial" w:hAnsi="Arial" w:hint="default"/>
      </w:rPr>
    </w:lvl>
    <w:lvl w:ilvl="7" w:tplc="AE4E6D20" w:tentative="1">
      <w:start w:val="1"/>
      <w:numFmt w:val="bullet"/>
      <w:lvlText w:val="•"/>
      <w:lvlJc w:val="left"/>
      <w:pPr>
        <w:tabs>
          <w:tab w:val="num" w:pos="5760"/>
        </w:tabs>
        <w:ind w:left="5760" w:hanging="360"/>
      </w:pPr>
      <w:rPr>
        <w:rFonts w:ascii="Arial" w:hAnsi="Arial" w:hint="default"/>
      </w:rPr>
    </w:lvl>
    <w:lvl w:ilvl="8" w:tplc="DDCEA2E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990512"/>
    <w:multiLevelType w:val="hybridMultilevel"/>
    <w:tmpl w:val="61FC781C"/>
    <w:lvl w:ilvl="0" w:tplc="67F0CB62">
      <w:start w:val="1"/>
      <w:numFmt w:val="bullet"/>
      <w:lvlText w:val="•"/>
      <w:lvlJc w:val="left"/>
      <w:pPr>
        <w:tabs>
          <w:tab w:val="num" w:pos="720"/>
        </w:tabs>
        <w:ind w:left="720" w:hanging="360"/>
      </w:pPr>
      <w:rPr>
        <w:rFonts w:ascii="Arial" w:hAnsi="Arial" w:hint="default"/>
      </w:rPr>
    </w:lvl>
    <w:lvl w:ilvl="1" w:tplc="0CC66556" w:tentative="1">
      <w:start w:val="1"/>
      <w:numFmt w:val="bullet"/>
      <w:lvlText w:val="•"/>
      <w:lvlJc w:val="left"/>
      <w:pPr>
        <w:tabs>
          <w:tab w:val="num" w:pos="1440"/>
        </w:tabs>
        <w:ind w:left="1440" w:hanging="360"/>
      </w:pPr>
      <w:rPr>
        <w:rFonts w:ascii="Arial" w:hAnsi="Arial" w:hint="default"/>
      </w:rPr>
    </w:lvl>
    <w:lvl w:ilvl="2" w:tplc="F9E8C0BA" w:tentative="1">
      <w:start w:val="1"/>
      <w:numFmt w:val="bullet"/>
      <w:lvlText w:val="•"/>
      <w:lvlJc w:val="left"/>
      <w:pPr>
        <w:tabs>
          <w:tab w:val="num" w:pos="2160"/>
        </w:tabs>
        <w:ind w:left="2160" w:hanging="360"/>
      </w:pPr>
      <w:rPr>
        <w:rFonts w:ascii="Arial" w:hAnsi="Arial" w:hint="default"/>
      </w:rPr>
    </w:lvl>
    <w:lvl w:ilvl="3" w:tplc="4C76B11E" w:tentative="1">
      <w:start w:val="1"/>
      <w:numFmt w:val="bullet"/>
      <w:lvlText w:val="•"/>
      <w:lvlJc w:val="left"/>
      <w:pPr>
        <w:tabs>
          <w:tab w:val="num" w:pos="2880"/>
        </w:tabs>
        <w:ind w:left="2880" w:hanging="360"/>
      </w:pPr>
      <w:rPr>
        <w:rFonts w:ascii="Arial" w:hAnsi="Arial" w:hint="default"/>
      </w:rPr>
    </w:lvl>
    <w:lvl w:ilvl="4" w:tplc="5052AFDE" w:tentative="1">
      <w:start w:val="1"/>
      <w:numFmt w:val="bullet"/>
      <w:lvlText w:val="•"/>
      <w:lvlJc w:val="left"/>
      <w:pPr>
        <w:tabs>
          <w:tab w:val="num" w:pos="3600"/>
        </w:tabs>
        <w:ind w:left="3600" w:hanging="360"/>
      </w:pPr>
      <w:rPr>
        <w:rFonts w:ascii="Arial" w:hAnsi="Arial" w:hint="default"/>
      </w:rPr>
    </w:lvl>
    <w:lvl w:ilvl="5" w:tplc="4A643130" w:tentative="1">
      <w:start w:val="1"/>
      <w:numFmt w:val="bullet"/>
      <w:lvlText w:val="•"/>
      <w:lvlJc w:val="left"/>
      <w:pPr>
        <w:tabs>
          <w:tab w:val="num" w:pos="4320"/>
        </w:tabs>
        <w:ind w:left="4320" w:hanging="360"/>
      </w:pPr>
      <w:rPr>
        <w:rFonts w:ascii="Arial" w:hAnsi="Arial" w:hint="default"/>
      </w:rPr>
    </w:lvl>
    <w:lvl w:ilvl="6" w:tplc="5DFCF5CA" w:tentative="1">
      <w:start w:val="1"/>
      <w:numFmt w:val="bullet"/>
      <w:lvlText w:val="•"/>
      <w:lvlJc w:val="left"/>
      <w:pPr>
        <w:tabs>
          <w:tab w:val="num" w:pos="5040"/>
        </w:tabs>
        <w:ind w:left="5040" w:hanging="360"/>
      </w:pPr>
      <w:rPr>
        <w:rFonts w:ascii="Arial" w:hAnsi="Arial" w:hint="default"/>
      </w:rPr>
    </w:lvl>
    <w:lvl w:ilvl="7" w:tplc="F3F0F592" w:tentative="1">
      <w:start w:val="1"/>
      <w:numFmt w:val="bullet"/>
      <w:lvlText w:val="•"/>
      <w:lvlJc w:val="left"/>
      <w:pPr>
        <w:tabs>
          <w:tab w:val="num" w:pos="5760"/>
        </w:tabs>
        <w:ind w:left="5760" w:hanging="360"/>
      </w:pPr>
      <w:rPr>
        <w:rFonts w:ascii="Arial" w:hAnsi="Arial" w:hint="default"/>
      </w:rPr>
    </w:lvl>
    <w:lvl w:ilvl="8" w:tplc="8A2C3E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1840506"/>
    <w:multiLevelType w:val="multilevel"/>
    <w:tmpl w:val="D55EFF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365E72"/>
    <w:multiLevelType w:val="hybridMultilevel"/>
    <w:tmpl w:val="106ED31E"/>
    <w:lvl w:ilvl="0" w:tplc="A0208B82">
      <w:start w:val="1"/>
      <w:numFmt w:val="bullet"/>
      <w:lvlText w:val="•"/>
      <w:lvlJc w:val="left"/>
      <w:pPr>
        <w:tabs>
          <w:tab w:val="num" w:pos="720"/>
        </w:tabs>
        <w:ind w:left="720" w:hanging="360"/>
      </w:pPr>
      <w:rPr>
        <w:rFonts w:ascii="Arial" w:hAnsi="Arial" w:hint="default"/>
      </w:rPr>
    </w:lvl>
    <w:lvl w:ilvl="1" w:tplc="646CF022">
      <w:numFmt w:val="bullet"/>
      <w:lvlText w:val="•"/>
      <w:lvlJc w:val="left"/>
      <w:pPr>
        <w:tabs>
          <w:tab w:val="num" w:pos="1440"/>
        </w:tabs>
        <w:ind w:left="1440" w:hanging="360"/>
      </w:pPr>
      <w:rPr>
        <w:rFonts w:ascii="Arial" w:hAnsi="Arial" w:hint="default"/>
      </w:rPr>
    </w:lvl>
    <w:lvl w:ilvl="2" w:tplc="E3968428" w:tentative="1">
      <w:start w:val="1"/>
      <w:numFmt w:val="bullet"/>
      <w:lvlText w:val="•"/>
      <w:lvlJc w:val="left"/>
      <w:pPr>
        <w:tabs>
          <w:tab w:val="num" w:pos="2160"/>
        </w:tabs>
        <w:ind w:left="2160" w:hanging="360"/>
      </w:pPr>
      <w:rPr>
        <w:rFonts w:ascii="Arial" w:hAnsi="Arial" w:hint="default"/>
      </w:rPr>
    </w:lvl>
    <w:lvl w:ilvl="3" w:tplc="809C4050" w:tentative="1">
      <w:start w:val="1"/>
      <w:numFmt w:val="bullet"/>
      <w:lvlText w:val="•"/>
      <w:lvlJc w:val="left"/>
      <w:pPr>
        <w:tabs>
          <w:tab w:val="num" w:pos="2880"/>
        </w:tabs>
        <w:ind w:left="2880" w:hanging="360"/>
      </w:pPr>
      <w:rPr>
        <w:rFonts w:ascii="Arial" w:hAnsi="Arial" w:hint="default"/>
      </w:rPr>
    </w:lvl>
    <w:lvl w:ilvl="4" w:tplc="D2AEDDE0" w:tentative="1">
      <w:start w:val="1"/>
      <w:numFmt w:val="bullet"/>
      <w:lvlText w:val="•"/>
      <w:lvlJc w:val="left"/>
      <w:pPr>
        <w:tabs>
          <w:tab w:val="num" w:pos="3600"/>
        </w:tabs>
        <w:ind w:left="3600" w:hanging="360"/>
      </w:pPr>
      <w:rPr>
        <w:rFonts w:ascii="Arial" w:hAnsi="Arial" w:hint="default"/>
      </w:rPr>
    </w:lvl>
    <w:lvl w:ilvl="5" w:tplc="9056C656" w:tentative="1">
      <w:start w:val="1"/>
      <w:numFmt w:val="bullet"/>
      <w:lvlText w:val="•"/>
      <w:lvlJc w:val="left"/>
      <w:pPr>
        <w:tabs>
          <w:tab w:val="num" w:pos="4320"/>
        </w:tabs>
        <w:ind w:left="4320" w:hanging="360"/>
      </w:pPr>
      <w:rPr>
        <w:rFonts w:ascii="Arial" w:hAnsi="Arial" w:hint="default"/>
      </w:rPr>
    </w:lvl>
    <w:lvl w:ilvl="6" w:tplc="715AF5F2" w:tentative="1">
      <w:start w:val="1"/>
      <w:numFmt w:val="bullet"/>
      <w:lvlText w:val="•"/>
      <w:lvlJc w:val="left"/>
      <w:pPr>
        <w:tabs>
          <w:tab w:val="num" w:pos="5040"/>
        </w:tabs>
        <w:ind w:left="5040" w:hanging="360"/>
      </w:pPr>
      <w:rPr>
        <w:rFonts w:ascii="Arial" w:hAnsi="Arial" w:hint="default"/>
      </w:rPr>
    </w:lvl>
    <w:lvl w:ilvl="7" w:tplc="C6E82462" w:tentative="1">
      <w:start w:val="1"/>
      <w:numFmt w:val="bullet"/>
      <w:lvlText w:val="•"/>
      <w:lvlJc w:val="left"/>
      <w:pPr>
        <w:tabs>
          <w:tab w:val="num" w:pos="5760"/>
        </w:tabs>
        <w:ind w:left="5760" w:hanging="360"/>
      </w:pPr>
      <w:rPr>
        <w:rFonts w:ascii="Arial" w:hAnsi="Arial" w:hint="default"/>
      </w:rPr>
    </w:lvl>
    <w:lvl w:ilvl="8" w:tplc="12386AD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6604B70"/>
    <w:multiLevelType w:val="hybridMultilevel"/>
    <w:tmpl w:val="87FA10D6"/>
    <w:lvl w:ilvl="0" w:tplc="433A7E2A">
      <w:start w:val="1"/>
      <w:numFmt w:val="bullet"/>
      <w:lvlText w:val="•"/>
      <w:lvlJc w:val="left"/>
      <w:pPr>
        <w:tabs>
          <w:tab w:val="num" w:pos="720"/>
        </w:tabs>
        <w:ind w:left="720" w:hanging="360"/>
      </w:pPr>
      <w:rPr>
        <w:rFonts w:ascii="Arial" w:hAnsi="Arial" w:hint="default"/>
      </w:rPr>
    </w:lvl>
    <w:lvl w:ilvl="1" w:tplc="9B74617A" w:tentative="1">
      <w:start w:val="1"/>
      <w:numFmt w:val="bullet"/>
      <w:lvlText w:val="•"/>
      <w:lvlJc w:val="left"/>
      <w:pPr>
        <w:tabs>
          <w:tab w:val="num" w:pos="1440"/>
        </w:tabs>
        <w:ind w:left="1440" w:hanging="360"/>
      </w:pPr>
      <w:rPr>
        <w:rFonts w:ascii="Arial" w:hAnsi="Arial" w:hint="default"/>
      </w:rPr>
    </w:lvl>
    <w:lvl w:ilvl="2" w:tplc="24DEBA54" w:tentative="1">
      <w:start w:val="1"/>
      <w:numFmt w:val="bullet"/>
      <w:lvlText w:val="•"/>
      <w:lvlJc w:val="left"/>
      <w:pPr>
        <w:tabs>
          <w:tab w:val="num" w:pos="2160"/>
        </w:tabs>
        <w:ind w:left="2160" w:hanging="360"/>
      </w:pPr>
      <w:rPr>
        <w:rFonts w:ascii="Arial" w:hAnsi="Arial" w:hint="default"/>
      </w:rPr>
    </w:lvl>
    <w:lvl w:ilvl="3" w:tplc="980EBE54" w:tentative="1">
      <w:start w:val="1"/>
      <w:numFmt w:val="bullet"/>
      <w:lvlText w:val="•"/>
      <w:lvlJc w:val="left"/>
      <w:pPr>
        <w:tabs>
          <w:tab w:val="num" w:pos="2880"/>
        </w:tabs>
        <w:ind w:left="2880" w:hanging="360"/>
      </w:pPr>
      <w:rPr>
        <w:rFonts w:ascii="Arial" w:hAnsi="Arial" w:hint="default"/>
      </w:rPr>
    </w:lvl>
    <w:lvl w:ilvl="4" w:tplc="4424877E" w:tentative="1">
      <w:start w:val="1"/>
      <w:numFmt w:val="bullet"/>
      <w:lvlText w:val="•"/>
      <w:lvlJc w:val="left"/>
      <w:pPr>
        <w:tabs>
          <w:tab w:val="num" w:pos="3600"/>
        </w:tabs>
        <w:ind w:left="3600" w:hanging="360"/>
      </w:pPr>
      <w:rPr>
        <w:rFonts w:ascii="Arial" w:hAnsi="Arial" w:hint="default"/>
      </w:rPr>
    </w:lvl>
    <w:lvl w:ilvl="5" w:tplc="854E7E58" w:tentative="1">
      <w:start w:val="1"/>
      <w:numFmt w:val="bullet"/>
      <w:lvlText w:val="•"/>
      <w:lvlJc w:val="left"/>
      <w:pPr>
        <w:tabs>
          <w:tab w:val="num" w:pos="4320"/>
        </w:tabs>
        <w:ind w:left="4320" w:hanging="360"/>
      </w:pPr>
      <w:rPr>
        <w:rFonts w:ascii="Arial" w:hAnsi="Arial" w:hint="default"/>
      </w:rPr>
    </w:lvl>
    <w:lvl w:ilvl="6" w:tplc="91ECAF28" w:tentative="1">
      <w:start w:val="1"/>
      <w:numFmt w:val="bullet"/>
      <w:lvlText w:val="•"/>
      <w:lvlJc w:val="left"/>
      <w:pPr>
        <w:tabs>
          <w:tab w:val="num" w:pos="5040"/>
        </w:tabs>
        <w:ind w:left="5040" w:hanging="360"/>
      </w:pPr>
      <w:rPr>
        <w:rFonts w:ascii="Arial" w:hAnsi="Arial" w:hint="default"/>
      </w:rPr>
    </w:lvl>
    <w:lvl w:ilvl="7" w:tplc="2416CFDE" w:tentative="1">
      <w:start w:val="1"/>
      <w:numFmt w:val="bullet"/>
      <w:lvlText w:val="•"/>
      <w:lvlJc w:val="left"/>
      <w:pPr>
        <w:tabs>
          <w:tab w:val="num" w:pos="5760"/>
        </w:tabs>
        <w:ind w:left="5760" w:hanging="360"/>
      </w:pPr>
      <w:rPr>
        <w:rFonts w:ascii="Arial" w:hAnsi="Arial" w:hint="default"/>
      </w:rPr>
    </w:lvl>
    <w:lvl w:ilvl="8" w:tplc="218EC91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BA737F"/>
    <w:multiLevelType w:val="hybridMultilevel"/>
    <w:tmpl w:val="3506B64A"/>
    <w:lvl w:ilvl="0" w:tplc="AA1A24C4">
      <w:start w:val="1"/>
      <w:numFmt w:val="bullet"/>
      <w:lvlText w:val="•"/>
      <w:lvlJc w:val="left"/>
      <w:pPr>
        <w:tabs>
          <w:tab w:val="num" w:pos="720"/>
        </w:tabs>
        <w:ind w:left="720" w:hanging="360"/>
      </w:pPr>
      <w:rPr>
        <w:rFonts w:ascii="Arial" w:hAnsi="Arial" w:hint="default"/>
      </w:rPr>
    </w:lvl>
    <w:lvl w:ilvl="1" w:tplc="C1D0FC54" w:tentative="1">
      <w:start w:val="1"/>
      <w:numFmt w:val="bullet"/>
      <w:lvlText w:val="•"/>
      <w:lvlJc w:val="left"/>
      <w:pPr>
        <w:tabs>
          <w:tab w:val="num" w:pos="1440"/>
        </w:tabs>
        <w:ind w:left="1440" w:hanging="360"/>
      </w:pPr>
      <w:rPr>
        <w:rFonts w:ascii="Arial" w:hAnsi="Arial" w:hint="default"/>
      </w:rPr>
    </w:lvl>
    <w:lvl w:ilvl="2" w:tplc="DC124954" w:tentative="1">
      <w:start w:val="1"/>
      <w:numFmt w:val="bullet"/>
      <w:lvlText w:val="•"/>
      <w:lvlJc w:val="left"/>
      <w:pPr>
        <w:tabs>
          <w:tab w:val="num" w:pos="2160"/>
        </w:tabs>
        <w:ind w:left="2160" w:hanging="360"/>
      </w:pPr>
      <w:rPr>
        <w:rFonts w:ascii="Arial" w:hAnsi="Arial" w:hint="default"/>
      </w:rPr>
    </w:lvl>
    <w:lvl w:ilvl="3" w:tplc="7938EFCE" w:tentative="1">
      <w:start w:val="1"/>
      <w:numFmt w:val="bullet"/>
      <w:lvlText w:val="•"/>
      <w:lvlJc w:val="left"/>
      <w:pPr>
        <w:tabs>
          <w:tab w:val="num" w:pos="2880"/>
        </w:tabs>
        <w:ind w:left="2880" w:hanging="360"/>
      </w:pPr>
      <w:rPr>
        <w:rFonts w:ascii="Arial" w:hAnsi="Arial" w:hint="default"/>
      </w:rPr>
    </w:lvl>
    <w:lvl w:ilvl="4" w:tplc="77C422DC" w:tentative="1">
      <w:start w:val="1"/>
      <w:numFmt w:val="bullet"/>
      <w:lvlText w:val="•"/>
      <w:lvlJc w:val="left"/>
      <w:pPr>
        <w:tabs>
          <w:tab w:val="num" w:pos="3600"/>
        </w:tabs>
        <w:ind w:left="3600" w:hanging="360"/>
      </w:pPr>
      <w:rPr>
        <w:rFonts w:ascii="Arial" w:hAnsi="Arial" w:hint="default"/>
      </w:rPr>
    </w:lvl>
    <w:lvl w:ilvl="5" w:tplc="A92ECE66" w:tentative="1">
      <w:start w:val="1"/>
      <w:numFmt w:val="bullet"/>
      <w:lvlText w:val="•"/>
      <w:lvlJc w:val="left"/>
      <w:pPr>
        <w:tabs>
          <w:tab w:val="num" w:pos="4320"/>
        </w:tabs>
        <w:ind w:left="4320" w:hanging="360"/>
      </w:pPr>
      <w:rPr>
        <w:rFonts w:ascii="Arial" w:hAnsi="Arial" w:hint="default"/>
      </w:rPr>
    </w:lvl>
    <w:lvl w:ilvl="6" w:tplc="A9386D86" w:tentative="1">
      <w:start w:val="1"/>
      <w:numFmt w:val="bullet"/>
      <w:lvlText w:val="•"/>
      <w:lvlJc w:val="left"/>
      <w:pPr>
        <w:tabs>
          <w:tab w:val="num" w:pos="5040"/>
        </w:tabs>
        <w:ind w:left="5040" w:hanging="360"/>
      </w:pPr>
      <w:rPr>
        <w:rFonts w:ascii="Arial" w:hAnsi="Arial" w:hint="default"/>
      </w:rPr>
    </w:lvl>
    <w:lvl w:ilvl="7" w:tplc="0E20488A" w:tentative="1">
      <w:start w:val="1"/>
      <w:numFmt w:val="bullet"/>
      <w:lvlText w:val="•"/>
      <w:lvlJc w:val="left"/>
      <w:pPr>
        <w:tabs>
          <w:tab w:val="num" w:pos="5760"/>
        </w:tabs>
        <w:ind w:left="5760" w:hanging="360"/>
      </w:pPr>
      <w:rPr>
        <w:rFonts w:ascii="Arial" w:hAnsi="Arial" w:hint="default"/>
      </w:rPr>
    </w:lvl>
    <w:lvl w:ilvl="8" w:tplc="3238FD2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9BE66AB"/>
    <w:multiLevelType w:val="hybridMultilevel"/>
    <w:tmpl w:val="17E64558"/>
    <w:lvl w:ilvl="0" w:tplc="C2746958">
      <w:start w:val="1"/>
      <w:numFmt w:val="bullet"/>
      <w:lvlText w:val="•"/>
      <w:lvlJc w:val="left"/>
      <w:pPr>
        <w:tabs>
          <w:tab w:val="num" w:pos="720"/>
        </w:tabs>
        <w:ind w:left="720" w:hanging="360"/>
      </w:pPr>
      <w:rPr>
        <w:rFonts w:ascii="Arial" w:hAnsi="Arial" w:hint="default"/>
      </w:rPr>
    </w:lvl>
    <w:lvl w:ilvl="1" w:tplc="D01433BC" w:tentative="1">
      <w:start w:val="1"/>
      <w:numFmt w:val="bullet"/>
      <w:lvlText w:val="•"/>
      <w:lvlJc w:val="left"/>
      <w:pPr>
        <w:tabs>
          <w:tab w:val="num" w:pos="1440"/>
        </w:tabs>
        <w:ind w:left="1440" w:hanging="360"/>
      </w:pPr>
      <w:rPr>
        <w:rFonts w:ascii="Arial" w:hAnsi="Arial" w:hint="default"/>
      </w:rPr>
    </w:lvl>
    <w:lvl w:ilvl="2" w:tplc="12B4F6B0" w:tentative="1">
      <w:start w:val="1"/>
      <w:numFmt w:val="bullet"/>
      <w:lvlText w:val="•"/>
      <w:lvlJc w:val="left"/>
      <w:pPr>
        <w:tabs>
          <w:tab w:val="num" w:pos="2160"/>
        </w:tabs>
        <w:ind w:left="2160" w:hanging="360"/>
      </w:pPr>
      <w:rPr>
        <w:rFonts w:ascii="Arial" w:hAnsi="Arial" w:hint="default"/>
      </w:rPr>
    </w:lvl>
    <w:lvl w:ilvl="3" w:tplc="7C204D6A" w:tentative="1">
      <w:start w:val="1"/>
      <w:numFmt w:val="bullet"/>
      <w:lvlText w:val="•"/>
      <w:lvlJc w:val="left"/>
      <w:pPr>
        <w:tabs>
          <w:tab w:val="num" w:pos="2880"/>
        </w:tabs>
        <w:ind w:left="2880" w:hanging="360"/>
      </w:pPr>
      <w:rPr>
        <w:rFonts w:ascii="Arial" w:hAnsi="Arial" w:hint="default"/>
      </w:rPr>
    </w:lvl>
    <w:lvl w:ilvl="4" w:tplc="46CC646E" w:tentative="1">
      <w:start w:val="1"/>
      <w:numFmt w:val="bullet"/>
      <w:lvlText w:val="•"/>
      <w:lvlJc w:val="left"/>
      <w:pPr>
        <w:tabs>
          <w:tab w:val="num" w:pos="3600"/>
        </w:tabs>
        <w:ind w:left="3600" w:hanging="360"/>
      </w:pPr>
      <w:rPr>
        <w:rFonts w:ascii="Arial" w:hAnsi="Arial" w:hint="default"/>
      </w:rPr>
    </w:lvl>
    <w:lvl w:ilvl="5" w:tplc="5C220270" w:tentative="1">
      <w:start w:val="1"/>
      <w:numFmt w:val="bullet"/>
      <w:lvlText w:val="•"/>
      <w:lvlJc w:val="left"/>
      <w:pPr>
        <w:tabs>
          <w:tab w:val="num" w:pos="4320"/>
        </w:tabs>
        <w:ind w:left="4320" w:hanging="360"/>
      </w:pPr>
      <w:rPr>
        <w:rFonts w:ascii="Arial" w:hAnsi="Arial" w:hint="default"/>
      </w:rPr>
    </w:lvl>
    <w:lvl w:ilvl="6" w:tplc="E522E2C0" w:tentative="1">
      <w:start w:val="1"/>
      <w:numFmt w:val="bullet"/>
      <w:lvlText w:val="•"/>
      <w:lvlJc w:val="left"/>
      <w:pPr>
        <w:tabs>
          <w:tab w:val="num" w:pos="5040"/>
        </w:tabs>
        <w:ind w:left="5040" w:hanging="360"/>
      </w:pPr>
      <w:rPr>
        <w:rFonts w:ascii="Arial" w:hAnsi="Arial" w:hint="default"/>
      </w:rPr>
    </w:lvl>
    <w:lvl w:ilvl="7" w:tplc="761A3A2E" w:tentative="1">
      <w:start w:val="1"/>
      <w:numFmt w:val="bullet"/>
      <w:lvlText w:val="•"/>
      <w:lvlJc w:val="left"/>
      <w:pPr>
        <w:tabs>
          <w:tab w:val="num" w:pos="5760"/>
        </w:tabs>
        <w:ind w:left="5760" w:hanging="360"/>
      </w:pPr>
      <w:rPr>
        <w:rFonts w:ascii="Arial" w:hAnsi="Arial" w:hint="default"/>
      </w:rPr>
    </w:lvl>
    <w:lvl w:ilvl="8" w:tplc="719C0F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B6E7E3B"/>
    <w:multiLevelType w:val="hybridMultilevel"/>
    <w:tmpl w:val="D5549D52"/>
    <w:lvl w:ilvl="0" w:tplc="F93AE69E">
      <w:start w:val="1"/>
      <w:numFmt w:val="bullet"/>
      <w:lvlText w:val="•"/>
      <w:lvlJc w:val="left"/>
      <w:pPr>
        <w:tabs>
          <w:tab w:val="num" w:pos="720"/>
        </w:tabs>
        <w:ind w:left="720" w:hanging="360"/>
      </w:pPr>
      <w:rPr>
        <w:rFonts w:ascii="Arial" w:hAnsi="Arial" w:hint="default"/>
      </w:rPr>
    </w:lvl>
    <w:lvl w:ilvl="1" w:tplc="C108E2E8" w:tentative="1">
      <w:start w:val="1"/>
      <w:numFmt w:val="bullet"/>
      <w:lvlText w:val="•"/>
      <w:lvlJc w:val="left"/>
      <w:pPr>
        <w:tabs>
          <w:tab w:val="num" w:pos="1440"/>
        </w:tabs>
        <w:ind w:left="1440" w:hanging="360"/>
      </w:pPr>
      <w:rPr>
        <w:rFonts w:ascii="Arial" w:hAnsi="Arial" w:hint="default"/>
      </w:rPr>
    </w:lvl>
    <w:lvl w:ilvl="2" w:tplc="6BEA52DE" w:tentative="1">
      <w:start w:val="1"/>
      <w:numFmt w:val="bullet"/>
      <w:lvlText w:val="•"/>
      <w:lvlJc w:val="left"/>
      <w:pPr>
        <w:tabs>
          <w:tab w:val="num" w:pos="2160"/>
        </w:tabs>
        <w:ind w:left="2160" w:hanging="360"/>
      </w:pPr>
      <w:rPr>
        <w:rFonts w:ascii="Arial" w:hAnsi="Arial" w:hint="default"/>
      </w:rPr>
    </w:lvl>
    <w:lvl w:ilvl="3" w:tplc="8C0C40CA" w:tentative="1">
      <w:start w:val="1"/>
      <w:numFmt w:val="bullet"/>
      <w:lvlText w:val="•"/>
      <w:lvlJc w:val="left"/>
      <w:pPr>
        <w:tabs>
          <w:tab w:val="num" w:pos="2880"/>
        </w:tabs>
        <w:ind w:left="2880" w:hanging="360"/>
      </w:pPr>
      <w:rPr>
        <w:rFonts w:ascii="Arial" w:hAnsi="Arial" w:hint="default"/>
      </w:rPr>
    </w:lvl>
    <w:lvl w:ilvl="4" w:tplc="0F4E877A" w:tentative="1">
      <w:start w:val="1"/>
      <w:numFmt w:val="bullet"/>
      <w:lvlText w:val="•"/>
      <w:lvlJc w:val="left"/>
      <w:pPr>
        <w:tabs>
          <w:tab w:val="num" w:pos="3600"/>
        </w:tabs>
        <w:ind w:left="3600" w:hanging="360"/>
      </w:pPr>
      <w:rPr>
        <w:rFonts w:ascii="Arial" w:hAnsi="Arial" w:hint="default"/>
      </w:rPr>
    </w:lvl>
    <w:lvl w:ilvl="5" w:tplc="E9306626" w:tentative="1">
      <w:start w:val="1"/>
      <w:numFmt w:val="bullet"/>
      <w:lvlText w:val="•"/>
      <w:lvlJc w:val="left"/>
      <w:pPr>
        <w:tabs>
          <w:tab w:val="num" w:pos="4320"/>
        </w:tabs>
        <w:ind w:left="4320" w:hanging="360"/>
      </w:pPr>
      <w:rPr>
        <w:rFonts w:ascii="Arial" w:hAnsi="Arial" w:hint="default"/>
      </w:rPr>
    </w:lvl>
    <w:lvl w:ilvl="6" w:tplc="406E19FC" w:tentative="1">
      <w:start w:val="1"/>
      <w:numFmt w:val="bullet"/>
      <w:lvlText w:val="•"/>
      <w:lvlJc w:val="left"/>
      <w:pPr>
        <w:tabs>
          <w:tab w:val="num" w:pos="5040"/>
        </w:tabs>
        <w:ind w:left="5040" w:hanging="360"/>
      </w:pPr>
      <w:rPr>
        <w:rFonts w:ascii="Arial" w:hAnsi="Arial" w:hint="default"/>
      </w:rPr>
    </w:lvl>
    <w:lvl w:ilvl="7" w:tplc="44000CBE" w:tentative="1">
      <w:start w:val="1"/>
      <w:numFmt w:val="bullet"/>
      <w:lvlText w:val="•"/>
      <w:lvlJc w:val="left"/>
      <w:pPr>
        <w:tabs>
          <w:tab w:val="num" w:pos="5760"/>
        </w:tabs>
        <w:ind w:left="5760" w:hanging="360"/>
      </w:pPr>
      <w:rPr>
        <w:rFonts w:ascii="Arial" w:hAnsi="Arial" w:hint="default"/>
      </w:rPr>
    </w:lvl>
    <w:lvl w:ilvl="8" w:tplc="58BA2E9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2"/>
  </w:num>
  <w:num w:numId="3">
    <w:abstractNumId w:val="2"/>
  </w:num>
  <w:num w:numId="4">
    <w:abstractNumId w:val="6"/>
  </w:num>
  <w:num w:numId="5">
    <w:abstractNumId w:val="3"/>
  </w:num>
  <w:num w:numId="6">
    <w:abstractNumId w:val="10"/>
  </w:num>
  <w:num w:numId="7">
    <w:abstractNumId w:val="8"/>
  </w:num>
  <w:num w:numId="8">
    <w:abstractNumId w:val="11"/>
  </w:num>
  <w:num w:numId="9">
    <w:abstractNumId w:val="7"/>
  </w:num>
  <w:num w:numId="10">
    <w:abstractNumId w:val="1"/>
  </w:num>
  <w:num w:numId="11">
    <w:abstractNumId w:val="16"/>
  </w:num>
  <w:num w:numId="12">
    <w:abstractNumId w:val="0"/>
  </w:num>
  <w:num w:numId="13">
    <w:abstractNumId w:val="15"/>
  </w:num>
  <w:num w:numId="14">
    <w:abstractNumId w:val="13"/>
  </w:num>
  <w:num w:numId="15">
    <w:abstractNumId w:val="14"/>
  </w:num>
  <w:num w:numId="16">
    <w:abstractNumId w:val="17"/>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C35"/>
    <w:rsid w:val="00003A34"/>
    <w:rsid w:val="00003A6E"/>
    <w:rsid w:val="00007A5E"/>
    <w:rsid w:val="00007BA2"/>
    <w:rsid w:val="000136AA"/>
    <w:rsid w:val="00022152"/>
    <w:rsid w:val="0002600E"/>
    <w:rsid w:val="00031E94"/>
    <w:rsid w:val="0004367B"/>
    <w:rsid w:val="00047FE0"/>
    <w:rsid w:val="00052817"/>
    <w:rsid w:val="00052992"/>
    <w:rsid w:val="00057D46"/>
    <w:rsid w:val="000615D3"/>
    <w:rsid w:val="000623A5"/>
    <w:rsid w:val="00065697"/>
    <w:rsid w:val="00074DF5"/>
    <w:rsid w:val="00077982"/>
    <w:rsid w:val="00082EFC"/>
    <w:rsid w:val="00084B7D"/>
    <w:rsid w:val="00085D55"/>
    <w:rsid w:val="00090C67"/>
    <w:rsid w:val="00091013"/>
    <w:rsid w:val="000B0B84"/>
    <w:rsid w:val="000B0F4F"/>
    <w:rsid w:val="000D2181"/>
    <w:rsid w:val="000E433A"/>
    <w:rsid w:val="000E4E65"/>
    <w:rsid w:val="000F55CF"/>
    <w:rsid w:val="001022BE"/>
    <w:rsid w:val="0010325D"/>
    <w:rsid w:val="00103965"/>
    <w:rsid w:val="001067BA"/>
    <w:rsid w:val="00106F35"/>
    <w:rsid w:val="00116FF7"/>
    <w:rsid w:val="00120A2E"/>
    <w:rsid w:val="00121E42"/>
    <w:rsid w:val="00124912"/>
    <w:rsid w:val="00124A66"/>
    <w:rsid w:val="001405F4"/>
    <w:rsid w:val="00142BCE"/>
    <w:rsid w:val="001479F3"/>
    <w:rsid w:val="0015104C"/>
    <w:rsid w:val="00153F4B"/>
    <w:rsid w:val="0015669F"/>
    <w:rsid w:val="0016068F"/>
    <w:rsid w:val="00163B46"/>
    <w:rsid w:val="00172E31"/>
    <w:rsid w:val="00177F98"/>
    <w:rsid w:val="00181C3C"/>
    <w:rsid w:val="0018215E"/>
    <w:rsid w:val="001831AA"/>
    <w:rsid w:val="00183AC4"/>
    <w:rsid w:val="00184411"/>
    <w:rsid w:val="00185435"/>
    <w:rsid w:val="00190200"/>
    <w:rsid w:val="001934F5"/>
    <w:rsid w:val="00193A76"/>
    <w:rsid w:val="00194A7C"/>
    <w:rsid w:val="001A0B83"/>
    <w:rsid w:val="001A1CC7"/>
    <w:rsid w:val="001A7980"/>
    <w:rsid w:val="001B171F"/>
    <w:rsid w:val="001B3220"/>
    <w:rsid w:val="001B3408"/>
    <w:rsid w:val="001B757E"/>
    <w:rsid w:val="001C126E"/>
    <w:rsid w:val="001C159E"/>
    <w:rsid w:val="001C3FF3"/>
    <w:rsid w:val="001C579F"/>
    <w:rsid w:val="001C75CF"/>
    <w:rsid w:val="001E5C08"/>
    <w:rsid w:val="001F1FBC"/>
    <w:rsid w:val="001F3E27"/>
    <w:rsid w:val="00201A69"/>
    <w:rsid w:val="00202E6A"/>
    <w:rsid w:val="002032B3"/>
    <w:rsid w:val="00210226"/>
    <w:rsid w:val="00213526"/>
    <w:rsid w:val="00216314"/>
    <w:rsid w:val="002215A5"/>
    <w:rsid w:val="002253B3"/>
    <w:rsid w:val="00225D40"/>
    <w:rsid w:val="00226B0A"/>
    <w:rsid w:val="0023044A"/>
    <w:rsid w:val="002418A7"/>
    <w:rsid w:val="002466DD"/>
    <w:rsid w:val="0025473D"/>
    <w:rsid w:val="00261FFA"/>
    <w:rsid w:val="00271A9B"/>
    <w:rsid w:val="0027339D"/>
    <w:rsid w:val="00274A74"/>
    <w:rsid w:val="00274AD0"/>
    <w:rsid w:val="00295E9F"/>
    <w:rsid w:val="002A1A81"/>
    <w:rsid w:val="002A4077"/>
    <w:rsid w:val="002A4CE9"/>
    <w:rsid w:val="002C5A07"/>
    <w:rsid w:val="002C7C90"/>
    <w:rsid w:val="002E01B0"/>
    <w:rsid w:val="002E1DFC"/>
    <w:rsid w:val="002E3B69"/>
    <w:rsid w:val="002F1036"/>
    <w:rsid w:val="002F319D"/>
    <w:rsid w:val="002F39D5"/>
    <w:rsid w:val="002F66DB"/>
    <w:rsid w:val="002F6FAA"/>
    <w:rsid w:val="00302353"/>
    <w:rsid w:val="00305067"/>
    <w:rsid w:val="00307E2A"/>
    <w:rsid w:val="00310F12"/>
    <w:rsid w:val="0031503D"/>
    <w:rsid w:val="0031509D"/>
    <w:rsid w:val="00316F80"/>
    <w:rsid w:val="00320CB7"/>
    <w:rsid w:val="0032638D"/>
    <w:rsid w:val="00330FE0"/>
    <w:rsid w:val="00331320"/>
    <w:rsid w:val="0033431D"/>
    <w:rsid w:val="00344687"/>
    <w:rsid w:val="00346455"/>
    <w:rsid w:val="003466CC"/>
    <w:rsid w:val="00352442"/>
    <w:rsid w:val="003617E5"/>
    <w:rsid w:val="00361AAF"/>
    <w:rsid w:val="00364E44"/>
    <w:rsid w:val="0037078D"/>
    <w:rsid w:val="0037267B"/>
    <w:rsid w:val="003746F4"/>
    <w:rsid w:val="00374C7B"/>
    <w:rsid w:val="003835F3"/>
    <w:rsid w:val="00384BD3"/>
    <w:rsid w:val="003871FD"/>
    <w:rsid w:val="00387276"/>
    <w:rsid w:val="00387FBC"/>
    <w:rsid w:val="003903D3"/>
    <w:rsid w:val="003968BB"/>
    <w:rsid w:val="003A1343"/>
    <w:rsid w:val="003A48A5"/>
    <w:rsid w:val="003B2529"/>
    <w:rsid w:val="003B4A71"/>
    <w:rsid w:val="003B64C9"/>
    <w:rsid w:val="003C16E2"/>
    <w:rsid w:val="003C3137"/>
    <w:rsid w:val="003C5C72"/>
    <w:rsid w:val="003C6979"/>
    <w:rsid w:val="003D0FA0"/>
    <w:rsid w:val="003D2DBC"/>
    <w:rsid w:val="003D389C"/>
    <w:rsid w:val="003D38B0"/>
    <w:rsid w:val="003D4478"/>
    <w:rsid w:val="003E3545"/>
    <w:rsid w:val="003F034C"/>
    <w:rsid w:val="003F2F12"/>
    <w:rsid w:val="003F35D5"/>
    <w:rsid w:val="00403AA1"/>
    <w:rsid w:val="00411683"/>
    <w:rsid w:val="004136A5"/>
    <w:rsid w:val="00423010"/>
    <w:rsid w:val="004239C3"/>
    <w:rsid w:val="004256DA"/>
    <w:rsid w:val="004261FF"/>
    <w:rsid w:val="0042744C"/>
    <w:rsid w:val="00434577"/>
    <w:rsid w:val="00435B93"/>
    <w:rsid w:val="0043766D"/>
    <w:rsid w:val="004422E0"/>
    <w:rsid w:val="00446C43"/>
    <w:rsid w:val="00446C8D"/>
    <w:rsid w:val="00452826"/>
    <w:rsid w:val="00465435"/>
    <w:rsid w:val="004729F6"/>
    <w:rsid w:val="00474050"/>
    <w:rsid w:val="004747C3"/>
    <w:rsid w:val="004817E1"/>
    <w:rsid w:val="004838ED"/>
    <w:rsid w:val="004925A6"/>
    <w:rsid w:val="004C3E7F"/>
    <w:rsid w:val="004D6E90"/>
    <w:rsid w:val="004D7E39"/>
    <w:rsid w:val="004E0467"/>
    <w:rsid w:val="004E1E0A"/>
    <w:rsid w:val="004E3837"/>
    <w:rsid w:val="004E6CC3"/>
    <w:rsid w:val="004F05E0"/>
    <w:rsid w:val="004F178D"/>
    <w:rsid w:val="004F1FDA"/>
    <w:rsid w:val="004F2EAC"/>
    <w:rsid w:val="004F5278"/>
    <w:rsid w:val="005018DA"/>
    <w:rsid w:val="00502646"/>
    <w:rsid w:val="005031B4"/>
    <w:rsid w:val="00503BB7"/>
    <w:rsid w:val="005076F8"/>
    <w:rsid w:val="00511D8D"/>
    <w:rsid w:val="00511F19"/>
    <w:rsid w:val="005249D4"/>
    <w:rsid w:val="00525D32"/>
    <w:rsid w:val="0052714A"/>
    <w:rsid w:val="00542FB7"/>
    <w:rsid w:val="00545D0D"/>
    <w:rsid w:val="00547548"/>
    <w:rsid w:val="005476B1"/>
    <w:rsid w:val="00551EDD"/>
    <w:rsid w:val="00554FAD"/>
    <w:rsid w:val="005576C4"/>
    <w:rsid w:val="00561F82"/>
    <w:rsid w:val="0056679E"/>
    <w:rsid w:val="005719BB"/>
    <w:rsid w:val="00581C32"/>
    <w:rsid w:val="005825C6"/>
    <w:rsid w:val="00582B39"/>
    <w:rsid w:val="005A0D5E"/>
    <w:rsid w:val="005A0DE1"/>
    <w:rsid w:val="005A2C4A"/>
    <w:rsid w:val="005A3A2B"/>
    <w:rsid w:val="005A3C30"/>
    <w:rsid w:val="005A7403"/>
    <w:rsid w:val="005A7D0B"/>
    <w:rsid w:val="005B0AC7"/>
    <w:rsid w:val="005B0E67"/>
    <w:rsid w:val="005B18AA"/>
    <w:rsid w:val="005C00B0"/>
    <w:rsid w:val="005C0664"/>
    <w:rsid w:val="005C1D82"/>
    <w:rsid w:val="005C3BB7"/>
    <w:rsid w:val="005E1AC4"/>
    <w:rsid w:val="005E2478"/>
    <w:rsid w:val="005E2527"/>
    <w:rsid w:val="005E33C7"/>
    <w:rsid w:val="005F019F"/>
    <w:rsid w:val="005F0F98"/>
    <w:rsid w:val="005F1716"/>
    <w:rsid w:val="005F28A0"/>
    <w:rsid w:val="005F5AA9"/>
    <w:rsid w:val="006004E0"/>
    <w:rsid w:val="00604945"/>
    <w:rsid w:val="006053C5"/>
    <w:rsid w:val="00612126"/>
    <w:rsid w:val="006136D0"/>
    <w:rsid w:val="006166F0"/>
    <w:rsid w:val="00616F10"/>
    <w:rsid w:val="00617BB5"/>
    <w:rsid w:val="00627FA7"/>
    <w:rsid w:val="00640065"/>
    <w:rsid w:val="00640074"/>
    <w:rsid w:val="0064363B"/>
    <w:rsid w:val="00645C35"/>
    <w:rsid w:val="006551BB"/>
    <w:rsid w:val="00661D12"/>
    <w:rsid w:val="00663CE5"/>
    <w:rsid w:val="006659E8"/>
    <w:rsid w:val="00666518"/>
    <w:rsid w:val="00667D43"/>
    <w:rsid w:val="0067223B"/>
    <w:rsid w:val="006725E4"/>
    <w:rsid w:val="00672774"/>
    <w:rsid w:val="00676F8B"/>
    <w:rsid w:val="00677688"/>
    <w:rsid w:val="00683C4F"/>
    <w:rsid w:val="00691E82"/>
    <w:rsid w:val="0069373A"/>
    <w:rsid w:val="00696CFE"/>
    <w:rsid w:val="006971F4"/>
    <w:rsid w:val="006A07B1"/>
    <w:rsid w:val="006A3515"/>
    <w:rsid w:val="006A681C"/>
    <w:rsid w:val="006B0146"/>
    <w:rsid w:val="006B4DB0"/>
    <w:rsid w:val="006C0298"/>
    <w:rsid w:val="006C0773"/>
    <w:rsid w:val="006C4D6A"/>
    <w:rsid w:val="006D03A2"/>
    <w:rsid w:val="006D1B54"/>
    <w:rsid w:val="006D4282"/>
    <w:rsid w:val="006D5DC6"/>
    <w:rsid w:val="006F5666"/>
    <w:rsid w:val="0070102C"/>
    <w:rsid w:val="0070104D"/>
    <w:rsid w:val="00705E78"/>
    <w:rsid w:val="00705E98"/>
    <w:rsid w:val="00707E5D"/>
    <w:rsid w:val="00710EE8"/>
    <w:rsid w:val="007227A5"/>
    <w:rsid w:val="00724003"/>
    <w:rsid w:val="00725B26"/>
    <w:rsid w:val="00731826"/>
    <w:rsid w:val="007332B1"/>
    <w:rsid w:val="00735879"/>
    <w:rsid w:val="00737875"/>
    <w:rsid w:val="007463E9"/>
    <w:rsid w:val="007467CE"/>
    <w:rsid w:val="00752653"/>
    <w:rsid w:val="00753032"/>
    <w:rsid w:val="00753F8A"/>
    <w:rsid w:val="007600D8"/>
    <w:rsid w:val="00770B20"/>
    <w:rsid w:val="00770BD1"/>
    <w:rsid w:val="007741CE"/>
    <w:rsid w:val="007744B5"/>
    <w:rsid w:val="00774725"/>
    <w:rsid w:val="00782603"/>
    <w:rsid w:val="0078704D"/>
    <w:rsid w:val="00787896"/>
    <w:rsid w:val="00787DA2"/>
    <w:rsid w:val="00790B36"/>
    <w:rsid w:val="007910C3"/>
    <w:rsid w:val="007913B0"/>
    <w:rsid w:val="00791827"/>
    <w:rsid w:val="00796139"/>
    <w:rsid w:val="007A1EA4"/>
    <w:rsid w:val="007A2FAA"/>
    <w:rsid w:val="007A3178"/>
    <w:rsid w:val="007A3B64"/>
    <w:rsid w:val="007B744F"/>
    <w:rsid w:val="007B7AA6"/>
    <w:rsid w:val="007C0367"/>
    <w:rsid w:val="007C0CF9"/>
    <w:rsid w:val="007C7057"/>
    <w:rsid w:val="007D6B1B"/>
    <w:rsid w:val="007D7F40"/>
    <w:rsid w:val="007E7E48"/>
    <w:rsid w:val="007F0948"/>
    <w:rsid w:val="007F173C"/>
    <w:rsid w:val="007F2E48"/>
    <w:rsid w:val="007F379A"/>
    <w:rsid w:val="007F585E"/>
    <w:rsid w:val="008015F2"/>
    <w:rsid w:val="008063E3"/>
    <w:rsid w:val="00806E23"/>
    <w:rsid w:val="00810670"/>
    <w:rsid w:val="0081118B"/>
    <w:rsid w:val="0081494C"/>
    <w:rsid w:val="00821186"/>
    <w:rsid w:val="00832F1D"/>
    <w:rsid w:val="0083430B"/>
    <w:rsid w:val="0083673C"/>
    <w:rsid w:val="00843D9F"/>
    <w:rsid w:val="00843F39"/>
    <w:rsid w:val="00844521"/>
    <w:rsid w:val="00844C61"/>
    <w:rsid w:val="00845C14"/>
    <w:rsid w:val="008465E4"/>
    <w:rsid w:val="008528D1"/>
    <w:rsid w:val="00856F51"/>
    <w:rsid w:val="008573BE"/>
    <w:rsid w:val="00863AA4"/>
    <w:rsid w:val="008673DE"/>
    <w:rsid w:val="00867C47"/>
    <w:rsid w:val="008706A2"/>
    <w:rsid w:val="00871380"/>
    <w:rsid w:val="00883F28"/>
    <w:rsid w:val="008910BB"/>
    <w:rsid w:val="0089408A"/>
    <w:rsid w:val="0089562D"/>
    <w:rsid w:val="008A4CE4"/>
    <w:rsid w:val="008A6915"/>
    <w:rsid w:val="008B2C0A"/>
    <w:rsid w:val="008B516B"/>
    <w:rsid w:val="008B7CEC"/>
    <w:rsid w:val="008C419A"/>
    <w:rsid w:val="008C52D6"/>
    <w:rsid w:val="008C6201"/>
    <w:rsid w:val="008D41BA"/>
    <w:rsid w:val="008D45E5"/>
    <w:rsid w:val="008D4AE0"/>
    <w:rsid w:val="008D7A40"/>
    <w:rsid w:val="008E1249"/>
    <w:rsid w:val="008E4554"/>
    <w:rsid w:val="008E4E03"/>
    <w:rsid w:val="008E5AC0"/>
    <w:rsid w:val="008F04BD"/>
    <w:rsid w:val="008F626C"/>
    <w:rsid w:val="0090418D"/>
    <w:rsid w:val="0090420C"/>
    <w:rsid w:val="009044FC"/>
    <w:rsid w:val="009070A4"/>
    <w:rsid w:val="00907618"/>
    <w:rsid w:val="00907A2D"/>
    <w:rsid w:val="00912790"/>
    <w:rsid w:val="00912F1B"/>
    <w:rsid w:val="009147D0"/>
    <w:rsid w:val="00916DDE"/>
    <w:rsid w:val="009174B2"/>
    <w:rsid w:val="00917CF1"/>
    <w:rsid w:val="00923E74"/>
    <w:rsid w:val="00926178"/>
    <w:rsid w:val="00926FA9"/>
    <w:rsid w:val="00932BE3"/>
    <w:rsid w:val="009335D3"/>
    <w:rsid w:val="009404F8"/>
    <w:rsid w:val="00941A97"/>
    <w:rsid w:val="00941D15"/>
    <w:rsid w:val="00946849"/>
    <w:rsid w:val="009507C0"/>
    <w:rsid w:val="0095522F"/>
    <w:rsid w:val="00960026"/>
    <w:rsid w:val="009652BF"/>
    <w:rsid w:val="00965651"/>
    <w:rsid w:val="0096793F"/>
    <w:rsid w:val="00970836"/>
    <w:rsid w:val="00970E15"/>
    <w:rsid w:val="00972749"/>
    <w:rsid w:val="00972B70"/>
    <w:rsid w:val="00975788"/>
    <w:rsid w:val="00981848"/>
    <w:rsid w:val="009870E8"/>
    <w:rsid w:val="0098733D"/>
    <w:rsid w:val="00991DFF"/>
    <w:rsid w:val="009927E4"/>
    <w:rsid w:val="00995CF1"/>
    <w:rsid w:val="009A293D"/>
    <w:rsid w:val="009A4DDF"/>
    <w:rsid w:val="009A65FE"/>
    <w:rsid w:val="009B12CD"/>
    <w:rsid w:val="009B4323"/>
    <w:rsid w:val="009B6952"/>
    <w:rsid w:val="009C65D9"/>
    <w:rsid w:val="009C68CB"/>
    <w:rsid w:val="009D4B58"/>
    <w:rsid w:val="009D5689"/>
    <w:rsid w:val="009D70D7"/>
    <w:rsid w:val="009E081D"/>
    <w:rsid w:val="009E1396"/>
    <w:rsid w:val="009E1F87"/>
    <w:rsid w:val="009E2890"/>
    <w:rsid w:val="009F044D"/>
    <w:rsid w:val="009F06B8"/>
    <w:rsid w:val="009F1C88"/>
    <w:rsid w:val="009F1DD5"/>
    <w:rsid w:val="00A06AFB"/>
    <w:rsid w:val="00A07E67"/>
    <w:rsid w:val="00A104C3"/>
    <w:rsid w:val="00A176DA"/>
    <w:rsid w:val="00A2363E"/>
    <w:rsid w:val="00A23D1E"/>
    <w:rsid w:val="00A2419D"/>
    <w:rsid w:val="00A256F0"/>
    <w:rsid w:val="00A33033"/>
    <w:rsid w:val="00A40061"/>
    <w:rsid w:val="00A40585"/>
    <w:rsid w:val="00A45045"/>
    <w:rsid w:val="00A4596D"/>
    <w:rsid w:val="00A46FF1"/>
    <w:rsid w:val="00A509D1"/>
    <w:rsid w:val="00A51A9E"/>
    <w:rsid w:val="00A53D41"/>
    <w:rsid w:val="00A55ABF"/>
    <w:rsid w:val="00A55DBD"/>
    <w:rsid w:val="00A56EEB"/>
    <w:rsid w:val="00A5783F"/>
    <w:rsid w:val="00A60D91"/>
    <w:rsid w:val="00A66981"/>
    <w:rsid w:val="00A70116"/>
    <w:rsid w:val="00A71FFC"/>
    <w:rsid w:val="00A73FEB"/>
    <w:rsid w:val="00A74FD6"/>
    <w:rsid w:val="00A766C6"/>
    <w:rsid w:val="00A76E6F"/>
    <w:rsid w:val="00A842EF"/>
    <w:rsid w:val="00A84860"/>
    <w:rsid w:val="00A933CB"/>
    <w:rsid w:val="00AA5BC3"/>
    <w:rsid w:val="00AA7F45"/>
    <w:rsid w:val="00AB050F"/>
    <w:rsid w:val="00AC0651"/>
    <w:rsid w:val="00AC13CB"/>
    <w:rsid w:val="00AC1583"/>
    <w:rsid w:val="00AC5CDD"/>
    <w:rsid w:val="00AD15A8"/>
    <w:rsid w:val="00AE4884"/>
    <w:rsid w:val="00AE6C80"/>
    <w:rsid w:val="00AF53CE"/>
    <w:rsid w:val="00AF73F5"/>
    <w:rsid w:val="00B01631"/>
    <w:rsid w:val="00B14C78"/>
    <w:rsid w:val="00B14DAE"/>
    <w:rsid w:val="00B20C51"/>
    <w:rsid w:val="00B20F5A"/>
    <w:rsid w:val="00B21B54"/>
    <w:rsid w:val="00B3184D"/>
    <w:rsid w:val="00B329E5"/>
    <w:rsid w:val="00B45362"/>
    <w:rsid w:val="00B453C4"/>
    <w:rsid w:val="00B50F72"/>
    <w:rsid w:val="00B559B9"/>
    <w:rsid w:val="00B57D59"/>
    <w:rsid w:val="00B6258F"/>
    <w:rsid w:val="00B62EF3"/>
    <w:rsid w:val="00B645B6"/>
    <w:rsid w:val="00B66602"/>
    <w:rsid w:val="00B877A6"/>
    <w:rsid w:val="00B87A2F"/>
    <w:rsid w:val="00B9173C"/>
    <w:rsid w:val="00B955D9"/>
    <w:rsid w:val="00BA0677"/>
    <w:rsid w:val="00BA30B5"/>
    <w:rsid w:val="00BA585A"/>
    <w:rsid w:val="00BA7B93"/>
    <w:rsid w:val="00BB0D6E"/>
    <w:rsid w:val="00BB3CC2"/>
    <w:rsid w:val="00BB4E8B"/>
    <w:rsid w:val="00BB731F"/>
    <w:rsid w:val="00BC2563"/>
    <w:rsid w:val="00BC7D2F"/>
    <w:rsid w:val="00BD0084"/>
    <w:rsid w:val="00BD060A"/>
    <w:rsid w:val="00BD26D9"/>
    <w:rsid w:val="00BD7DE4"/>
    <w:rsid w:val="00BE071C"/>
    <w:rsid w:val="00BE1587"/>
    <w:rsid w:val="00BE17F9"/>
    <w:rsid w:val="00BE3EF1"/>
    <w:rsid w:val="00BF5CC0"/>
    <w:rsid w:val="00BF7BBA"/>
    <w:rsid w:val="00C006E5"/>
    <w:rsid w:val="00C01029"/>
    <w:rsid w:val="00C12D43"/>
    <w:rsid w:val="00C2783E"/>
    <w:rsid w:val="00C3000E"/>
    <w:rsid w:val="00C32615"/>
    <w:rsid w:val="00C36DB7"/>
    <w:rsid w:val="00C37B2E"/>
    <w:rsid w:val="00C401F7"/>
    <w:rsid w:val="00C407FF"/>
    <w:rsid w:val="00C46962"/>
    <w:rsid w:val="00C5422E"/>
    <w:rsid w:val="00C558E9"/>
    <w:rsid w:val="00C66F2C"/>
    <w:rsid w:val="00C81B0D"/>
    <w:rsid w:val="00C844B8"/>
    <w:rsid w:val="00C93CEB"/>
    <w:rsid w:val="00C95919"/>
    <w:rsid w:val="00C95A58"/>
    <w:rsid w:val="00C964A7"/>
    <w:rsid w:val="00C97C90"/>
    <w:rsid w:val="00CA60E6"/>
    <w:rsid w:val="00CB1ACB"/>
    <w:rsid w:val="00CB5DA5"/>
    <w:rsid w:val="00CC0B98"/>
    <w:rsid w:val="00CC2BCD"/>
    <w:rsid w:val="00CC4B1A"/>
    <w:rsid w:val="00CC521D"/>
    <w:rsid w:val="00CD4DE9"/>
    <w:rsid w:val="00CE32AA"/>
    <w:rsid w:val="00CE6D81"/>
    <w:rsid w:val="00CE79C2"/>
    <w:rsid w:val="00CF7B06"/>
    <w:rsid w:val="00D00264"/>
    <w:rsid w:val="00D01820"/>
    <w:rsid w:val="00D01EEA"/>
    <w:rsid w:val="00D03AE2"/>
    <w:rsid w:val="00D05721"/>
    <w:rsid w:val="00D12749"/>
    <w:rsid w:val="00D131A9"/>
    <w:rsid w:val="00D25A09"/>
    <w:rsid w:val="00D27FD7"/>
    <w:rsid w:val="00D3195F"/>
    <w:rsid w:val="00D428E3"/>
    <w:rsid w:val="00D4367D"/>
    <w:rsid w:val="00D52FB9"/>
    <w:rsid w:val="00D53202"/>
    <w:rsid w:val="00D54075"/>
    <w:rsid w:val="00D614EF"/>
    <w:rsid w:val="00D62741"/>
    <w:rsid w:val="00D65B40"/>
    <w:rsid w:val="00D7604C"/>
    <w:rsid w:val="00D76888"/>
    <w:rsid w:val="00D90319"/>
    <w:rsid w:val="00D97DF4"/>
    <w:rsid w:val="00DA01FA"/>
    <w:rsid w:val="00DA386E"/>
    <w:rsid w:val="00DA5EE5"/>
    <w:rsid w:val="00DA7AFC"/>
    <w:rsid w:val="00DA7CDC"/>
    <w:rsid w:val="00DB0555"/>
    <w:rsid w:val="00DB0D5A"/>
    <w:rsid w:val="00DB0ED4"/>
    <w:rsid w:val="00DB57FA"/>
    <w:rsid w:val="00DD3E57"/>
    <w:rsid w:val="00DD4189"/>
    <w:rsid w:val="00DD7BE5"/>
    <w:rsid w:val="00DE01BB"/>
    <w:rsid w:val="00DE659B"/>
    <w:rsid w:val="00DE7B1E"/>
    <w:rsid w:val="00DF0E74"/>
    <w:rsid w:val="00DF2D1C"/>
    <w:rsid w:val="00DF3DC5"/>
    <w:rsid w:val="00DF6657"/>
    <w:rsid w:val="00E01D75"/>
    <w:rsid w:val="00E12C95"/>
    <w:rsid w:val="00E21104"/>
    <w:rsid w:val="00E27F5F"/>
    <w:rsid w:val="00E403E5"/>
    <w:rsid w:val="00E43E02"/>
    <w:rsid w:val="00E45C73"/>
    <w:rsid w:val="00E50949"/>
    <w:rsid w:val="00E517D5"/>
    <w:rsid w:val="00E51E27"/>
    <w:rsid w:val="00E5226F"/>
    <w:rsid w:val="00E61EBC"/>
    <w:rsid w:val="00E6638C"/>
    <w:rsid w:val="00E7046B"/>
    <w:rsid w:val="00E72A74"/>
    <w:rsid w:val="00E7448E"/>
    <w:rsid w:val="00E8504B"/>
    <w:rsid w:val="00E869FE"/>
    <w:rsid w:val="00E90AAE"/>
    <w:rsid w:val="00E90D5B"/>
    <w:rsid w:val="00E9409A"/>
    <w:rsid w:val="00E94222"/>
    <w:rsid w:val="00EA6971"/>
    <w:rsid w:val="00EB6763"/>
    <w:rsid w:val="00EC362E"/>
    <w:rsid w:val="00EC4036"/>
    <w:rsid w:val="00EC5E72"/>
    <w:rsid w:val="00EC6332"/>
    <w:rsid w:val="00ED43B9"/>
    <w:rsid w:val="00ED7811"/>
    <w:rsid w:val="00EE046B"/>
    <w:rsid w:val="00EE2E96"/>
    <w:rsid w:val="00EE5822"/>
    <w:rsid w:val="00EE67B5"/>
    <w:rsid w:val="00EF5BE9"/>
    <w:rsid w:val="00F06CFB"/>
    <w:rsid w:val="00F11B2A"/>
    <w:rsid w:val="00F12B1F"/>
    <w:rsid w:val="00F13840"/>
    <w:rsid w:val="00F158E7"/>
    <w:rsid w:val="00F16B44"/>
    <w:rsid w:val="00F22D37"/>
    <w:rsid w:val="00F25314"/>
    <w:rsid w:val="00F257A7"/>
    <w:rsid w:val="00F273B5"/>
    <w:rsid w:val="00F40780"/>
    <w:rsid w:val="00F411D4"/>
    <w:rsid w:val="00F434E6"/>
    <w:rsid w:val="00F45E30"/>
    <w:rsid w:val="00F50E24"/>
    <w:rsid w:val="00F561DD"/>
    <w:rsid w:val="00F56899"/>
    <w:rsid w:val="00F63B5A"/>
    <w:rsid w:val="00F66EE7"/>
    <w:rsid w:val="00F67E90"/>
    <w:rsid w:val="00F778EF"/>
    <w:rsid w:val="00F801AB"/>
    <w:rsid w:val="00F81D55"/>
    <w:rsid w:val="00F937C9"/>
    <w:rsid w:val="00F94C51"/>
    <w:rsid w:val="00FA014E"/>
    <w:rsid w:val="00FA47BD"/>
    <w:rsid w:val="00FA71AC"/>
    <w:rsid w:val="00FB03F0"/>
    <w:rsid w:val="00FC0B21"/>
    <w:rsid w:val="00FC629B"/>
    <w:rsid w:val="00FC697B"/>
    <w:rsid w:val="00FD6716"/>
    <w:rsid w:val="00FD78F5"/>
    <w:rsid w:val="00FE1AEE"/>
    <w:rsid w:val="00FF1122"/>
    <w:rsid w:val="00FF2AB9"/>
    <w:rsid w:val="00FF4629"/>
    <w:rsid w:val="00FF63C0"/>
    <w:rsid w:val="00FF6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F9618"/>
  <w15:chartTrackingRefBased/>
  <w15:docId w15:val="{EFBC1677-7665-CB41-B8CE-C09278003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5E5"/>
    <w:pPr>
      <w:spacing w:line="312" w:lineRule="auto"/>
      <w:ind w:firstLine="720"/>
      <w:jc w:val="both"/>
    </w:pPr>
    <w:rPr>
      <w:rFonts w:ascii="Times New Roman" w:hAnsi="Times New Roman" w:cs="Times New Roman"/>
      <w:lang w:val="en-US"/>
    </w:rPr>
  </w:style>
  <w:style w:type="paragraph" w:styleId="Heading1">
    <w:name w:val="heading 1"/>
    <w:basedOn w:val="Normal"/>
    <w:next w:val="Normal"/>
    <w:link w:val="Heading1Char"/>
    <w:uiPriority w:val="9"/>
    <w:qFormat/>
    <w:rsid w:val="001831AA"/>
    <w:pPr>
      <w:numPr>
        <w:numId w:val="17"/>
      </w:numPr>
      <w:outlineLvl w:val="0"/>
    </w:pPr>
    <w:rPr>
      <w:b/>
      <w:bCs/>
    </w:rPr>
  </w:style>
  <w:style w:type="paragraph" w:styleId="Heading2">
    <w:name w:val="heading 2"/>
    <w:basedOn w:val="Heading1"/>
    <w:next w:val="Normal"/>
    <w:link w:val="Heading2Char"/>
    <w:uiPriority w:val="9"/>
    <w:unhideWhenUsed/>
    <w:qFormat/>
    <w:rsid w:val="001831AA"/>
    <w:pPr>
      <w:numPr>
        <w:ilvl w:val="1"/>
      </w:numPr>
      <w:outlineLvl w:val="1"/>
    </w:pPr>
  </w:style>
  <w:style w:type="paragraph" w:styleId="Heading3">
    <w:name w:val="heading 3"/>
    <w:basedOn w:val="Heading2"/>
    <w:next w:val="Normal"/>
    <w:link w:val="Heading3Char"/>
    <w:uiPriority w:val="9"/>
    <w:unhideWhenUsed/>
    <w:qFormat/>
    <w:rsid w:val="004C3E7F"/>
    <w:pPr>
      <w:numPr>
        <w:ilvl w:val="2"/>
      </w:numPr>
      <w:outlineLvl w:val="2"/>
    </w:pPr>
    <w:rPr>
      <w:b w:val="0"/>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5C35"/>
    <w:pPr>
      <w:spacing w:before="100" w:beforeAutospacing="1" w:after="100" w:afterAutospacing="1"/>
    </w:pPr>
    <w:rPr>
      <w:rFonts w:eastAsia="Times New Roman"/>
      <w:lang w:eastAsia="en-GB"/>
    </w:rPr>
  </w:style>
  <w:style w:type="paragraph" w:styleId="ListParagraph">
    <w:name w:val="List Paragraph"/>
    <w:basedOn w:val="Normal"/>
    <w:link w:val="ListParagraphChar"/>
    <w:uiPriority w:val="34"/>
    <w:qFormat/>
    <w:rsid w:val="00645C35"/>
    <w:pPr>
      <w:ind w:left="720"/>
      <w:contextualSpacing/>
    </w:pPr>
  </w:style>
  <w:style w:type="paragraph" w:styleId="FootnoteText">
    <w:name w:val="footnote text"/>
    <w:basedOn w:val="Normal"/>
    <w:link w:val="FootnoteTextChar"/>
    <w:uiPriority w:val="99"/>
    <w:unhideWhenUsed/>
    <w:qFormat/>
    <w:rsid w:val="00A53D41"/>
    <w:rPr>
      <w:sz w:val="20"/>
      <w:szCs w:val="20"/>
    </w:rPr>
  </w:style>
  <w:style w:type="character" w:customStyle="1" w:styleId="FootnoteTextChar">
    <w:name w:val="Footnote Text Char"/>
    <w:basedOn w:val="DefaultParagraphFont"/>
    <w:link w:val="FootnoteText"/>
    <w:uiPriority w:val="99"/>
    <w:rsid w:val="00A53D41"/>
    <w:rPr>
      <w:sz w:val="20"/>
      <w:szCs w:val="20"/>
    </w:rPr>
  </w:style>
  <w:style w:type="character" w:styleId="FootnoteReference">
    <w:name w:val="footnote reference"/>
    <w:basedOn w:val="DefaultParagraphFont"/>
    <w:uiPriority w:val="99"/>
    <w:unhideWhenUsed/>
    <w:rsid w:val="00A53D41"/>
    <w:rPr>
      <w:vertAlign w:val="superscript"/>
    </w:rPr>
  </w:style>
  <w:style w:type="paragraph" w:styleId="Caption">
    <w:name w:val="caption"/>
    <w:basedOn w:val="Normal"/>
    <w:next w:val="Normal"/>
    <w:uiPriority w:val="35"/>
    <w:unhideWhenUsed/>
    <w:qFormat/>
    <w:rsid w:val="005C0664"/>
    <w:pPr>
      <w:spacing w:after="200"/>
    </w:pPr>
    <w:rPr>
      <w:color w:val="000000" w:themeColor="text1"/>
      <w:sz w:val="22"/>
      <w:szCs w:val="22"/>
    </w:rPr>
  </w:style>
  <w:style w:type="character" w:customStyle="1" w:styleId="notranslate">
    <w:name w:val="notranslate"/>
    <w:basedOn w:val="DefaultParagraphFont"/>
    <w:rsid w:val="00A53D41"/>
  </w:style>
  <w:style w:type="table" w:customStyle="1" w:styleId="CECS">
    <w:name w:val="CECS"/>
    <w:basedOn w:val="TableNormal"/>
    <w:uiPriority w:val="99"/>
    <w:rsid w:val="00A53D41"/>
    <w:rPr>
      <w:rFonts w:asciiTheme="majorHAnsi" w:hAnsiTheme="majorHAnsi"/>
      <w:sz w:val="20"/>
      <w:szCs w:val="22"/>
      <w:lang w:val="pt-PT"/>
    </w:rPr>
    <w:tblPr>
      <w:tblStyleRowBandSize w:val="1"/>
      <w:jc w:val="center"/>
      <w:tblBorders>
        <w:top w:val="single" w:sz="2" w:space="0" w:color="auto"/>
        <w:bottom w:val="single" w:sz="2" w:space="0" w:color="auto"/>
      </w:tblBorders>
    </w:tblPr>
    <w:trPr>
      <w:jc w:val="center"/>
    </w:trPr>
    <w:tcPr>
      <w:vAlign w:val="center"/>
    </w:tcPr>
    <w:tblStylePr w:type="firstRow">
      <w:pPr>
        <w:jc w:val="center"/>
      </w:pPr>
      <w:rPr>
        <w:b/>
        <w:sz w:val="20"/>
      </w:rPr>
      <w:tblPr/>
      <w:tcPr>
        <w:tcBorders>
          <w:bottom w:val="single" w:sz="2" w:space="0" w:color="auto"/>
        </w:tcBorders>
        <w:vAlign w:val="center"/>
      </w:tcPr>
    </w:tblStylePr>
    <w:tblStylePr w:type="band1Horz">
      <w:tblPr/>
      <w:tcPr>
        <w:tcBorders>
          <w:bottom w:val="single" w:sz="4" w:space="0" w:color="auto"/>
        </w:tcBorders>
      </w:tcPr>
    </w:tblStylePr>
    <w:tblStylePr w:type="band2Horz">
      <w:tblPr/>
      <w:tcPr>
        <w:tcBorders>
          <w:bottom w:val="single" w:sz="4" w:space="0" w:color="auto"/>
        </w:tcBorders>
      </w:tcPr>
    </w:tblStylePr>
  </w:style>
  <w:style w:type="character" w:styleId="Hyperlink">
    <w:name w:val="Hyperlink"/>
    <w:basedOn w:val="DefaultParagraphFont"/>
    <w:uiPriority w:val="99"/>
    <w:unhideWhenUsed/>
    <w:rsid w:val="001A1CC7"/>
    <w:rPr>
      <w:color w:val="0563C1" w:themeColor="hyperlink"/>
      <w:u w:val="single"/>
    </w:rPr>
  </w:style>
  <w:style w:type="character" w:customStyle="1" w:styleId="UnresolvedMention1">
    <w:name w:val="Unresolved Mention1"/>
    <w:basedOn w:val="DefaultParagraphFont"/>
    <w:uiPriority w:val="99"/>
    <w:semiHidden/>
    <w:unhideWhenUsed/>
    <w:rsid w:val="001A1CC7"/>
    <w:rPr>
      <w:color w:val="605E5C"/>
      <w:shd w:val="clear" w:color="auto" w:fill="E1DFDD"/>
    </w:rPr>
  </w:style>
  <w:style w:type="character" w:styleId="EndnoteReference">
    <w:name w:val="endnote reference"/>
    <w:basedOn w:val="DefaultParagraphFont"/>
    <w:uiPriority w:val="99"/>
    <w:semiHidden/>
    <w:unhideWhenUsed/>
    <w:rsid w:val="00163B46"/>
    <w:rPr>
      <w:vertAlign w:val="superscript"/>
    </w:rPr>
  </w:style>
  <w:style w:type="paragraph" w:styleId="Header">
    <w:name w:val="header"/>
    <w:basedOn w:val="Normal"/>
    <w:link w:val="HeaderChar"/>
    <w:uiPriority w:val="99"/>
    <w:unhideWhenUsed/>
    <w:rsid w:val="009D70D7"/>
    <w:pPr>
      <w:tabs>
        <w:tab w:val="center" w:pos="4513"/>
        <w:tab w:val="right" w:pos="9026"/>
      </w:tabs>
    </w:pPr>
  </w:style>
  <w:style w:type="character" w:customStyle="1" w:styleId="HeaderChar">
    <w:name w:val="Header Char"/>
    <w:basedOn w:val="DefaultParagraphFont"/>
    <w:link w:val="Header"/>
    <w:uiPriority w:val="99"/>
    <w:rsid w:val="009D70D7"/>
  </w:style>
  <w:style w:type="paragraph" w:styleId="Footer">
    <w:name w:val="footer"/>
    <w:basedOn w:val="Normal"/>
    <w:link w:val="FooterChar"/>
    <w:uiPriority w:val="99"/>
    <w:unhideWhenUsed/>
    <w:qFormat/>
    <w:rsid w:val="009D70D7"/>
    <w:pPr>
      <w:tabs>
        <w:tab w:val="center" w:pos="4513"/>
        <w:tab w:val="right" w:pos="9026"/>
      </w:tabs>
    </w:pPr>
  </w:style>
  <w:style w:type="character" w:customStyle="1" w:styleId="FooterChar">
    <w:name w:val="Footer Char"/>
    <w:basedOn w:val="DefaultParagraphFont"/>
    <w:link w:val="Footer"/>
    <w:uiPriority w:val="99"/>
    <w:rsid w:val="009D70D7"/>
  </w:style>
  <w:style w:type="paragraph" w:styleId="BalloonText">
    <w:name w:val="Balloon Text"/>
    <w:basedOn w:val="Normal"/>
    <w:link w:val="BalloonTextChar"/>
    <w:uiPriority w:val="99"/>
    <w:semiHidden/>
    <w:unhideWhenUsed/>
    <w:rsid w:val="00D76888"/>
    <w:rPr>
      <w:sz w:val="18"/>
      <w:szCs w:val="18"/>
    </w:rPr>
  </w:style>
  <w:style w:type="character" w:customStyle="1" w:styleId="BalloonTextChar">
    <w:name w:val="Balloon Text Char"/>
    <w:basedOn w:val="DefaultParagraphFont"/>
    <w:link w:val="BalloonText"/>
    <w:uiPriority w:val="99"/>
    <w:semiHidden/>
    <w:rsid w:val="00D76888"/>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D76888"/>
    <w:rPr>
      <w:color w:val="605E5C"/>
      <w:shd w:val="clear" w:color="auto" w:fill="E1DFDD"/>
    </w:rPr>
  </w:style>
  <w:style w:type="character" w:customStyle="1" w:styleId="Heading1Char">
    <w:name w:val="Heading 1 Char"/>
    <w:basedOn w:val="DefaultParagraphFont"/>
    <w:link w:val="Heading1"/>
    <w:uiPriority w:val="9"/>
    <w:rsid w:val="001831AA"/>
    <w:rPr>
      <w:rFonts w:ascii="Times New Roman" w:hAnsi="Times New Roman" w:cs="Times New Roman"/>
      <w:b/>
      <w:bCs/>
      <w:lang w:val="en-US"/>
    </w:rPr>
  </w:style>
  <w:style w:type="character" w:styleId="PageNumber">
    <w:name w:val="page number"/>
    <w:basedOn w:val="DefaultParagraphFont"/>
    <w:uiPriority w:val="99"/>
    <w:semiHidden/>
    <w:unhideWhenUsed/>
    <w:rsid w:val="00844521"/>
  </w:style>
  <w:style w:type="paragraph" w:styleId="EndnoteText">
    <w:name w:val="endnote text"/>
    <w:basedOn w:val="Normal"/>
    <w:link w:val="EndnoteTextChar"/>
    <w:uiPriority w:val="99"/>
    <w:semiHidden/>
    <w:unhideWhenUsed/>
    <w:rsid w:val="00F94C51"/>
    <w:pPr>
      <w:spacing w:line="240" w:lineRule="auto"/>
    </w:pPr>
    <w:rPr>
      <w:sz w:val="20"/>
      <w:szCs w:val="20"/>
    </w:rPr>
  </w:style>
  <w:style w:type="character" w:customStyle="1" w:styleId="EndnoteTextChar">
    <w:name w:val="Endnote Text Char"/>
    <w:basedOn w:val="DefaultParagraphFont"/>
    <w:link w:val="EndnoteText"/>
    <w:uiPriority w:val="99"/>
    <w:semiHidden/>
    <w:rsid w:val="00F94C51"/>
    <w:rPr>
      <w:rFonts w:ascii="Times New Roman" w:hAnsi="Times New Roman" w:cs="Times New Roman"/>
      <w:sz w:val="20"/>
      <w:szCs w:val="20"/>
      <w:lang w:val="en-US"/>
    </w:rPr>
  </w:style>
  <w:style w:type="character" w:customStyle="1" w:styleId="ListParagraphChar">
    <w:name w:val="List Paragraph Char"/>
    <w:basedOn w:val="DefaultParagraphFont"/>
    <w:link w:val="ListParagraph"/>
    <w:uiPriority w:val="34"/>
    <w:rsid w:val="00CE79C2"/>
    <w:rPr>
      <w:rFonts w:ascii="Times New Roman" w:hAnsi="Times New Roman" w:cs="Times New Roman"/>
      <w:lang w:val="en-US"/>
    </w:rPr>
  </w:style>
  <w:style w:type="table" w:styleId="TableGrid">
    <w:name w:val="Table Grid"/>
    <w:basedOn w:val="TableNormal"/>
    <w:uiPriority w:val="39"/>
    <w:rsid w:val="00C81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831AA"/>
    <w:rPr>
      <w:rFonts w:ascii="Times New Roman" w:hAnsi="Times New Roman" w:cs="Times New Roman"/>
      <w:b/>
      <w:bCs/>
      <w:lang w:val="en-US"/>
    </w:rPr>
  </w:style>
  <w:style w:type="table" w:styleId="PlainTable2">
    <w:name w:val="Plain Table 2"/>
    <w:basedOn w:val="TableNormal"/>
    <w:uiPriority w:val="42"/>
    <w:rsid w:val="0005299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83AC4"/>
    <w:rPr>
      <w:sz w:val="22"/>
      <w:szCs w:val="22"/>
      <w:lang w:val="pt-P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DF0E74"/>
    <w:pPr>
      <w:spacing w:after="240" w:line="240" w:lineRule="auto"/>
      <w:ind w:left="709" w:hanging="709"/>
    </w:pPr>
    <w:rPr>
      <w:rFonts w:ascii="NewsGotT" w:hAnsi="NewsGotT" w:cstheme="minorBidi"/>
      <w:iCs/>
      <w:color w:val="000000" w:themeColor="text1"/>
      <w:sz w:val="22"/>
      <w:lang w:val="pt-PT"/>
    </w:rPr>
  </w:style>
  <w:style w:type="character" w:customStyle="1" w:styleId="QuoteChar">
    <w:name w:val="Quote Char"/>
    <w:basedOn w:val="DefaultParagraphFont"/>
    <w:link w:val="Quote"/>
    <w:uiPriority w:val="29"/>
    <w:rsid w:val="00DF0E74"/>
    <w:rPr>
      <w:rFonts w:ascii="NewsGotT" w:hAnsi="NewsGotT"/>
      <w:iCs/>
      <w:color w:val="000000" w:themeColor="text1"/>
      <w:sz w:val="22"/>
      <w:lang w:val="pt-PT"/>
    </w:rPr>
  </w:style>
  <w:style w:type="character" w:customStyle="1" w:styleId="Heading3Char">
    <w:name w:val="Heading 3 Char"/>
    <w:basedOn w:val="DefaultParagraphFont"/>
    <w:link w:val="Heading3"/>
    <w:uiPriority w:val="9"/>
    <w:rsid w:val="004C3E7F"/>
    <w:rPr>
      <w:rFonts w:ascii="Times New Roman" w:hAnsi="Times New Roman" w:cs="Times New Roman"/>
      <w:i/>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464">
      <w:bodyDiv w:val="1"/>
      <w:marLeft w:val="0"/>
      <w:marRight w:val="0"/>
      <w:marTop w:val="0"/>
      <w:marBottom w:val="0"/>
      <w:divBdr>
        <w:top w:val="none" w:sz="0" w:space="0" w:color="auto"/>
        <w:left w:val="none" w:sz="0" w:space="0" w:color="auto"/>
        <w:bottom w:val="none" w:sz="0" w:space="0" w:color="auto"/>
        <w:right w:val="none" w:sz="0" w:space="0" w:color="auto"/>
      </w:divBdr>
    </w:div>
    <w:div w:id="26107814">
      <w:bodyDiv w:val="1"/>
      <w:marLeft w:val="0"/>
      <w:marRight w:val="0"/>
      <w:marTop w:val="0"/>
      <w:marBottom w:val="0"/>
      <w:divBdr>
        <w:top w:val="none" w:sz="0" w:space="0" w:color="auto"/>
        <w:left w:val="none" w:sz="0" w:space="0" w:color="auto"/>
        <w:bottom w:val="none" w:sz="0" w:space="0" w:color="auto"/>
        <w:right w:val="none" w:sz="0" w:space="0" w:color="auto"/>
      </w:divBdr>
    </w:div>
    <w:div w:id="95756820">
      <w:bodyDiv w:val="1"/>
      <w:marLeft w:val="0"/>
      <w:marRight w:val="0"/>
      <w:marTop w:val="0"/>
      <w:marBottom w:val="0"/>
      <w:divBdr>
        <w:top w:val="none" w:sz="0" w:space="0" w:color="auto"/>
        <w:left w:val="none" w:sz="0" w:space="0" w:color="auto"/>
        <w:bottom w:val="none" w:sz="0" w:space="0" w:color="auto"/>
        <w:right w:val="none" w:sz="0" w:space="0" w:color="auto"/>
      </w:divBdr>
      <w:divsChild>
        <w:div w:id="1501502386">
          <w:marLeft w:val="0"/>
          <w:marRight w:val="0"/>
          <w:marTop w:val="0"/>
          <w:marBottom w:val="0"/>
          <w:divBdr>
            <w:top w:val="none" w:sz="0" w:space="0" w:color="auto"/>
            <w:left w:val="none" w:sz="0" w:space="0" w:color="auto"/>
            <w:bottom w:val="none" w:sz="0" w:space="0" w:color="auto"/>
            <w:right w:val="none" w:sz="0" w:space="0" w:color="auto"/>
          </w:divBdr>
          <w:divsChild>
            <w:div w:id="1702130021">
              <w:marLeft w:val="0"/>
              <w:marRight w:val="0"/>
              <w:marTop w:val="0"/>
              <w:marBottom w:val="0"/>
              <w:divBdr>
                <w:top w:val="none" w:sz="0" w:space="0" w:color="auto"/>
                <w:left w:val="none" w:sz="0" w:space="0" w:color="auto"/>
                <w:bottom w:val="none" w:sz="0" w:space="0" w:color="auto"/>
                <w:right w:val="none" w:sz="0" w:space="0" w:color="auto"/>
              </w:divBdr>
              <w:divsChild>
                <w:div w:id="884751730">
                  <w:marLeft w:val="0"/>
                  <w:marRight w:val="0"/>
                  <w:marTop w:val="0"/>
                  <w:marBottom w:val="0"/>
                  <w:divBdr>
                    <w:top w:val="none" w:sz="0" w:space="0" w:color="auto"/>
                    <w:left w:val="none" w:sz="0" w:space="0" w:color="auto"/>
                    <w:bottom w:val="none" w:sz="0" w:space="0" w:color="auto"/>
                    <w:right w:val="none" w:sz="0" w:space="0" w:color="auto"/>
                  </w:divBdr>
                  <w:divsChild>
                    <w:div w:id="19879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0866">
      <w:bodyDiv w:val="1"/>
      <w:marLeft w:val="0"/>
      <w:marRight w:val="0"/>
      <w:marTop w:val="0"/>
      <w:marBottom w:val="0"/>
      <w:divBdr>
        <w:top w:val="none" w:sz="0" w:space="0" w:color="auto"/>
        <w:left w:val="none" w:sz="0" w:space="0" w:color="auto"/>
        <w:bottom w:val="none" w:sz="0" w:space="0" w:color="auto"/>
        <w:right w:val="none" w:sz="0" w:space="0" w:color="auto"/>
      </w:divBdr>
    </w:div>
    <w:div w:id="136849853">
      <w:bodyDiv w:val="1"/>
      <w:marLeft w:val="0"/>
      <w:marRight w:val="0"/>
      <w:marTop w:val="0"/>
      <w:marBottom w:val="0"/>
      <w:divBdr>
        <w:top w:val="none" w:sz="0" w:space="0" w:color="auto"/>
        <w:left w:val="none" w:sz="0" w:space="0" w:color="auto"/>
        <w:bottom w:val="none" w:sz="0" w:space="0" w:color="auto"/>
        <w:right w:val="none" w:sz="0" w:space="0" w:color="auto"/>
      </w:divBdr>
    </w:div>
    <w:div w:id="177233270">
      <w:bodyDiv w:val="1"/>
      <w:marLeft w:val="0"/>
      <w:marRight w:val="0"/>
      <w:marTop w:val="0"/>
      <w:marBottom w:val="0"/>
      <w:divBdr>
        <w:top w:val="none" w:sz="0" w:space="0" w:color="auto"/>
        <w:left w:val="none" w:sz="0" w:space="0" w:color="auto"/>
        <w:bottom w:val="none" w:sz="0" w:space="0" w:color="auto"/>
        <w:right w:val="none" w:sz="0" w:space="0" w:color="auto"/>
      </w:divBdr>
    </w:div>
    <w:div w:id="212431393">
      <w:bodyDiv w:val="1"/>
      <w:marLeft w:val="0"/>
      <w:marRight w:val="0"/>
      <w:marTop w:val="0"/>
      <w:marBottom w:val="0"/>
      <w:divBdr>
        <w:top w:val="none" w:sz="0" w:space="0" w:color="auto"/>
        <w:left w:val="none" w:sz="0" w:space="0" w:color="auto"/>
        <w:bottom w:val="none" w:sz="0" w:space="0" w:color="auto"/>
        <w:right w:val="none" w:sz="0" w:space="0" w:color="auto"/>
      </w:divBdr>
    </w:div>
    <w:div w:id="237175251">
      <w:bodyDiv w:val="1"/>
      <w:marLeft w:val="0"/>
      <w:marRight w:val="0"/>
      <w:marTop w:val="0"/>
      <w:marBottom w:val="0"/>
      <w:divBdr>
        <w:top w:val="none" w:sz="0" w:space="0" w:color="auto"/>
        <w:left w:val="none" w:sz="0" w:space="0" w:color="auto"/>
        <w:bottom w:val="none" w:sz="0" w:space="0" w:color="auto"/>
        <w:right w:val="none" w:sz="0" w:space="0" w:color="auto"/>
      </w:divBdr>
      <w:divsChild>
        <w:div w:id="409351566">
          <w:marLeft w:val="0"/>
          <w:marRight w:val="0"/>
          <w:marTop w:val="0"/>
          <w:marBottom w:val="0"/>
          <w:divBdr>
            <w:top w:val="none" w:sz="0" w:space="0" w:color="auto"/>
            <w:left w:val="none" w:sz="0" w:space="0" w:color="auto"/>
            <w:bottom w:val="none" w:sz="0" w:space="0" w:color="auto"/>
            <w:right w:val="none" w:sz="0" w:space="0" w:color="auto"/>
          </w:divBdr>
          <w:divsChild>
            <w:div w:id="1044791458">
              <w:marLeft w:val="0"/>
              <w:marRight w:val="0"/>
              <w:marTop w:val="0"/>
              <w:marBottom w:val="0"/>
              <w:divBdr>
                <w:top w:val="none" w:sz="0" w:space="0" w:color="auto"/>
                <w:left w:val="none" w:sz="0" w:space="0" w:color="auto"/>
                <w:bottom w:val="none" w:sz="0" w:space="0" w:color="auto"/>
                <w:right w:val="none" w:sz="0" w:space="0" w:color="auto"/>
              </w:divBdr>
              <w:divsChild>
                <w:div w:id="582300987">
                  <w:marLeft w:val="0"/>
                  <w:marRight w:val="0"/>
                  <w:marTop w:val="0"/>
                  <w:marBottom w:val="0"/>
                  <w:divBdr>
                    <w:top w:val="none" w:sz="0" w:space="0" w:color="auto"/>
                    <w:left w:val="none" w:sz="0" w:space="0" w:color="auto"/>
                    <w:bottom w:val="none" w:sz="0" w:space="0" w:color="auto"/>
                    <w:right w:val="none" w:sz="0" w:space="0" w:color="auto"/>
                  </w:divBdr>
                  <w:divsChild>
                    <w:div w:id="113910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68912">
      <w:bodyDiv w:val="1"/>
      <w:marLeft w:val="0"/>
      <w:marRight w:val="0"/>
      <w:marTop w:val="0"/>
      <w:marBottom w:val="0"/>
      <w:divBdr>
        <w:top w:val="none" w:sz="0" w:space="0" w:color="auto"/>
        <w:left w:val="none" w:sz="0" w:space="0" w:color="auto"/>
        <w:bottom w:val="none" w:sz="0" w:space="0" w:color="auto"/>
        <w:right w:val="none" w:sz="0" w:space="0" w:color="auto"/>
      </w:divBdr>
    </w:div>
    <w:div w:id="279149304">
      <w:bodyDiv w:val="1"/>
      <w:marLeft w:val="0"/>
      <w:marRight w:val="0"/>
      <w:marTop w:val="0"/>
      <w:marBottom w:val="0"/>
      <w:divBdr>
        <w:top w:val="none" w:sz="0" w:space="0" w:color="auto"/>
        <w:left w:val="none" w:sz="0" w:space="0" w:color="auto"/>
        <w:bottom w:val="none" w:sz="0" w:space="0" w:color="auto"/>
        <w:right w:val="none" w:sz="0" w:space="0" w:color="auto"/>
      </w:divBdr>
      <w:divsChild>
        <w:div w:id="550072308">
          <w:marLeft w:val="0"/>
          <w:marRight w:val="0"/>
          <w:marTop w:val="0"/>
          <w:marBottom w:val="0"/>
          <w:divBdr>
            <w:top w:val="none" w:sz="0" w:space="0" w:color="auto"/>
            <w:left w:val="none" w:sz="0" w:space="0" w:color="auto"/>
            <w:bottom w:val="none" w:sz="0" w:space="0" w:color="auto"/>
            <w:right w:val="none" w:sz="0" w:space="0" w:color="auto"/>
          </w:divBdr>
          <w:divsChild>
            <w:div w:id="1834223797">
              <w:marLeft w:val="0"/>
              <w:marRight w:val="0"/>
              <w:marTop w:val="0"/>
              <w:marBottom w:val="0"/>
              <w:divBdr>
                <w:top w:val="none" w:sz="0" w:space="0" w:color="auto"/>
                <w:left w:val="none" w:sz="0" w:space="0" w:color="auto"/>
                <w:bottom w:val="none" w:sz="0" w:space="0" w:color="auto"/>
                <w:right w:val="none" w:sz="0" w:space="0" w:color="auto"/>
              </w:divBdr>
              <w:divsChild>
                <w:div w:id="415126880">
                  <w:marLeft w:val="0"/>
                  <w:marRight w:val="0"/>
                  <w:marTop w:val="0"/>
                  <w:marBottom w:val="0"/>
                  <w:divBdr>
                    <w:top w:val="none" w:sz="0" w:space="0" w:color="auto"/>
                    <w:left w:val="none" w:sz="0" w:space="0" w:color="auto"/>
                    <w:bottom w:val="none" w:sz="0" w:space="0" w:color="auto"/>
                    <w:right w:val="none" w:sz="0" w:space="0" w:color="auto"/>
                  </w:divBdr>
                  <w:divsChild>
                    <w:div w:id="3491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13564">
      <w:bodyDiv w:val="1"/>
      <w:marLeft w:val="0"/>
      <w:marRight w:val="0"/>
      <w:marTop w:val="0"/>
      <w:marBottom w:val="0"/>
      <w:divBdr>
        <w:top w:val="none" w:sz="0" w:space="0" w:color="auto"/>
        <w:left w:val="none" w:sz="0" w:space="0" w:color="auto"/>
        <w:bottom w:val="none" w:sz="0" w:space="0" w:color="auto"/>
        <w:right w:val="none" w:sz="0" w:space="0" w:color="auto"/>
      </w:divBdr>
      <w:divsChild>
        <w:div w:id="2144763493">
          <w:marLeft w:val="0"/>
          <w:marRight w:val="0"/>
          <w:marTop w:val="0"/>
          <w:marBottom w:val="0"/>
          <w:divBdr>
            <w:top w:val="none" w:sz="0" w:space="0" w:color="auto"/>
            <w:left w:val="none" w:sz="0" w:space="0" w:color="auto"/>
            <w:bottom w:val="none" w:sz="0" w:space="0" w:color="auto"/>
            <w:right w:val="none" w:sz="0" w:space="0" w:color="auto"/>
          </w:divBdr>
          <w:divsChild>
            <w:div w:id="1876649157">
              <w:marLeft w:val="0"/>
              <w:marRight w:val="0"/>
              <w:marTop w:val="0"/>
              <w:marBottom w:val="0"/>
              <w:divBdr>
                <w:top w:val="none" w:sz="0" w:space="0" w:color="auto"/>
                <w:left w:val="none" w:sz="0" w:space="0" w:color="auto"/>
                <w:bottom w:val="none" w:sz="0" w:space="0" w:color="auto"/>
                <w:right w:val="none" w:sz="0" w:space="0" w:color="auto"/>
              </w:divBdr>
              <w:divsChild>
                <w:div w:id="915893709">
                  <w:marLeft w:val="0"/>
                  <w:marRight w:val="0"/>
                  <w:marTop w:val="0"/>
                  <w:marBottom w:val="0"/>
                  <w:divBdr>
                    <w:top w:val="none" w:sz="0" w:space="0" w:color="auto"/>
                    <w:left w:val="none" w:sz="0" w:space="0" w:color="auto"/>
                    <w:bottom w:val="none" w:sz="0" w:space="0" w:color="auto"/>
                    <w:right w:val="none" w:sz="0" w:space="0" w:color="auto"/>
                  </w:divBdr>
                  <w:divsChild>
                    <w:div w:id="8034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5228">
      <w:bodyDiv w:val="1"/>
      <w:marLeft w:val="0"/>
      <w:marRight w:val="0"/>
      <w:marTop w:val="0"/>
      <w:marBottom w:val="0"/>
      <w:divBdr>
        <w:top w:val="none" w:sz="0" w:space="0" w:color="auto"/>
        <w:left w:val="none" w:sz="0" w:space="0" w:color="auto"/>
        <w:bottom w:val="none" w:sz="0" w:space="0" w:color="auto"/>
        <w:right w:val="none" w:sz="0" w:space="0" w:color="auto"/>
      </w:divBdr>
      <w:divsChild>
        <w:div w:id="1557080384">
          <w:marLeft w:val="0"/>
          <w:marRight w:val="0"/>
          <w:marTop w:val="0"/>
          <w:marBottom w:val="0"/>
          <w:divBdr>
            <w:top w:val="none" w:sz="0" w:space="0" w:color="auto"/>
            <w:left w:val="none" w:sz="0" w:space="0" w:color="auto"/>
            <w:bottom w:val="none" w:sz="0" w:space="0" w:color="auto"/>
            <w:right w:val="none" w:sz="0" w:space="0" w:color="auto"/>
          </w:divBdr>
          <w:divsChild>
            <w:div w:id="19976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37275">
      <w:bodyDiv w:val="1"/>
      <w:marLeft w:val="0"/>
      <w:marRight w:val="0"/>
      <w:marTop w:val="0"/>
      <w:marBottom w:val="0"/>
      <w:divBdr>
        <w:top w:val="none" w:sz="0" w:space="0" w:color="auto"/>
        <w:left w:val="none" w:sz="0" w:space="0" w:color="auto"/>
        <w:bottom w:val="none" w:sz="0" w:space="0" w:color="auto"/>
        <w:right w:val="none" w:sz="0" w:space="0" w:color="auto"/>
      </w:divBdr>
      <w:divsChild>
        <w:div w:id="1798328576">
          <w:marLeft w:val="720"/>
          <w:marRight w:val="0"/>
          <w:marTop w:val="0"/>
          <w:marBottom w:val="0"/>
          <w:divBdr>
            <w:top w:val="none" w:sz="0" w:space="0" w:color="auto"/>
            <w:left w:val="none" w:sz="0" w:space="0" w:color="auto"/>
            <w:bottom w:val="none" w:sz="0" w:space="0" w:color="auto"/>
            <w:right w:val="none" w:sz="0" w:space="0" w:color="auto"/>
          </w:divBdr>
        </w:div>
        <w:div w:id="1666545839">
          <w:marLeft w:val="720"/>
          <w:marRight w:val="0"/>
          <w:marTop w:val="0"/>
          <w:marBottom w:val="0"/>
          <w:divBdr>
            <w:top w:val="none" w:sz="0" w:space="0" w:color="auto"/>
            <w:left w:val="none" w:sz="0" w:space="0" w:color="auto"/>
            <w:bottom w:val="none" w:sz="0" w:space="0" w:color="auto"/>
            <w:right w:val="none" w:sz="0" w:space="0" w:color="auto"/>
          </w:divBdr>
        </w:div>
        <w:div w:id="358510717">
          <w:marLeft w:val="720"/>
          <w:marRight w:val="0"/>
          <w:marTop w:val="0"/>
          <w:marBottom w:val="0"/>
          <w:divBdr>
            <w:top w:val="none" w:sz="0" w:space="0" w:color="auto"/>
            <w:left w:val="none" w:sz="0" w:space="0" w:color="auto"/>
            <w:bottom w:val="none" w:sz="0" w:space="0" w:color="auto"/>
            <w:right w:val="none" w:sz="0" w:space="0" w:color="auto"/>
          </w:divBdr>
        </w:div>
      </w:divsChild>
    </w:div>
    <w:div w:id="446705646">
      <w:bodyDiv w:val="1"/>
      <w:marLeft w:val="0"/>
      <w:marRight w:val="0"/>
      <w:marTop w:val="0"/>
      <w:marBottom w:val="0"/>
      <w:divBdr>
        <w:top w:val="none" w:sz="0" w:space="0" w:color="auto"/>
        <w:left w:val="none" w:sz="0" w:space="0" w:color="auto"/>
        <w:bottom w:val="none" w:sz="0" w:space="0" w:color="auto"/>
        <w:right w:val="none" w:sz="0" w:space="0" w:color="auto"/>
      </w:divBdr>
      <w:divsChild>
        <w:div w:id="2135175915">
          <w:marLeft w:val="720"/>
          <w:marRight w:val="0"/>
          <w:marTop w:val="0"/>
          <w:marBottom w:val="0"/>
          <w:divBdr>
            <w:top w:val="none" w:sz="0" w:space="0" w:color="auto"/>
            <w:left w:val="none" w:sz="0" w:space="0" w:color="auto"/>
            <w:bottom w:val="none" w:sz="0" w:space="0" w:color="auto"/>
            <w:right w:val="none" w:sz="0" w:space="0" w:color="auto"/>
          </w:divBdr>
        </w:div>
        <w:div w:id="426197837">
          <w:marLeft w:val="720"/>
          <w:marRight w:val="0"/>
          <w:marTop w:val="0"/>
          <w:marBottom w:val="0"/>
          <w:divBdr>
            <w:top w:val="none" w:sz="0" w:space="0" w:color="auto"/>
            <w:left w:val="none" w:sz="0" w:space="0" w:color="auto"/>
            <w:bottom w:val="none" w:sz="0" w:space="0" w:color="auto"/>
            <w:right w:val="none" w:sz="0" w:space="0" w:color="auto"/>
          </w:divBdr>
        </w:div>
        <w:div w:id="236481628">
          <w:marLeft w:val="720"/>
          <w:marRight w:val="0"/>
          <w:marTop w:val="0"/>
          <w:marBottom w:val="0"/>
          <w:divBdr>
            <w:top w:val="none" w:sz="0" w:space="0" w:color="auto"/>
            <w:left w:val="none" w:sz="0" w:space="0" w:color="auto"/>
            <w:bottom w:val="none" w:sz="0" w:space="0" w:color="auto"/>
            <w:right w:val="none" w:sz="0" w:space="0" w:color="auto"/>
          </w:divBdr>
        </w:div>
      </w:divsChild>
    </w:div>
    <w:div w:id="458498941">
      <w:bodyDiv w:val="1"/>
      <w:marLeft w:val="0"/>
      <w:marRight w:val="0"/>
      <w:marTop w:val="0"/>
      <w:marBottom w:val="0"/>
      <w:divBdr>
        <w:top w:val="none" w:sz="0" w:space="0" w:color="auto"/>
        <w:left w:val="none" w:sz="0" w:space="0" w:color="auto"/>
        <w:bottom w:val="none" w:sz="0" w:space="0" w:color="auto"/>
        <w:right w:val="none" w:sz="0" w:space="0" w:color="auto"/>
      </w:divBdr>
      <w:divsChild>
        <w:div w:id="1308781873">
          <w:marLeft w:val="0"/>
          <w:marRight w:val="0"/>
          <w:marTop w:val="0"/>
          <w:marBottom w:val="0"/>
          <w:divBdr>
            <w:top w:val="none" w:sz="0" w:space="0" w:color="auto"/>
            <w:left w:val="none" w:sz="0" w:space="0" w:color="auto"/>
            <w:bottom w:val="none" w:sz="0" w:space="0" w:color="auto"/>
            <w:right w:val="none" w:sz="0" w:space="0" w:color="auto"/>
          </w:divBdr>
          <w:divsChild>
            <w:div w:id="1817914036">
              <w:marLeft w:val="0"/>
              <w:marRight w:val="0"/>
              <w:marTop w:val="0"/>
              <w:marBottom w:val="0"/>
              <w:divBdr>
                <w:top w:val="none" w:sz="0" w:space="0" w:color="auto"/>
                <w:left w:val="none" w:sz="0" w:space="0" w:color="auto"/>
                <w:bottom w:val="none" w:sz="0" w:space="0" w:color="auto"/>
                <w:right w:val="none" w:sz="0" w:space="0" w:color="auto"/>
              </w:divBdr>
              <w:divsChild>
                <w:div w:id="2018385585">
                  <w:marLeft w:val="0"/>
                  <w:marRight w:val="0"/>
                  <w:marTop w:val="0"/>
                  <w:marBottom w:val="0"/>
                  <w:divBdr>
                    <w:top w:val="none" w:sz="0" w:space="0" w:color="auto"/>
                    <w:left w:val="none" w:sz="0" w:space="0" w:color="auto"/>
                    <w:bottom w:val="none" w:sz="0" w:space="0" w:color="auto"/>
                    <w:right w:val="none" w:sz="0" w:space="0" w:color="auto"/>
                  </w:divBdr>
                  <w:divsChild>
                    <w:div w:id="2784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080442">
      <w:bodyDiv w:val="1"/>
      <w:marLeft w:val="0"/>
      <w:marRight w:val="0"/>
      <w:marTop w:val="0"/>
      <w:marBottom w:val="0"/>
      <w:divBdr>
        <w:top w:val="none" w:sz="0" w:space="0" w:color="auto"/>
        <w:left w:val="none" w:sz="0" w:space="0" w:color="auto"/>
        <w:bottom w:val="none" w:sz="0" w:space="0" w:color="auto"/>
        <w:right w:val="none" w:sz="0" w:space="0" w:color="auto"/>
      </w:divBdr>
    </w:div>
    <w:div w:id="608588557">
      <w:bodyDiv w:val="1"/>
      <w:marLeft w:val="0"/>
      <w:marRight w:val="0"/>
      <w:marTop w:val="0"/>
      <w:marBottom w:val="0"/>
      <w:divBdr>
        <w:top w:val="none" w:sz="0" w:space="0" w:color="auto"/>
        <w:left w:val="none" w:sz="0" w:space="0" w:color="auto"/>
        <w:bottom w:val="none" w:sz="0" w:space="0" w:color="auto"/>
        <w:right w:val="none" w:sz="0" w:space="0" w:color="auto"/>
      </w:divBdr>
      <w:divsChild>
        <w:div w:id="1211917353">
          <w:marLeft w:val="720"/>
          <w:marRight w:val="0"/>
          <w:marTop w:val="0"/>
          <w:marBottom w:val="0"/>
          <w:divBdr>
            <w:top w:val="none" w:sz="0" w:space="0" w:color="auto"/>
            <w:left w:val="none" w:sz="0" w:space="0" w:color="auto"/>
            <w:bottom w:val="none" w:sz="0" w:space="0" w:color="auto"/>
            <w:right w:val="none" w:sz="0" w:space="0" w:color="auto"/>
          </w:divBdr>
        </w:div>
      </w:divsChild>
    </w:div>
    <w:div w:id="627005784">
      <w:bodyDiv w:val="1"/>
      <w:marLeft w:val="0"/>
      <w:marRight w:val="0"/>
      <w:marTop w:val="0"/>
      <w:marBottom w:val="0"/>
      <w:divBdr>
        <w:top w:val="none" w:sz="0" w:space="0" w:color="auto"/>
        <w:left w:val="none" w:sz="0" w:space="0" w:color="auto"/>
        <w:bottom w:val="none" w:sz="0" w:space="0" w:color="auto"/>
        <w:right w:val="none" w:sz="0" w:space="0" w:color="auto"/>
      </w:divBdr>
      <w:divsChild>
        <w:div w:id="956370202">
          <w:marLeft w:val="0"/>
          <w:marRight w:val="0"/>
          <w:marTop w:val="0"/>
          <w:marBottom w:val="0"/>
          <w:divBdr>
            <w:top w:val="none" w:sz="0" w:space="0" w:color="auto"/>
            <w:left w:val="none" w:sz="0" w:space="0" w:color="auto"/>
            <w:bottom w:val="none" w:sz="0" w:space="0" w:color="auto"/>
            <w:right w:val="none" w:sz="0" w:space="0" w:color="auto"/>
          </w:divBdr>
          <w:divsChild>
            <w:div w:id="2033021758">
              <w:marLeft w:val="0"/>
              <w:marRight w:val="0"/>
              <w:marTop w:val="0"/>
              <w:marBottom w:val="0"/>
              <w:divBdr>
                <w:top w:val="none" w:sz="0" w:space="0" w:color="auto"/>
                <w:left w:val="none" w:sz="0" w:space="0" w:color="auto"/>
                <w:bottom w:val="none" w:sz="0" w:space="0" w:color="auto"/>
                <w:right w:val="none" w:sz="0" w:space="0" w:color="auto"/>
              </w:divBdr>
              <w:divsChild>
                <w:div w:id="1967614066">
                  <w:marLeft w:val="0"/>
                  <w:marRight w:val="0"/>
                  <w:marTop w:val="0"/>
                  <w:marBottom w:val="0"/>
                  <w:divBdr>
                    <w:top w:val="none" w:sz="0" w:space="0" w:color="auto"/>
                    <w:left w:val="none" w:sz="0" w:space="0" w:color="auto"/>
                    <w:bottom w:val="none" w:sz="0" w:space="0" w:color="auto"/>
                    <w:right w:val="none" w:sz="0" w:space="0" w:color="auto"/>
                  </w:divBdr>
                  <w:divsChild>
                    <w:div w:id="19229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3671">
      <w:bodyDiv w:val="1"/>
      <w:marLeft w:val="0"/>
      <w:marRight w:val="0"/>
      <w:marTop w:val="0"/>
      <w:marBottom w:val="0"/>
      <w:divBdr>
        <w:top w:val="none" w:sz="0" w:space="0" w:color="auto"/>
        <w:left w:val="none" w:sz="0" w:space="0" w:color="auto"/>
        <w:bottom w:val="none" w:sz="0" w:space="0" w:color="auto"/>
        <w:right w:val="none" w:sz="0" w:space="0" w:color="auto"/>
      </w:divBdr>
      <w:divsChild>
        <w:div w:id="470175473">
          <w:marLeft w:val="720"/>
          <w:marRight w:val="0"/>
          <w:marTop w:val="0"/>
          <w:marBottom w:val="0"/>
          <w:divBdr>
            <w:top w:val="none" w:sz="0" w:space="0" w:color="auto"/>
            <w:left w:val="none" w:sz="0" w:space="0" w:color="auto"/>
            <w:bottom w:val="none" w:sz="0" w:space="0" w:color="auto"/>
            <w:right w:val="none" w:sz="0" w:space="0" w:color="auto"/>
          </w:divBdr>
        </w:div>
        <w:div w:id="786857203">
          <w:marLeft w:val="720"/>
          <w:marRight w:val="0"/>
          <w:marTop w:val="0"/>
          <w:marBottom w:val="0"/>
          <w:divBdr>
            <w:top w:val="none" w:sz="0" w:space="0" w:color="auto"/>
            <w:left w:val="none" w:sz="0" w:space="0" w:color="auto"/>
            <w:bottom w:val="none" w:sz="0" w:space="0" w:color="auto"/>
            <w:right w:val="none" w:sz="0" w:space="0" w:color="auto"/>
          </w:divBdr>
        </w:div>
      </w:divsChild>
    </w:div>
    <w:div w:id="697118803">
      <w:bodyDiv w:val="1"/>
      <w:marLeft w:val="0"/>
      <w:marRight w:val="0"/>
      <w:marTop w:val="0"/>
      <w:marBottom w:val="0"/>
      <w:divBdr>
        <w:top w:val="none" w:sz="0" w:space="0" w:color="auto"/>
        <w:left w:val="none" w:sz="0" w:space="0" w:color="auto"/>
        <w:bottom w:val="none" w:sz="0" w:space="0" w:color="auto"/>
        <w:right w:val="none" w:sz="0" w:space="0" w:color="auto"/>
      </w:divBdr>
    </w:div>
    <w:div w:id="730270875">
      <w:bodyDiv w:val="1"/>
      <w:marLeft w:val="0"/>
      <w:marRight w:val="0"/>
      <w:marTop w:val="0"/>
      <w:marBottom w:val="0"/>
      <w:divBdr>
        <w:top w:val="none" w:sz="0" w:space="0" w:color="auto"/>
        <w:left w:val="none" w:sz="0" w:space="0" w:color="auto"/>
        <w:bottom w:val="none" w:sz="0" w:space="0" w:color="auto"/>
        <w:right w:val="none" w:sz="0" w:space="0" w:color="auto"/>
      </w:divBdr>
      <w:divsChild>
        <w:div w:id="1105269418">
          <w:marLeft w:val="720"/>
          <w:marRight w:val="0"/>
          <w:marTop w:val="0"/>
          <w:marBottom w:val="0"/>
          <w:divBdr>
            <w:top w:val="none" w:sz="0" w:space="0" w:color="auto"/>
            <w:left w:val="none" w:sz="0" w:space="0" w:color="auto"/>
            <w:bottom w:val="none" w:sz="0" w:space="0" w:color="auto"/>
            <w:right w:val="none" w:sz="0" w:space="0" w:color="auto"/>
          </w:divBdr>
        </w:div>
        <w:div w:id="2134906371">
          <w:marLeft w:val="720"/>
          <w:marRight w:val="0"/>
          <w:marTop w:val="0"/>
          <w:marBottom w:val="0"/>
          <w:divBdr>
            <w:top w:val="none" w:sz="0" w:space="0" w:color="auto"/>
            <w:left w:val="none" w:sz="0" w:space="0" w:color="auto"/>
            <w:bottom w:val="none" w:sz="0" w:space="0" w:color="auto"/>
            <w:right w:val="none" w:sz="0" w:space="0" w:color="auto"/>
          </w:divBdr>
        </w:div>
        <w:div w:id="1602446040">
          <w:marLeft w:val="720"/>
          <w:marRight w:val="0"/>
          <w:marTop w:val="0"/>
          <w:marBottom w:val="0"/>
          <w:divBdr>
            <w:top w:val="none" w:sz="0" w:space="0" w:color="auto"/>
            <w:left w:val="none" w:sz="0" w:space="0" w:color="auto"/>
            <w:bottom w:val="none" w:sz="0" w:space="0" w:color="auto"/>
            <w:right w:val="none" w:sz="0" w:space="0" w:color="auto"/>
          </w:divBdr>
        </w:div>
      </w:divsChild>
    </w:div>
    <w:div w:id="755446559">
      <w:bodyDiv w:val="1"/>
      <w:marLeft w:val="0"/>
      <w:marRight w:val="0"/>
      <w:marTop w:val="0"/>
      <w:marBottom w:val="0"/>
      <w:divBdr>
        <w:top w:val="none" w:sz="0" w:space="0" w:color="auto"/>
        <w:left w:val="none" w:sz="0" w:space="0" w:color="auto"/>
        <w:bottom w:val="none" w:sz="0" w:space="0" w:color="auto"/>
        <w:right w:val="none" w:sz="0" w:space="0" w:color="auto"/>
      </w:divBdr>
      <w:divsChild>
        <w:div w:id="79719706">
          <w:marLeft w:val="0"/>
          <w:marRight w:val="0"/>
          <w:marTop w:val="0"/>
          <w:marBottom w:val="0"/>
          <w:divBdr>
            <w:top w:val="none" w:sz="0" w:space="0" w:color="auto"/>
            <w:left w:val="none" w:sz="0" w:space="0" w:color="auto"/>
            <w:bottom w:val="none" w:sz="0" w:space="0" w:color="auto"/>
            <w:right w:val="none" w:sz="0" w:space="0" w:color="auto"/>
          </w:divBdr>
          <w:divsChild>
            <w:div w:id="777025237">
              <w:marLeft w:val="0"/>
              <w:marRight w:val="0"/>
              <w:marTop w:val="0"/>
              <w:marBottom w:val="0"/>
              <w:divBdr>
                <w:top w:val="none" w:sz="0" w:space="0" w:color="auto"/>
                <w:left w:val="none" w:sz="0" w:space="0" w:color="auto"/>
                <w:bottom w:val="none" w:sz="0" w:space="0" w:color="auto"/>
                <w:right w:val="none" w:sz="0" w:space="0" w:color="auto"/>
              </w:divBdr>
              <w:divsChild>
                <w:div w:id="1759330737">
                  <w:marLeft w:val="0"/>
                  <w:marRight w:val="0"/>
                  <w:marTop w:val="0"/>
                  <w:marBottom w:val="0"/>
                  <w:divBdr>
                    <w:top w:val="none" w:sz="0" w:space="0" w:color="auto"/>
                    <w:left w:val="none" w:sz="0" w:space="0" w:color="auto"/>
                    <w:bottom w:val="none" w:sz="0" w:space="0" w:color="auto"/>
                    <w:right w:val="none" w:sz="0" w:space="0" w:color="auto"/>
                  </w:divBdr>
                  <w:divsChild>
                    <w:div w:id="10221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9292">
      <w:bodyDiv w:val="1"/>
      <w:marLeft w:val="0"/>
      <w:marRight w:val="0"/>
      <w:marTop w:val="0"/>
      <w:marBottom w:val="0"/>
      <w:divBdr>
        <w:top w:val="none" w:sz="0" w:space="0" w:color="auto"/>
        <w:left w:val="none" w:sz="0" w:space="0" w:color="auto"/>
        <w:bottom w:val="none" w:sz="0" w:space="0" w:color="auto"/>
        <w:right w:val="none" w:sz="0" w:space="0" w:color="auto"/>
      </w:divBdr>
      <w:divsChild>
        <w:div w:id="1771192969">
          <w:marLeft w:val="0"/>
          <w:marRight w:val="0"/>
          <w:marTop w:val="0"/>
          <w:marBottom w:val="0"/>
          <w:divBdr>
            <w:top w:val="none" w:sz="0" w:space="0" w:color="auto"/>
            <w:left w:val="none" w:sz="0" w:space="0" w:color="auto"/>
            <w:bottom w:val="none" w:sz="0" w:space="0" w:color="auto"/>
            <w:right w:val="none" w:sz="0" w:space="0" w:color="auto"/>
          </w:divBdr>
          <w:divsChild>
            <w:div w:id="932012712">
              <w:marLeft w:val="0"/>
              <w:marRight w:val="0"/>
              <w:marTop w:val="0"/>
              <w:marBottom w:val="0"/>
              <w:divBdr>
                <w:top w:val="none" w:sz="0" w:space="0" w:color="auto"/>
                <w:left w:val="none" w:sz="0" w:space="0" w:color="auto"/>
                <w:bottom w:val="none" w:sz="0" w:space="0" w:color="auto"/>
                <w:right w:val="none" w:sz="0" w:space="0" w:color="auto"/>
              </w:divBdr>
              <w:divsChild>
                <w:div w:id="1241939871">
                  <w:marLeft w:val="0"/>
                  <w:marRight w:val="0"/>
                  <w:marTop w:val="0"/>
                  <w:marBottom w:val="0"/>
                  <w:divBdr>
                    <w:top w:val="none" w:sz="0" w:space="0" w:color="auto"/>
                    <w:left w:val="none" w:sz="0" w:space="0" w:color="auto"/>
                    <w:bottom w:val="none" w:sz="0" w:space="0" w:color="auto"/>
                    <w:right w:val="none" w:sz="0" w:space="0" w:color="auto"/>
                  </w:divBdr>
                  <w:divsChild>
                    <w:div w:id="1210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770487">
      <w:bodyDiv w:val="1"/>
      <w:marLeft w:val="0"/>
      <w:marRight w:val="0"/>
      <w:marTop w:val="0"/>
      <w:marBottom w:val="0"/>
      <w:divBdr>
        <w:top w:val="none" w:sz="0" w:space="0" w:color="auto"/>
        <w:left w:val="none" w:sz="0" w:space="0" w:color="auto"/>
        <w:bottom w:val="none" w:sz="0" w:space="0" w:color="auto"/>
        <w:right w:val="none" w:sz="0" w:space="0" w:color="auto"/>
      </w:divBdr>
      <w:divsChild>
        <w:div w:id="2110806194">
          <w:marLeft w:val="0"/>
          <w:marRight w:val="0"/>
          <w:marTop w:val="0"/>
          <w:marBottom w:val="0"/>
          <w:divBdr>
            <w:top w:val="none" w:sz="0" w:space="0" w:color="auto"/>
            <w:left w:val="none" w:sz="0" w:space="0" w:color="auto"/>
            <w:bottom w:val="none" w:sz="0" w:space="0" w:color="auto"/>
            <w:right w:val="none" w:sz="0" w:space="0" w:color="auto"/>
          </w:divBdr>
          <w:divsChild>
            <w:div w:id="1832595516">
              <w:marLeft w:val="0"/>
              <w:marRight w:val="0"/>
              <w:marTop w:val="0"/>
              <w:marBottom w:val="0"/>
              <w:divBdr>
                <w:top w:val="none" w:sz="0" w:space="0" w:color="auto"/>
                <w:left w:val="none" w:sz="0" w:space="0" w:color="auto"/>
                <w:bottom w:val="none" w:sz="0" w:space="0" w:color="auto"/>
                <w:right w:val="none" w:sz="0" w:space="0" w:color="auto"/>
              </w:divBdr>
              <w:divsChild>
                <w:div w:id="1006327677">
                  <w:marLeft w:val="0"/>
                  <w:marRight w:val="0"/>
                  <w:marTop w:val="0"/>
                  <w:marBottom w:val="0"/>
                  <w:divBdr>
                    <w:top w:val="none" w:sz="0" w:space="0" w:color="auto"/>
                    <w:left w:val="none" w:sz="0" w:space="0" w:color="auto"/>
                    <w:bottom w:val="none" w:sz="0" w:space="0" w:color="auto"/>
                    <w:right w:val="none" w:sz="0" w:space="0" w:color="auto"/>
                  </w:divBdr>
                  <w:divsChild>
                    <w:div w:id="9411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399304">
      <w:bodyDiv w:val="1"/>
      <w:marLeft w:val="0"/>
      <w:marRight w:val="0"/>
      <w:marTop w:val="0"/>
      <w:marBottom w:val="0"/>
      <w:divBdr>
        <w:top w:val="none" w:sz="0" w:space="0" w:color="auto"/>
        <w:left w:val="none" w:sz="0" w:space="0" w:color="auto"/>
        <w:bottom w:val="none" w:sz="0" w:space="0" w:color="auto"/>
        <w:right w:val="none" w:sz="0" w:space="0" w:color="auto"/>
      </w:divBdr>
      <w:divsChild>
        <w:div w:id="2101755599">
          <w:marLeft w:val="0"/>
          <w:marRight w:val="0"/>
          <w:marTop w:val="0"/>
          <w:marBottom w:val="0"/>
          <w:divBdr>
            <w:top w:val="none" w:sz="0" w:space="0" w:color="auto"/>
            <w:left w:val="none" w:sz="0" w:space="0" w:color="auto"/>
            <w:bottom w:val="none" w:sz="0" w:space="0" w:color="auto"/>
            <w:right w:val="none" w:sz="0" w:space="0" w:color="auto"/>
          </w:divBdr>
          <w:divsChild>
            <w:div w:id="172694837">
              <w:marLeft w:val="0"/>
              <w:marRight w:val="0"/>
              <w:marTop w:val="0"/>
              <w:marBottom w:val="0"/>
              <w:divBdr>
                <w:top w:val="none" w:sz="0" w:space="0" w:color="auto"/>
                <w:left w:val="none" w:sz="0" w:space="0" w:color="auto"/>
                <w:bottom w:val="none" w:sz="0" w:space="0" w:color="auto"/>
                <w:right w:val="none" w:sz="0" w:space="0" w:color="auto"/>
              </w:divBdr>
              <w:divsChild>
                <w:div w:id="971327413">
                  <w:marLeft w:val="0"/>
                  <w:marRight w:val="0"/>
                  <w:marTop w:val="0"/>
                  <w:marBottom w:val="0"/>
                  <w:divBdr>
                    <w:top w:val="none" w:sz="0" w:space="0" w:color="auto"/>
                    <w:left w:val="none" w:sz="0" w:space="0" w:color="auto"/>
                    <w:bottom w:val="none" w:sz="0" w:space="0" w:color="auto"/>
                    <w:right w:val="none" w:sz="0" w:space="0" w:color="auto"/>
                  </w:divBdr>
                  <w:divsChild>
                    <w:div w:id="462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06756">
      <w:bodyDiv w:val="1"/>
      <w:marLeft w:val="0"/>
      <w:marRight w:val="0"/>
      <w:marTop w:val="0"/>
      <w:marBottom w:val="0"/>
      <w:divBdr>
        <w:top w:val="none" w:sz="0" w:space="0" w:color="auto"/>
        <w:left w:val="none" w:sz="0" w:space="0" w:color="auto"/>
        <w:bottom w:val="none" w:sz="0" w:space="0" w:color="auto"/>
        <w:right w:val="none" w:sz="0" w:space="0" w:color="auto"/>
      </w:divBdr>
      <w:divsChild>
        <w:div w:id="1858036453">
          <w:marLeft w:val="720"/>
          <w:marRight w:val="0"/>
          <w:marTop w:val="0"/>
          <w:marBottom w:val="0"/>
          <w:divBdr>
            <w:top w:val="none" w:sz="0" w:space="0" w:color="auto"/>
            <w:left w:val="none" w:sz="0" w:space="0" w:color="auto"/>
            <w:bottom w:val="none" w:sz="0" w:space="0" w:color="auto"/>
            <w:right w:val="none" w:sz="0" w:space="0" w:color="auto"/>
          </w:divBdr>
        </w:div>
        <w:div w:id="470100796">
          <w:marLeft w:val="720"/>
          <w:marRight w:val="0"/>
          <w:marTop w:val="0"/>
          <w:marBottom w:val="0"/>
          <w:divBdr>
            <w:top w:val="none" w:sz="0" w:space="0" w:color="auto"/>
            <w:left w:val="none" w:sz="0" w:space="0" w:color="auto"/>
            <w:bottom w:val="none" w:sz="0" w:space="0" w:color="auto"/>
            <w:right w:val="none" w:sz="0" w:space="0" w:color="auto"/>
          </w:divBdr>
        </w:div>
      </w:divsChild>
    </w:div>
    <w:div w:id="957679375">
      <w:bodyDiv w:val="1"/>
      <w:marLeft w:val="0"/>
      <w:marRight w:val="0"/>
      <w:marTop w:val="0"/>
      <w:marBottom w:val="0"/>
      <w:divBdr>
        <w:top w:val="none" w:sz="0" w:space="0" w:color="auto"/>
        <w:left w:val="none" w:sz="0" w:space="0" w:color="auto"/>
        <w:bottom w:val="none" w:sz="0" w:space="0" w:color="auto"/>
        <w:right w:val="none" w:sz="0" w:space="0" w:color="auto"/>
      </w:divBdr>
      <w:divsChild>
        <w:div w:id="1820339591">
          <w:marLeft w:val="0"/>
          <w:marRight w:val="0"/>
          <w:marTop w:val="0"/>
          <w:marBottom w:val="0"/>
          <w:divBdr>
            <w:top w:val="none" w:sz="0" w:space="0" w:color="auto"/>
            <w:left w:val="none" w:sz="0" w:space="0" w:color="auto"/>
            <w:bottom w:val="none" w:sz="0" w:space="0" w:color="auto"/>
            <w:right w:val="none" w:sz="0" w:space="0" w:color="auto"/>
          </w:divBdr>
          <w:divsChild>
            <w:div w:id="1188366893">
              <w:marLeft w:val="0"/>
              <w:marRight w:val="0"/>
              <w:marTop w:val="0"/>
              <w:marBottom w:val="0"/>
              <w:divBdr>
                <w:top w:val="none" w:sz="0" w:space="0" w:color="auto"/>
                <w:left w:val="none" w:sz="0" w:space="0" w:color="auto"/>
                <w:bottom w:val="none" w:sz="0" w:space="0" w:color="auto"/>
                <w:right w:val="none" w:sz="0" w:space="0" w:color="auto"/>
              </w:divBdr>
              <w:divsChild>
                <w:div w:id="341707191">
                  <w:marLeft w:val="0"/>
                  <w:marRight w:val="0"/>
                  <w:marTop w:val="0"/>
                  <w:marBottom w:val="0"/>
                  <w:divBdr>
                    <w:top w:val="none" w:sz="0" w:space="0" w:color="auto"/>
                    <w:left w:val="none" w:sz="0" w:space="0" w:color="auto"/>
                    <w:bottom w:val="none" w:sz="0" w:space="0" w:color="auto"/>
                    <w:right w:val="none" w:sz="0" w:space="0" w:color="auto"/>
                  </w:divBdr>
                  <w:divsChild>
                    <w:div w:id="19673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06003">
      <w:bodyDiv w:val="1"/>
      <w:marLeft w:val="0"/>
      <w:marRight w:val="0"/>
      <w:marTop w:val="0"/>
      <w:marBottom w:val="0"/>
      <w:divBdr>
        <w:top w:val="none" w:sz="0" w:space="0" w:color="auto"/>
        <w:left w:val="none" w:sz="0" w:space="0" w:color="auto"/>
        <w:bottom w:val="none" w:sz="0" w:space="0" w:color="auto"/>
        <w:right w:val="none" w:sz="0" w:space="0" w:color="auto"/>
      </w:divBdr>
    </w:div>
    <w:div w:id="1117791719">
      <w:bodyDiv w:val="1"/>
      <w:marLeft w:val="0"/>
      <w:marRight w:val="0"/>
      <w:marTop w:val="0"/>
      <w:marBottom w:val="0"/>
      <w:divBdr>
        <w:top w:val="none" w:sz="0" w:space="0" w:color="auto"/>
        <w:left w:val="none" w:sz="0" w:space="0" w:color="auto"/>
        <w:bottom w:val="none" w:sz="0" w:space="0" w:color="auto"/>
        <w:right w:val="none" w:sz="0" w:space="0" w:color="auto"/>
      </w:divBdr>
    </w:div>
    <w:div w:id="1145006581">
      <w:bodyDiv w:val="1"/>
      <w:marLeft w:val="0"/>
      <w:marRight w:val="0"/>
      <w:marTop w:val="0"/>
      <w:marBottom w:val="0"/>
      <w:divBdr>
        <w:top w:val="none" w:sz="0" w:space="0" w:color="auto"/>
        <w:left w:val="none" w:sz="0" w:space="0" w:color="auto"/>
        <w:bottom w:val="none" w:sz="0" w:space="0" w:color="auto"/>
        <w:right w:val="none" w:sz="0" w:space="0" w:color="auto"/>
      </w:divBdr>
      <w:divsChild>
        <w:div w:id="118034295">
          <w:marLeft w:val="0"/>
          <w:marRight w:val="0"/>
          <w:marTop w:val="0"/>
          <w:marBottom w:val="0"/>
          <w:divBdr>
            <w:top w:val="none" w:sz="0" w:space="0" w:color="auto"/>
            <w:left w:val="none" w:sz="0" w:space="0" w:color="auto"/>
            <w:bottom w:val="none" w:sz="0" w:space="0" w:color="auto"/>
            <w:right w:val="none" w:sz="0" w:space="0" w:color="auto"/>
          </w:divBdr>
          <w:divsChild>
            <w:div w:id="2366546">
              <w:marLeft w:val="0"/>
              <w:marRight w:val="0"/>
              <w:marTop w:val="0"/>
              <w:marBottom w:val="0"/>
              <w:divBdr>
                <w:top w:val="none" w:sz="0" w:space="0" w:color="auto"/>
                <w:left w:val="none" w:sz="0" w:space="0" w:color="auto"/>
                <w:bottom w:val="none" w:sz="0" w:space="0" w:color="auto"/>
                <w:right w:val="none" w:sz="0" w:space="0" w:color="auto"/>
              </w:divBdr>
              <w:divsChild>
                <w:div w:id="204414971">
                  <w:marLeft w:val="0"/>
                  <w:marRight w:val="0"/>
                  <w:marTop w:val="0"/>
                  <w:marBottom w:val="0"/>
                  <w:divBdr>
                    <w:top w:val="none" w:sz="0" w:space="0" w:color="auto"/>
                    <w:left w:val="none" w:sz="0" w:space="0" w:color="auto"/>
                    <w:bottom w:val="none" w:sz="0" w:space="0" w:color="auto"/>
                    <w:right w:val="none" w:sz="0" w:space="0" w:color="auto"/>
                  </w:divBdr>
                  <w:divsChild>
                    <w:div w:id="5169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827016">
      <w:bodyDiv w:val="1"/>
      <w:marLeft w:val="0"/>
      <w:marRight w:val="0"/>
      <w:marTop w:val="0"/>
      <w:marBottom w:val="0"/>
      <w:divBdr>
        <w:top w:val="none" w:sz="0" w:space="0" w:color="auto"/>
        <w:left w:val="none" w:sz="0" w:space="0" w:color="auto"/>
        <w:bottom w:val="none" w:sz="0" w:space="0" w:color="auto"/>
        <w:right w:val="none" w:sz="0" w:space="0" w:color="auto"/>
      </w:divBdr>
    </w:div>
    <w:div w:id="1225222132">
      <w:bodyDiv w:val="1"/>
      <w:marLeft w:val="0"/>
      <w:marRight w:val="0"/>
      <w:marTop w:val="0"/>
      <w:marBottom w:val="0"/>
      <w:divBdr>
        <w:top w:val="none" w:sz="0" w:space="0" w:color="auto"/>
        <w:left w:val="none" w:sz="0" w:space="0" w:color="auto"/>
        <w:bottom w:val="none" w:sz="0" w:space="0" w:color="auto"/>
        <w:right w:val="none" w:sz="0" w:space="0" w:color="auto"/>
      </w:divBdr>
    </w:div>
    <w:div w:id="1266040344">
      <w:bodyDiv w:val="1"/>
      <w:marLeft w:val="0"/>
      <w:marRight w:val="0"/>
      <w:marTop w:val="0"/>
      <w:marBottom w:val="0"/>
      <w:divBdr>
        <w:top w:val="none" w:sz="0" w:space="0" w:color="auto"/>
        <w:left w:val="none" w:sz="0" w:space="0" w:color="auto"/>
        <w:bottom w:val="none" w:sz="0" w:space="0" w:color="auto"/>
        <w:right w:val="none" w:sz="0" w:space="0" w:color="auto"/>
      </w:divBdr>
    </w:div>
    <w:div w:id="1266420092">
      <w:bodyDiv w:val="1"/>
      <w:marLeft w:val="0"/>
      <w:marRight w:val="0"/>
      <w:marTop w:val="0"/>
      <w:marBottom w:val="0"/>
      <w:divBdr>
        <w:top w:val="none" w:sz="0" w:space="0" w:color="auto"/>
        <w:left w:val="none" w:sz="0" w:space="0" w:color="auto"/>
        <w:bottom w:val="none" w:sz="0" w:space="0" w:color="auto"/>
        <w:right w:val="none" w:sz="0" w:space="0" w:color="auto"/>
      </w:divBdr>
      <w:divsChild>
        <w:div w:id="923606537">
          <w:marLeft w:val="0"/>
          <w:marRight w:val="0"/>
          <w:marTop w:val="0"/>
          <w:marBottom w:val="0"/>
          <w:divBdr>
            <w:top w:val="none" w:sz="0" w:space="0" w:color="auto"/>
            <w:left w:val="none" w:sz="0" w:space="0" w:color="auto"/>
            <w:bottom w:val="none" w:sz="0" w:space="0" w:color="auto"/>
            <w:right w:val="none" w:sz="0" w:space="0" w:color="auto"/>
          </w:divBdr>
          <w:divsChild>
            <w:div w:id="969824290">
              <w:marLeft w:val="0"/>
              <w:marRight w:val="0"/>
              <w:marTop w:val="0"/>
              <w:marBottom w:val="0"/>
              <w:divBdr>
                <w:top w:val="none" w:sz="0" w:space="0" w:color="auto"/>
                <w:left w:val="none" w:sz="0" w:space="0" w:color="auto"/>
                <w:bottom w:val="none" w:sz="0" w:space="0" w:color="auto"/>
                <w:right w:val="none" w:sz="0" w:space="0" w:color="auto"/>
              </w:divBdr>
              <w:divsChild>
                <w:div w:id="430317562">
                  <w:marLeft w:val="0"/>
                  <w:marRight w:val="0"/>
                  <w:marTop w:val="0"/>
                  <w:marBottom w:val="0"/>
                  <w:divBdr>
                    <w:top w:val="none" w:sz="0" w:space="0" w:color="auto"/>
                    <w:left w:val="none" w:sz="0" w:space="0" w:color="auto"/>
                    <w:bottom w:val="none" w:sz="0" w:space="0" w:color="auto"/>
                    <w:right w:val="none" w:sz="0" w:space="0" w:color="auto"/>
                  </w:divBdr>
                  <w:divsChild>
                    <w:div w:id="13112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67812">
      <w:bodyDiv w:val="1"/>
      <w:marLeft w:val="0"/>
      <w:marRight w:val="0"/>
      <w:marTop w:val="0"/>
      <w:marBottom w:val="0"/>
      <w:divBdr>
        <w:top w:val="none" w:sz="0" w:space="0" w:color="auto"/>
        <w:left w:val="none" w:sz="0" w:space="0" w:color="auto"/>
        <w:bottom w:val="none" w:sz="0" w:space="0" w:color="auto"/>
        <w:right w:val="none" w:sz="0" w:space="0" w:color="auto"/>
      </w:divBdr>
      <w:divsChild>
        <w:div w:id="88813907">
          <w:marLeft w:val="0"/>
          <w:marRight w:val="0"/>
          <w:marTop w:val="0"/>
          <w:marBottom w:val="0"/>
          <w:divBdr>
            <w:top w:val="none" w:sz="0" w:space="0" w:color="auto"/>
            <w:left w:val="none" w:sz="0" w:space="0" w:color="auto"/>
            <w:bottom w:val="none" w:sz="0" w:space="0" w:color="auto"/>
            <w:right w:val="none" w:sz="0" w:space="0" w:color="auto"/>
          </w:divBdr>
          <w:divsChild>
            <w:div w:id="970596231">
              <w:marLeft w:val="0"/>
              <w:marRight w:val="0"/>
              <w:marTop w:val="0"/>
              <w:marBottom w:val="0"/>
              <w:divBdr>
                <w:top w:val="none" w:sz="0" w:space="0" w:color="auto"/>
                <w:left w:val="none" w:sz="0" w:space="0" w:color="auto"/>
                <w:bottom w:val="none" w:sz="0" w:space="0" w:color="auto"/>
                <w:right w:val="none" w:sz="0" w:space="0" w:color="auto"/>
              </w:divBdr>
              <w:divsChild>
                <w:div w:id="316157349">
                  <w:marLeft w:val="0"/>
                  <w:marRight w:val="0"/>
                  <w:marTop w:val="0"/>
                  <w:marBottom w:val="0"/>
                  <w:divBdr>
                    <w:top w:val="none" w:sz="0" w:space="0" w:color="auto"/>
                    <w:left w:val="none" w:sz="0" w:space="0" w:color="auto"/>
                    <w:bottom w:val="none" w:sz="0" w:space="0" w:color="auto"/>
                    <w:right w:val="none" w:sz="0" w:space="0" w:color="auto"/>
                  </w:divBdr>
                  <w:divsChild>
                    <w:div w:id="15827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79856">
      <w:bodyDiv w:val="1"/>
      <w:marLeft w:val="0"/>
      <w:marRight w:val="0"/>
      <w:marTop w:val="0"/>
      <w:marBottom w:val="0"/>
      <w:divBdr>
        <w:top w:val="none" w:sz="0" w:space="0" w:color="auto"/>
        <w:left w:val="none" w:sz="0" w:space="0" w:color="auto"/>
        <w:bottom w:val="none" w:sz="0" w:space="0" w:color="auto"/>
        <w:right w:val="none" w:sz="0" w:space="0" w:color="auto"/>
      </w:divBdr>
    </w:div>
    <w:div w:id="1294825668">
      <w:bodyDiv w:val="1"/>
      <w:marLeft w:val="0"/>
      <w:marRight w:val="0"/>
      <w:marTop w:val="0"/>
      <w:marBottom w:val="0"/>
      <w:divBdr>
        <w:top w:val="none" w:sz="0" w:space="0" w:color="auto"/>
        <w:left w:val="none" w:sz="0" w:space="0" w:color="auto"/>
        <w:bottom w:val="none" w:sz="0" w:space="0" w:color="auto"/>
        <w:right w:val="none" w:sz="0" w:space="0" w:color="auto"/>
      </w:divBdr>
    </w:div>
    <w:div w:id="1304233552">
      <w:bodyDiv w:val="1"/>
      <w:marLeft w:val="0"/>
      <w:marRight w:val="0"/>
      <w:marTop w:val="0"/>
      <w:marBottom w:val="0"/>
      <w:divBdr>
        <w:top w:val="none" w:sz="0" w:space="0" w:color="auto"/>
        <w:left w:val="none" w:sz="0" w:space="0" w:color="auto"/>
        <w:bottom w:val="none" w:sz="0" w:space="0" w:color="auto"/>
        <w:right w:val="none" w:sz="0" w:space="0" w:color="auto"/>
      </w:divBdr>
    </w:div>
    <w:div w:id="1366325493">
      <w:bodyDiv w:val="1"/>
      <w:marLeft w:val="0"/>
      <w:marRight w:val="0"/>
      <w:marTop w:val="0"/>
      <w:marBottom w:val="0"/>
      <w:divBdr>
        <w:top w:val="none" w:sz="0" w:space="0" w:color="auto"/>
        <w:left w:val="none" w:sz="0" w:space="0" w:color="auto"/>
        <w:bottom w:val="none" w:sz="0" w:space="0" w:color="auto"/>
        <w:right w:val="none" w:sz="0" w:space="0" w:color="auto"/>
      </w:divBdr>
      <w:divsChild>
        <w:div w:id="164440239">
          <w:marLeft w:val="0"/>
          <w:marRight w:val="0"/>
          <w:marTop w:val="0"/>
          <w:marBottom w:val="0"/>
          <w:divBdr>
            <w:top w:val="none" w:sz="0" w:space="0" w:color="auto"/>
            <w:left w:val="none" w:sz="0" w:space="0" w:color="auto"/>
            <w:bottom w:val="none" w:sz="0" w:space="0" w:color="auto"/>
            <w:right w:val="none" w:sz="0" w:space="0" w:color="auto"/>
          </w:divBdr>
          <w:divsChild>
            <w:div w:id="727798770">
              <w:marLeft w:val="0"/>
              <w:marRight w:val="0"/>
              <w:marTop w:val="0"/>
              <w:marBottom w:val="0"/>
              <w:divBdr>
                <w:top w:val="none" w:sz="0" w:space="0" w:color="auto"/>
                <w:left w:val="none" w:sz="0" w:space="0" w:color="auto"/>
                <w:bottom w:val="none" w:sz="0" w:space="0" w:color="auto"/>
                <w:right w:val="none" w:sz="0" w:space="0" w:color="auto"/>
              </w:divBdr>
              <w:divsChild>
                <w:div w:id="19396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60336">
      <w:bodyDiv w:val="1"/>
      <w:marLeft w:val="0"/>
      <w:marRight w:val="0"/>
      <w:marTop w:val="0"/>
      <w:marBottom w:val="0"/>
      <w:divBdr>
        <w:top w:val="none" w:sz="0" w:space="0" w:color="auto"/>
        <w:left w:val="none" w:sz="0" w:space="0" w:color="auto"/>
        <w:bottom w:val="none" w:sz="0" w:space="0" w:color="auto"/>
        <w:right w:val="none" w:sz="0" w:space="0" w:color="auto"/>
      </w:divBdr>
      <w:divsChild>
        <w:div w:id="1646274928">
          <w:marLeft w:val="0"/>
          <w:marRight w:val="0"/>
          <w:marTop w:val="0"/>
          <w:marBottom w:val="0"/>
          <w:divBdr>
            <w:top w:val="none" w:sz="0" w:space="0" w:color="auto"/>
            <w:left w:val="none" w:sz="0" w:space="0" w:color="auto"/>
            <w:bottom w:val="none" w:sz="0" w:space="0" w:color="auto"/>
            <w:right w:val="none" w:sz="0" w:space="0" w:color="auto"/>
          </w:divBdr>
          <w:divsChild>
            <w:div w:id="773406677">
              <w:marLeft w:val="0"/>
              <w:marRight w:val="0"/>
              <w:marTop w:val="0"/>
              <w:marBottom w:val="0"/>
              <w:divBdr>
                <w:top w:val="none" w:sz="0" w:space="0" w:color="auto"/>
                <w:left w:val="none" w:sz="0" w:space="0" w:color="auto"/>
                <w:bottom w:val="none" w:sz="0" w:space="0" w:color="auto"/>
                <w:right w:val="none" w:sz="0" w:space="0" w:color="auto"/>
              </w:divBdr>
              <w:divsChild>
                <w:div w:id="1127166494">
                  <w:marLeft w:val="0"/>
                  <w:marRight w:val="0"/>
                  <w:marTop w:val="0"/>
                  <w:marBottom w:val="0"/>
                  <w:divBdr>
                    <w:top w:val="none" w:sz="0" w:space="0" w:color="auto"/>
                    <w:left w:val="none" w:sz="0" w:space="0" w:color="auto"/>
                    <w:bottom w:val="none" w:sz="0" w:space="0" w:color="auto"/>
                    <w:right w:val="none" w:sz="0" w:space="0" w:color="auto"/>
                  </w:divBdr>
                  <w:divsChild>
                    <w:div w:id="195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2617">
      <w:bodyDiv w:val="1"/>
      <w:marLeft w:val="0"/>
      <w:marRight w:val="0"/>
      <w:marTop w:val="0"/>
      <w:marBottom w:val="0"/>
      <w:divBdr>
        <w:top w:val="none" w:sz="0" w:space="0" w:color="auto"/>
        <w:left w:val="none" w:sz="0" w:space="0" w:color="auto"/>
        <w:bottom w:val="none" w:sz="0" w:space="0" w:color="auto"/>
        <w:right w:val="none" w:sz="0" w:space="0" w:color="auto"/>
      </w:divBdr>
      <w:divsChild>
        <w:div w:id="336619923">
          <w:marLeft w:val="0"/>
          <w:marRight w:val="0"/>
          <w:marTop w:val="0"/>
          <w:marBottom w:val="0"/>
          <w:divBdr>
            <w:top w:val="none" w:sz="0" w:space="0" w:color="auto"/>
            <w:left w:val="none" w:sz="0" w:space="0" w:color="auto"/>
            <w:bottom w:val="none" w:sz="0" w:space="0" w:color="auto"/>
            <w:right w:val="none" w:sz="0" w:space="0" w:color="auto"/>
          </w:divBdr>
          <w:divsChild>
            <w:div w:id="1793865719">
              <w:marLeft w:val="0"/>
              <w:marRight w:val="0"/>
              <w:marTop w:val="0"/>
              <w:marBottom w:val="0"/>
              <w:divBdr>
                <w:top w:val="none" w:sz="0" w:space="0" w:color="auto"/>
                <w:left w:val="none" w:sz="0" w:space="0" w:color="auto"/>
                <w:bottom w:val="none" w:sz="0" w:space="0" w:color="auto"/>
                <w:right w:val="none" w:sz="0" w:space="0" w:color="auto"/>
              </w:divBdr>
              <w:divsChild>
                <w:div w:id="545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7308">
      <w:bodyDiv w:val="1"/>
      <w:marLeft w:val="0"/>
      <w:marRight w:val="0"/>
      <w:marTop w:val="0"/>
      <w:marBottom w:val="0"/>
      <w:divBdr>
        <w:top w:val="none" w:sz="0" w:space="0" w:color="auto"/>
        <w:left w:val="none" w:sz="0" w:space="0" w:color="auto"/>
        <w:bottom w:val="none" w:sz="0" w:space="0" w:color="auto"/>
        <w:right w:val="none" w:sz="0" w:space="0" w:color="auto"/>
      </w:divBdr>
      <w:divsChild>
        <w:div w:id="1689864589">
          <w:marLeft w:val="0"/>
          <w:marRight w:val="0"/>
          <w:marTop w:val="0"/>
          <w:marBottom w:val="0"/>
          <w:divBdr>
            <w:top w:val="none" w:sz="0" w:space="0" w:color="auto"/>
            <w:left w:val="none" w:sz="0" w:space="0" w:color="auto"/>
            <w:bottom w:val="none" w:sz="0" w:space="0" w:color="auto"/>
            <w:right w:val="none" w:sz="0" w:space="0" w:color="auto"/>
          </w:divBdr>
          <w:divsChild>
            <w:div w:id="1297027049">
              <w:marLeft w:val="0"/>
              <w:marRight w:val="0"/>
              <w:marTop w:val="0"/>
              <w:marBottom w:val="0"/>
              <w:divBdr>
                <w:top w:val="none" w:sz="0" w:space="0" w:color="auto"/>
                <w:left w:val="none" w:sz="0" w:space="0" w:color="auto"/>
                <w:bottom w:val="none" w:sz="0" w:space="0" w:color="auto"/>
                <w:right w:val="none" w:sz="0" w:space="0" w:color="auto"/>
              </w:divBdr>
              <w:divsChild>
                <w:div w:id="1524904709">
                  <w:marLeft w:val="0"/>
                  <w:marRight w:val="0"/>
                  <w:marTop w:val="0"/>
                  <w:marBottom w:val="0"/>
                  <w:divBdr>
                    <w:top w:val="none" w:sz="0" w:space="0" w:color="auto"/>
                    <w:left w:val="none" w:sz="0" w:space="0" w:color="auto"/>
                    <w:bottom w:val="none" w:sz="0" w:space="0" w:color="auto"/>
                    <w:right w:val="none" w:sz="0" w:space="0" w:color="auto"/>
                  </w:divBdr>
                  <w:divsChild>
                    <w:div w:id="8992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4981">
      <w:bodyDiv w:val="1"/>
      <w:marLeft w:val="0"/>
      <w:marRight w:val="0"/>
      <w:marTop w:val="0"/>
      <w:marBottom w:val="0"/>
      <w:divBdr>
        <w:top w:val="none" w:sz="0" w:space="0" w:color="auto"/>
        <w:left w:val="none" w:sz="0" w:space="0" w:color="auto"/>
        <w:bottom w:val="none" w:sz="0" w:space="0" w:color="auto"/>
        <w:right w:val="none" w:sz="0" w:space="0" w:color="auto"/>
      </w:divBdr>
      <w:divsChild>
        <w:div w:id="81681060">
          <w:marLeft w:val="0"/>
          <w:marRight w:val="0"/>
          <w:marTop w:val="0"/>
          <w:marBottom w:val="0"/>
          <w:divBdr>
            <w:top w:val="none" w:sz="0" w:space="0" w:color="auto"/>
            <w:left w:val="none" w:sz="0" w:space="0" w:color="auto"/>
            <w:bottom w:val="none" w:sz="0" w:space="0" w:color="auto"/>
            <w:right w:val="none" w:sz="0" w:space="0" w:color="auto"/>
          </w:divBdr>
          <w:divsChild>
            <w:div w:id="1972586898">
              <w:marLeft w:val="0"/>
              <w:marRight w:val="0"/>
              <w:marTop w:val="0"/>
              <w:marBottom w:val="0"/>
              <w:divBdr>
                <w:top w:val="none" w:sz="0" w:space="0" w:color="auto"/>
                <w:left w:val="none" w:sz="0" w:space="0" w:color="auto"/>
                <w:bottom w:val="none" w:sz="0" w:space="0" w:color="auto"/>
                <w:right w:val="none" w:sz="0" w:space="0" w:color="auto"/>
              </w:divBdr>
              <w:divsChild>
                <w:div w:id="6350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21880">
      <w:bodyDiv w:val="1"/>
      <w:marLeft w:val="0"/>
      <w:marRight w:val="0"/>
      <w:marTop w:val="0"/>
      <w:marBottom w:val="0"/>
      <w:divBdr>
        <w:top w:val="none" w:sz="0" w:space="0" w:color="auto"/>
        <w:left w:val="none" w:sz="0" w:space="0" w:color="auto"/>
        <w:bottom w:val="none" w:sz="0" w:space="0" w:color="auto"/>
        <w:right w:val="none" w:sz="0" w:space="0" w:color="auto"/>
      </w:divBdr>
      <w:divsChild>
        <w:div w:id="1615938758">
          <w:marLeft w:val="720"/>
          <w:marRight w:val="0"/>
          <w:marTop w:val="0"/>
          <w:marBottom w:val="0"/>
          <w:divBdr>
            <w:top w:val="none" w:sz="0" w:space="0" w:color="auto"/>
            <w:left w:val="none" w:sz="0" w:space="0" w:color="auto"/>
            <w:bottom w:val="none" w:sz="0" w:space="0" w:color="auto"/>
            <w:right w:val="none" w:sz="0" w:space="0" w:color="auto"/>
          </w:divBdr>
        </w:div>
        <w:div w:id="1110975664">
          <w:marLeft w:val="720"/>
          <w:marRight w:val="0"/>
          <w:marTop w:val="0"/>
          <w:marBottom w:val="0"/>
          <w:divBdr>
            <w:top w:val="none" w:sz="0" w:space="0" w:color="auto"/>
            <w:left w:val="none" w:sz="0" w:space="0" w:color="auto"/>
            <w:bottom w:val="none" w:sz="0" w:space="0" w:color="auto"/>
            <w:right w:val="none" w:sz="0" w:space="0" w:color="auto"/>
          </w:divBdr>
        </w:div>
        <w:div w:id="1549954071">
          <w:marLeft w:val="720"/>
          <w:marRight w:val="0"/>
          <w:marTop w:val="0"/>
          <w:marBottom w:val="0"/>
          <w:divBdr>
            <w:top w:val="none" w:sz="0" w:space="0" w:color="auto"/>
            <w:left w:val="none" w:sz="0" w:space="0" w:color="auto"/>
            <w:bottom w:val="none" w:sz="0" w:space="0" w:color="auto"/>
            <w:right w:val="none" w:sz="0" w:space="0" w:color="auto"/>
          </w:divBdr>
        </w:div>
      </w:divsChild>
    </w:div>
    <w:div w:id="1726441039">
      <w:bodyDiv w:val="1"/>
      <w:marLeft w:val="0"/>
      <w:marRight w:val="0"/>
      <w:marTop w:val="0"/>
      <w:marBottom w:val="0"/>
      <w:divBdr>
        <w:top w:val="none" w:sz="0" w:space="0" w:color="auto"/>
        <w:left w:val="none" w:sz="0" w:space="0" w:color="auto"/>
        <w:bottom w:val="none" w:sz="0" w:space="0" w:color="auto"/>
        <w:right w:val="none" w:sz="0" w:space="0" w:color="auto"/>
      </w:divBdr>
    </w:div>
    <w:div w:id="1728457096">
      <w:bodyDiv w:val="1"/>
      <w:marLeft w:val="0"/>
      <w:marRight w:val="0"/>
      <w:marTop w:val="0"/>
      <w:marBottom w:val="0"/>
      <w:divBdr>
        <w:top w:val="none" w:sz="0" w:space="0" w:color="auto"/>
        <w:left w:val="none" w:sz="0" w:space="0" w:color="auto"/>
        <w:bottom w:val="none" w:sz="0" w:space="0" w:color="auto"/>
        <w:right w:val="none" w:sz="0" w:space="0" w:color="auto"/>
      </w:divBdr>
      <w:divsChild>
        <w:div w:id="896161257">
          <w:marLeft w:val="720"/>
          <w:marRight w:val="0"/>
          <w:marTop w:val="0"/>
          <w:marBottom w:val="0"/>
          <w:divBdr>
            <w:top w:val="none" w:sz="0" w:space="0" w:color="auto"/>
            <w:left w:val="none" w:sz="0" w:space="0" w:color="auto"/>
            <w:bottom w:val="none" w:sz="0" w:space="0" w:color="auto"/>
            <w:right w:val="none" w:sz="0" w:space="0" w:color="auto"/>
          </w:divBdr>
        </w:div>
      </w:divsChild>
    </w:div>
    <w:div w:id="1754202470">
      <w:bodyDiv w:val="1"/>
      <w:marLeft w:val="0"/>
      <w:marRight w:val="0"/>
      <w:marTop w:val="0"/>
      <w:marBottom w:val="0"/>
      <w:divBdr>
        <w:top w:val="none" w:sz="0" w:space="0" w:color="auto"/>
        <w:left w:val="none" w:sz="0" w:space="0" w:color="auto"/>
        <w:bottom w:val="none" w:sz="0" w:space="0" w:color="auto"/>
        <w:right w:val="none" w:sz="0" w:space="0" w:color="auto"/>
      </w:divBdr>
    </w:div>
    <w:div w:id="1781102420">
      <w:bodyDiv w:val="1"/>
      <w:marLeft w:val="0"/>
      <w:marRight w:val="0"/>
      <w:marTop w:val="0"/>
      <w:marBottom w:val="0"/>
      <w:divBdr>
        <w:top w:val="none" w:sz="0" w:space="0" w:color="auto"/>
        <w:left w:val="none" w:sz="0" w:space="0" w:color="auto"/>
        <w:bottom w:val="none" w:sz="0" w:space="0" w:color="auto"/>
        <w:right w:val="none" w:sz="0" w:space="0" w:color="auto"/>
      </w:divBdr>
    </w:div>
    <w:div w:id="1784838755">
      <w:bodyDiv w:val="1"/>
      <w:marLeft w:val="0"/>
      <w:marRight w:val="0"/>
      <w:marTop w:val="0"/>
      <w:marBottom w:val="0"/>
      <w:divBdr>
        <w:top w:val="none" w:sz="0" w:space="0" w:color="auto"/>
        <w:left w:val="none" w:sz="0" w:space="0" w:color="auto"/>
        <w:bottom w:val="none" w:sz="0" w:space="0" w:color="auto"/>
        <w:right w:val="none" w:sz="0" w:space="0" w:color="auto"/>
      </w:divBdr>
      <w:divsChild>
        <w:div w:id="1120415140">
          <w:marLeft w:val="720"/>
          <w:marRight w:val="0"/>
          <w:marTop w:val="0"/>
          <w:marBottom w:val="0"/>
          <w:divBdr>
            <w:top w:val="none" w:sz="0" w:space="0" w:color="auto"/>
            <w:left w:val="none" w:sz="0" w:space="0" w:color="auto"/>
            <w:bottom w:val="none" w:sz="0" w:space="0" w:color="auto"/>
            <w:right w:val="none" w:sz="0" w:space="0" w:color="auto"/>
          </w:divBdr>
        </w:div>
        <w:div w:id="1351293674">
          <w:marLeft w:val="720"/>
          <w:marRight w:val="0"/>
          <w:marTop w:val="0"/>
          <w:marBottom w:val="0"/>
          <w:divBdr>
            <w:top w:val="none" w:sz="0" w:space="0" w:color="auto"/>
            <w:left w:val="none" w:sz="0" w:space="0" w:color="auto"/>
            <w:bottom w:val="none" w:sz="0" w:space="0" w:color="auto"/>
            <w:right w:val="none" w:sz="0" w:space="0" w:color="auto"/>
          </w:divBdr>
        </w:div>
        <w:div w:id="1130368447">
          <w:marLeft w:val="720"/>
          <w:marRight w:val="0"/>
          <w:marTop w:val="0"/>
          <w:marBottom w:val="0"/>
          <w:divBdr>
            <w:top w:val="none" w:sz="0" w:space="0" w:color="auto"/>
            <w:left w:val="none" w:sz="0" w:space="0" w:color="auto"/>
            <w:bottom w:val="none" w:sz="0" w:space="0" w:color="auto"/>
            <w:right w:val="none" w:sz="0" w:space="0" w:color="auto"/>
          </w:divBdr>
        </w:div>
      </w:divsChild>
    </w:div>
    <w:div w:id="1830900498">
      <w:bodyDiv w:val="1"/>
      <w:marLeft w:val="0"/>
      <w:marRight w:val="0"/>
      <w:marTop w:val="0"/>
      <w:marBottom w:val="0"/>
      <w:divBdr>
        <w:top w:val="none" w:sz="0" w:space="0" w:color="auto"/>
        <w:left w:val="none" w:sz="0" w:space="0" w:color="auto"/>
        <w:bottom w:val="none" w:sz="0" w:space="0" w:color="auto"/>
        <w:right w:val="none" w:sz="0" w:space="0" w:color="auto"/>
      </w:divBdr>
      <w:divsChild>
        <w:div w:id="1424573868">
          <w:marLeft w:val="0"/>
          <w:marRight w:val="0"/>
          <w:marTop w:val="0"/>
          <w:marBottom w:val="0"/>
          <w:divBdr>
            <w:top w:val="none" w:sz="0" w:space="0" w:color="auto"/>
            <w:left w:val="none" w:sz="0" w:space="0" w:color="auto"/>
            <w:bottom w:val="none" w:sz="0" w:space="0" w:color="auto"/>
            <w:right w:val="none" w:sz="0" w:space="0" w:color="auto"/>
          </w:divBdr>
          <w:divsChild>
            <w:div w:id="720859042">
              <w:marLeft w:val="0"/>
              <w:marRight w:val="0"/>
              <w:marTop w:val="0"/>
              <w:marBottom w:val="0"/>
              <w:divBdr>
                <w:top w:val="none" w:sz="0" w:space="0" w:color="auto"/>
                <w:left w:val="none" w:sz="0" w:space="0" w:color="auto"/>
                <w:bottom w:val="none" w:sz="0" w:space="0" w:color="auto"/>
                <w:right w:val="none" w:sz="0" w:space="0" w:color="auto"/>
              </w:divBdr>
              <w:divsChild>
                <w:div w:id="1383485183">
                  <w:marLeft w:val="0"/>
                  <w:marRight w:val="0"/>
                  <w:marTop w:val="0"/>
                  <w:marBottom w:val="0"/>
                  <w:divBdr>
                    <w:top w:val="none" w:sz="0" w:space="0" w:color="auto"/>
                    <w:left w:val="none" w:sz="0" w:space="0" w:color="auto"/>
                    <w:bottom w:val="none" w:sz="0" w:space="0" w:color="auto"/>
                    <w:right w:val="none" w:sz="0" w:space="0" w:color="auto"/>
                  </w:divBdr>
                  <w:divsChild>
                    <w:div w:id="416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08191">
      <w:bodyDiv w:val="1"/>
      <w:marLeft w:val="0"/>
      <w:marRight w:val="0"/>
      <w:marTop w:val="0"/>
      <w:marBottom w:val="0"/>
      <w:divBdr>
        <w:top w:val="none" w:sz="0" w:space="0" w:color="auto"/>
        <w:left w:val="none" w:sz="0" w:space="0" w:color="auto"/>
        <w:bottom w:val="none" w:sz="0" w:space="0" w:color="auto"/>
        <w:right w:val="none" w:sz="0" w:space="0" w:color="auto"/>
      </w:divBdr>
      <w:divsChild>
        <w:div w:id="1509440749">
          <w:marLeft w:val="0"/>
          <w:marRight w:val="0"/>
          <w:marTop w:val="0"/>
          <w:marBottom w:val="0"/>
          <w:divBdr>
            <w:top w:val="none" w:sz="0" w:space="0" w:color="auto"/>
            <w:left w:val="none" w:sz="0" w:space="0" w:color="auto"/>
            <w:bottom w:val="none" w:sz="0" w:space="0" w:color="auto"/>
            <w:right w:val="none" w:sz="0" w:space="0" w:color="auto"/>
          </w:divBdr>
          <w:divsChild>
            <w:div w:id="2122340394">
              <w:marLeft w:val="0"/>
              <w:marRight w:val="0"/>
              <w:marTop w:val="0"/>
              <w:marBottom w:val="0"/>
              <w:divBdr>
                <w:top w:val="none" w:sz="0" w:space="0" w:color="auto"/>
                <w:left w:val="none" w:sz="0" w:space="0" w:color="auto"/>
                <w:bottom w:val="none" w:sz="0" w:space="0" w:color="auto"/>
                <w:right w:val="none" w:sz="0" w:space="0" w:color="auto"/>
              </w:divBdr>
              <w:divsChild>
                <w:div w:id="2051295954">
                  <w:marLeft w:val="0"/>
                  <w:marRight w:val="0"/>
                  <w:marTop w:val="0"/>
                  <w:marBottom w:val="0"/>
                  <w:divBdr>
                    <w:top w:val="none" w:sz="0" w:space="0" w:color="auto"/>
                    <w:left w:val="none" w:sz="0" w:space="0" w:color="auto"/>
                    <w:bottom w:val="none" w:sz="0" w:space="0" w:color="auto"/>
                    <w:right w:val="none" w:sz="0" w:space="0" w:color="auto"/>
                  </w:divBdr>
                  <w:divsChild>
                    <w:div w:id="1890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413456">
      <w:bodyDiv w:val="1"/>
      <w:marLeft w:val="0"/>
      <w:marRight w:val="0"/>
      <w:marTop w:val="0"/>
      <w:marBottom w:val="0"/>
      <w:divBdr>
        <w:top w:val="none" w:sz="0" w:space="0" w:color="auto"/>
        <w:left w:val="none" w:sz="0" w:space="0" w:color="auto"/>
        <w:bottom w:val="none" w:sz="0" w:space="0" w:color="auto"/>
        <w:right w:val="none" w:sz="0" w:space="0" w:color="auto"/>
      </w:divBdr>
      <w:divsChild>
        <w:div w:id="1669554839">
          <w:marLeft w:val="0"/>
          <w:marRight w:val="0"/>
          <w:marTop w:val="0"/>
          <w:marBottom w:val="0"/>
          <w:divBdr>
            <w:top w:val="none" w:sz="0" w:space="0" w:color="auto"/>
            <w:left w:val="none" w:sz="0" w:space="0" w:color="auto"/>
            <w:bottom w:val="none" w:sz="0" w:space="0" w:color="auto"/>
            <w:right w:val="none" w:sz="0" w:space="0" w:color="auto"/>
          </w:divBdr>
          <w:divsChild>
            <w:div w:id="688339020">
              <w:marLeft w:val="0"/>
              <w:marRight w:val="0"/>
              <w:marTop w:val="0"/>
              <w:marBottom w:val="0"/>
              <w:divBdr>
                <w:top w:val="none" w:sz="0" w:space="0" w:color="auto"/>
                <w:left w:val="none" w:sz="0" w:space="0" w:color="auto"/>
                <w:bottom w:val="none" w:sz="0" w:space="0" w:color="auto"/>
                <w:right w:val="none" w:sz="0" w:space="0" w:color="auto"/>
              </w:divBdr>
              <w:divsChild>
                <w:div w:id="2007441972">
                  <w:marLeft w:val="0"/>
                  <w:marRight w:val="0"/>
                  <w:marTop w:val="0"/>
                  <w:marBottom w:val="0"/>
                  <w:divBdr>
                    <w:top w:val="none" w:sz="0" w:space="0" w:color="auto"/>
                    <w:left w:val="none" w:sz="0" w:space="0" w:color="auto"/>
                    <w:bottom w:val="none" w:sz="0" w:space="0" w:color="auto"/>
                    <w:right w:val="none" w:sz="0" w:space="0" w:color="auto"/>
                  </w:divBdr>
                  <w:divsChild>
                    <w:div w:id="9790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254807">
      <w:bodyDiv w:val="1"/>
      <w:marLeft w:val="0"/>
      <w:marRight w:val="0"/>
      <w:marTop w:val="0"/>
      <w:marBottom w:val="0"/>
      <w:divBdr>
        <w:top w:val="none" w:sz="0" w:space="0" w:color="auto"/>
        <w:left w:val="none" w:sz="0" w:space="0" w:color="auto"/>
        <w:bottom w:val="none" w:sz="0" w:space="0" w:color="auto"/>
        <w:right w:val="none" w:sz="0" w:space="0" w:color="auto"/>
      </w:divBdr>
      <w:divsChild>
        <w:div w:id="292102252">
          <w:marLeft w:val="0"/>
          <w:marRight w:val="0"/>
          <w:marTop w:val="0"/>
          <w:marBottom w:val="0"/>
          <w:divBdr>
            <w:top w:val="none" w:sz="0" w:space="0" w:color="auto"/>
            <w:left w:val="none" w:sz="0" w:space="0" w:color="auto"/>
            <w:bottom w:val="none" w:sz="0" w:space="0" w:color="auto"/>
            <w:right w:val="none" w:sz="0" w:space="0" w:color="auto"/>
          </w:divBdr>
          <w:divsChild>
            <w:div w:id="1904683098">
              <w:marLeft w:val="0"/>
              <w:marRight w:val="0"/>
              <w:marTop w:val="0"/>
              <w:marBottom w:val="0"/>
              <w:divBdr>
                <w:top w:val="none" w:sz="0" w:space="0" w:color="auto"/>
                <w:left w:val="none" w:sz="0" w:space="0" w:color="auto"/>
                <w:bottom w:val="none" w:sz="0" w:space="0" w:color="auto"/>
                <w:right w:val="none" w:sz="0" w:space="0" w:color="auto"/>
              </w:divBdr>
              <w:divsChild>
                <w:div w:id="1363021301">
                  <w:marLeft w:val="0"/>
                  <w:marRight w:val="0"/>
                  <w:marTop w:val="0"/>
                  <w:marBottom w:val="0"/>
                  <w:divBdr>
                    <w:top w:val="none" w:sz="0" w:space="0" w:color="auto"/>
                    <w:left w:val="none" w:sz="0" w:space="0" w:color="auto"/>
                    <w:bottom w:val="none" w:sz="0" w:space="0" w:color="auto"/>
                    <w:right w:val="none" w:sz="0" w:space="0" w:color="auto"/>
                  </w:divBdr>
                  <w:divsChild>
                    <w:div w:id="11029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23461">
      <w:bodyDiv w:val="1"/>
      <w:marLeft w:val="0"/>
      <w:marRight w:val="0"/>
      <w:marTop w:val="0"/>
      <w:marBottom w:val="0"/>
      <w:divBdr>
        <w:top w:val="none" w:sz="0" w:space="0" w:color="auto"/>
        <w:left w:val="none" w:sz="0" w:space="0" w:color="auto"/>
        <w:bottom w:val="none" w:sz="0" w:space="0" w:color="auto"/>
        <w:right w:val="none" w:sz="0" w:space="0" w:color="auto"/>
      </w:divBdr>
      <w:divsChild>
        <w:div w:id="467016188">
          <w:marLeft w:val="0"/>
          <w:marRight w:val="0"/>
          <w:marTop w:val="0"/>
          <w:marBottom w:val="0"/>
          <w:divBdr>
            <w:top w:val="none" w:sz="0" w:space="0" w:color="auto"/>
            <w:left w:val="none" w:sz="0" w:space="0" w:color="auto"/>
            <w:bottom w:val="none" w:sz="0" w:space="0" w:color="auto"/>
            <w:right w:val="none" w:sz="0" w:space="0" w:color="auto"/>
          </w:divBdr>
          <w:divsChild>
            <w:div w:id="770973052">
              <w:marLeft w:val="0"/>
              <w:marRight w:val="0"/>
              <w:marTop w:val="0"/>
              <w:marBottom w:val="0"/>
              <w:divBdr>
                <w:top w:val="none" w:sz="0" w:space="0" w:color="auto"/>
                <w:left w:val="none" w:sz="0" w:space="0" w:color="auto"/>
                <w:bottom w:val="none" w:sz="0" w:space="0" w:color="auto"/>
                <w:right w:val="none" w:sz="0" w:space="0" w:color="auto"/>
              </w:divBdr>
              <w:divsChild>
                <w:div w:id="509880374">
                  <w:marLeft w:val="0"/>
                  <w:marRight w:val="0"/>
                  <w:marTop w:val="0"/>
                  <w:marBottom w:val="0"/>
                  <w:divBdr>
                    <w:top w:val="none" w:sz="0" w:space="0" w:color="auto"/>
                    <w:left w:val="none" w:sz="0" w:space="0" w:color="auto"/>
                    <w:bottom w:val="none" w:sz="0" w:space="0" w:color="auto"/>
                    <w:right w:val="none" w:sz="0" w:space="0" w:color="auto"/>
                  </w:divBdr>
                  <w:divsChild>
                    <w:div w:id="8711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47944">
      <w:bodyDiv w:val="1"/>
      <w:marLeft w:val="0"/>
      <w:marRight w:val="0"/>
      <w:marTop w:val="0"/>
      <w:marBottom w:val="0"/>
      <w:divBdr>
        <w:top w:val="none" w:sz="0" w:space="0" w:color="auto"/>
        <w:left w:val="none" w:sz="0" w:space="0" w:color="auto"/>
        <w:bottom w:val="none" w:sz="0" w:space="0" w:color="auto"/>
        <w:right w:val="none" w:sz="0" w:space="0" w:color="auto"/>
      </w:divBdr>
      <w:divsChild>
        <w:div w:id="604731096">
          <w:marLeft w:val="0"/>
          <w:marRight w:val="0"/>
          <w:marTop w:val="0"/>
          <w:marBottom w:val="0"/>
          <w:divBdr>
            <w:top w:val="none" w:sz="0" w:space="0" w:color="auto"/>
            <w:left w:val="none" w:sz="0" w:space="0" w:color="auto"/>
            <w:bottom w:val="none" w:sz="0" w:space="0" w:color="auto"/>
            <w:right w:val="none" w:sz="0" w:space="0" w:color="auto"/>
          </w:divBdr>
          <w:divsChild>
            <w:div w:id="718624258">
              <w:marLeft w:val="0"/>
              <w:marRight w:val="0"/>
              <w:marTop w:val="0"/>
              <w:marBottom w:val="0"/>
              <w:divBdr>
                <w:top w:val="none" w:sz="0" w:space="0" w:color="auto"/>
                <w:left w:val="none" w:sz="0" w:space="0" w:color="auto"/>
                <w:bottom w:val="none" w:sz="0" w:space="0" w:color="auto"/>
                <w:right w:val="none" w:sz="0" w:space="0" w:color="auto"/>
              </w:divBdr>
              <w:divsChild>
                <w:div w:id="1369523820">
                  <w:marLeft w:val="0"/>
                  <w:marRight w:val="0"/>
                  <w:marTop w:val="0"/>
                  <w:marBottom w:val="0"/>
                  <w:divBdr>
                    <w:top w:val="none" w:sz="0" w:space="0" w:color="auto"/>
                    <w:left w:val="none" w:sz="0" w:space="0" w:color="auto"/>
                    <w:bottom w:val="none" w:sz="0" w:space="0" w:color="auto"/>
                    <w:right w:val="none" w:sz="0" w:space="0" w:color="auto"/>
                  </w:divBdr>
                  <w:divsChild>
                    <w:div w:id="1593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540286">
      <w:bodyDiv w:val="1"/>
      <w:marLeft w:val="0"/>
      <w:marRight w:val="0"/>
      <w:marTop w:val="0"/>
      <w:marBottom w:val="0"/>
      <w:divBdr>
        <w:top w:val="none" w:sz="0" w:space="0" w:color="auto"/>
        <w:left w:val="none" w:sz="0" w:space="0" w:color="auto"/>
        <w:bottom w:val="none" w:sz="0" w:space="0" w:color="auto"/>
        <w:right w:val="none" w:sz="0" w:space="0" w:color="auto"/>
      </w:divBdr>
      <w:divsChild>
        <w:div w:id="584148260">
          <w:marLeft w:val="720"/>
          <w:marRight w:val="0"/>
          <w:marTop w:val="0"/>
          <w:marBottom w:val="0"/>
          <w:divBdr>
            <w:top w:val="none" w:sz="0" w:space="0" w:color="auto"/>
            <w:left w:val="none" w:sz="0" w:space="0" w:color="auto"/>
            <w:bottom w:val="none" w:sz="0" w:space="0" w:color="auto"/>
            <w:right w:val="none" w:sz="0" w:space="0" w:color="auto"/>
          </w:divBdr>
        </w:div>
        <w:div w:id="616639270">
          <w:marLeft w:val="720"/>
          <w:marRight w:val="0"/>
          <w:marTop w:val="0"/>
          <w:marBottom w:val="0"/>
          <w:divBdr>
            <w:top w:val="none" w:sz="0" w:space="0" w:color="auto"/>
            <w:left w:val="none" w:sz="0" w:space="0" w:color="auto"/>
            <w:bottom w:val="none" w:sz="0" w:space="0" w:color="auto"/>
            <w:right w:val="none" w:sz="0" w:space="0" w:color="auto"/>
          </w:divBdr>
        </w:div>
      </w:divsChild>
    </w:div>
    <w:div w:id="2012370591">
      <w:bodyDiv w:val="1"/>
      <w:marLeft w:val="0"/>
      <w:marRight w:val="0"/>
      <w:marTop w:val="0"/>
      <w:marBottom w:val="0"/>
      <w:divBdr>
        <w:top w:val="none" w:sz="0" w:space="0" w:color="auto"/>
        <w:left w:val="none" w:sz="0" w:space="0" w:color="auto"/>
        <w:bottom w:val="none" w:sz="0" w:space="0" w:color="auto"/>
        <w:right w:val="none" w:sz="0" w:space="0" w:color="auto"/>
      </w:divBdr>
      <w:divsChild>
        <w:div w:id="770205609">
          <w:marLeft w:val="0"/>
          <w:marRight w:val="0"/>
          <w:marTop w:val="0"/>
          <w:marBottom w:val="0"/>
          <w:divBdr>
            <w:top w:val="none" w:sz="0" w:space="0" w:color="auto"/>
            <w:left w:val="none" w:sz="0" w:space="0" w:color="auto"/>
            <w:bottom w:val="none" w:sz="0" w:space="0" w:color="auto"/>
            <w:right w:val="none" w:sz="0" w:space="0" w:color="auto"/>
          </w:divBdr>
          <w:divsChild>
            <w:div w:id="549533581">
              <w:marLeft w:val="0"/>
              <w:marRight w:val="0"/>
              <w:marTop w:val="0"/>
              <w:marBottom w:val="0"/>
              <w:divBdr>
                <w:top w:val="none" w:sz="0" w:space="0" w:color="auto"/>
                <w:left w:val="none" w:sz="0" w:space="0" w:color="auto"/>
                <w:bottom w:val="none" w:sz="0" w:space="0" w:color="auto"/>
                <w:right w:val="none" w:sz="0" w:space="0" w:color="auto"/>
              </w:divBdr>
              <w:divsChild>
                <w:div w:id="818616976">
                  <w:marLeft w:val="0"/>
                  <w:marRight w:val="0"/>
                  <w:marTop w:val="0"/>
                  <w:marBottom w:val="0"/>
                  <w:divBdr>
                    <w:top w:val="none" w:sz="0" w:space="0" w:color="auto"/>
                    <w:left w:val="none" w:sz="0" w:space="0" w:color="auto"/>
                    <w:bottom w:val="none" w:sz="0" w:space="0" w:color="auto"/>
                    <w:right w:val="none" w:sz="0" w:space="0" w:color="auto"/>
                  </w:divBdr>
                  <w:divsChild>
                    <w:div w:id="12614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4126">
      <w:bodyDiv w:val="1"/>
      <w:marLeft w:val="0"/>
      <w:marRight w:val="0"/>
      <w:marTop w:val="0"/>
      <w:marBottom w:val="0"/>
      <w:divBdr>
        <w:top w:val="none" w:sz="0" w:space="0" w:color="auto"/>
        <w:left w:val="none" w:sz="0" w:space="0" w:color="auto"/>
        <w:bottom w:val="none" w:sz="0" w:space="0" w:color="auto"/>
        <w:right w:val="none" w:sz="0" w:space="0" w:color="auto"/>
      </w:divBdr>
      <w:divsChild>
        <w:div w:id="329600851">
          <w:marLeft w:val="720"/>
          <w:marRight w:val="0"/>
          <w:marTop w:val="0"/>
          <w:marBottom w:val="0"/>
          <w:divBdr>
            <w:top w:val="none" w:sz="0" w:space="0" w:color="auto"/>
            <w:left w:val="none" w:sz="0" w:space="0" w:color="auto"/>
            <w:bottom w:val="none" w:sz="0" w:space="0" w:color="auto"/>
            <w:right w:val="none" w:sz="0" w:space="0" w:color="auto"/>
          </w:divBdr>
        </w:div>
        <w:div w:id="996224616">
          <w:marLeft w:val="720"/>
          <w:marRight w:val="0"/>
          <w:marTop w:val="0"/>
          <w:marBottom w:val="0"/>
          <w:divBdr>
            <w:top w:val="none" w:sz="0" w:space="0" w:color="auto"/>
            <w:left w:val="none" w:sz="0" w:space="0" w:color="auto"/>
            <w:bottom w:val="none" w:sz="0" w:space="0" w:color="auto"/>
            <w:right w:val="none" w:sz="0" w:space="0" w:color="auto"/>
          </w:divBdr>
        </w:div>
        <w:div w:id="1973974261">
          <w:marLeft w:val="720"/>
          <w:marRight w:val="0"/>
          <w:marTop w:val="0"/>
          <w:marBottom w:val="0"/>
          <w:divBdr>
            <w:top w:val="none" w:sz="0" w:space="0" w:color="auto"/>
            <w:left w:val="none" w:sz="0" w:space="0" w:color="auto"/>
            <w:bottom w:val="none" w:sz="0" w:space="0" w:color="auto"/>
            <w:right w:val="none" w:sz="0" w:space="0" w:color="auto"/>
          </w:divBdr>
        </w:div>
        <w:div w:id="1554467995">
          <w:marLeft w:val="1440"/>
          <w:marRight w:val="0"/>
          <w:marTop w:val="0"/>
          <w:marBottom w:val="0"/>
          <w:divBdr>
            <w:top w:val="none" w:sz="0" w:space="0" w:color="auto"/>
            <w:left w:val="none" w:sz="0" w:space="0" w:color="auto"/>
            <w:bottom w:val="none" w:sz="0" w:space="0" w:color="auto"/>
            <w:right w:val="none" w:sz="0" w:space="0" w:color="auto"/>
          </w:divBdr>
        </w:div>
      </w:divsChild>
    </w:div>
    <w:div w:id="2129816421">
      <w:bodyDiv w:val="1"/>
      <w:marLeft w:val="0"/>
      <w:marRight w:val="0"/>
      <w:marTop w:val="0"/>
      <w:marBottom w:val="0"/>
      <w:divBdr>
        <w:top w:val="none" w:sz="0" w:space="0" w:color="auto"/>
        <w:left w:val="none" w:sz="0" w:space="0" w:color="auto"/>
        <w:bottom w:val="none" w:sz="0" w:space="0" w:color="auto"/>
        <w:right w:val="none" w:sz="0" w:space="0" w:color="auto"/>
      </w:divBdr>
      <w:divsChild>
        <w:div w:id="111562113">
          <w:marLeft w:val="720"/>
          <w:marRight w:val="0"/>
          <w:marTop w:val="0"/>
          <w:marBottom w:val="0"/>
          <w:divBdr>
            <w:top w:val="none" w:sz="0" w:space="0" w:color="auto"/>
            <w:left w:val="none" w:sz="0" w:space="0" w:color="auto"/>
            <w:bottom w:val="none" w:sz="0" w:space="0" w:color="auto"/>
            <w:right w:val="none" w:sz="0" w:space="0" w:color="auto"/>
          </w:divBdr>
        </w:div>
        <w:div w:id="809789648">
          <w:marLeft w:val="720"/>
          <w:marRight w:val="0"/>
          <w:marTop w:val="0"/>
          <w:marBottom w:val="0"/>
          <w:divBdr>
            <w:top w:val="none" w:sz="0" w:space="0" w:color="auto"/>
            <w:left w:val="none" w:sz="0" w:space="0" w:color="auto"/>
            <w:bottom w:val="none" w:sz="0" w:space="0" w:color="auto"/>
            <w:right w:val="none" w:sz="0" w:space="0" w:color="auto"/>
          </w:divBdr>
        </w:div>
        <w:div w:id="218515391">
          <w:marLeft w:val="720"/>
          <w:marRight w:val="0"/>
          <w:marTop w:val="0"/>
          <w:marBottom w:val="0"/>
          <w:divBdr>
            <w:top w:val="none" w:sz="0" w:space="0" w:color="auto"/>
            <w:left w:val="none" w:sz="0" w:space="0" w:color="auto"/>
            <w:bottom w:val="none" w:sz="0" w:space="0" w:color="auto"/>
            <w:right w:val="none" w:sz="0" w:space="0" w:color="auto"/>
          </w:divBdr>
        </w:div>
      </w:divsChild>
    </w:div>
    <w:div w:id="2137406717">
      <w:bodyDiv w:val="1"/>
      <w:marLeft w:val="0"/>
      <w:marRight w:val="0"/>
      <w:marTop w:val="0"/>
      <w:marBottom w:val="0"/>
      <w:divBdr>
        <w:top w:val="none" w:sz="0" w:space="0" w:color="auto"/>
        <w:left w:val="none" w:sz="0" w:space="0" w:color="auto"/>
        <w:bottom w:val="none" w:sz="0" w:space="0" w:color="auto"/>
        <w:right w:val="none" w:sz="0" w:space="0" w:color="auto"/>
      </w:divBdr>
      <w:divsChild>
        <w:div w:id="1771503816">
          <w:marLeft w:val="0"/>
          <w:marRight w:val="0"/>
          <w:marTop w:val="0"/>
          <w:marBottom w:val="0"/>
          <w:divBdr>
            <w:top w:val="none" w:sz="0" w:space="0" w:color="auto"/>
            <w:left w:val="none" w:sz="0" w:space="0" w:color="auto"/>
            <w:bottom w:val="none" w:sz="0" w:space="0" w:color="auto"/>
            <w:right w:val="none" w:sz="0" w:space="0" w:color="auto"/>
          </w:divBdr>
          <w:divsChild>
            <w:div w:id="1863352171">
              <w:marLeft w:val="0"/>
              <w:marRight w:val="0"/>
              <w:marTop w:val="0"/>
              <w:marBottom w:val="0"/>
              <w:divBdr>
                <w:top w:val="none" w:sz="0" w:space="0" w:color="auto"/>
                <w:left w:val="none" w:sz="0" w:space="0" w:color="auto"/>
                <w:bottom w:val="none" w:sz="0" w:space="0" w:color="auto"/>
                <w:right w:val="none" w:sz="0" w:space="0" w:color="auto"/>
              </w:divBdr>
              <w:divsChild>
                <w:div w:id="1979803031">
                  <w:marLeft w:val="0"/>
                  <w:marRight w:val="0"/>
                  <w:marTop w:val="0"/>
                  <w:marBottom w:val="0"/>
                  <w:divBdr>
                    <w:top w:val="none" w:sz="0" w:space="0" w:color="auto"/>
                    <w:left w:val="none" w:sz="0" w:space="0" w:color="auto"/>
                    <w:bottom w:val="none" w:sz="0" w:space="0" w:color="auto"/>
                    <w:right w:val="none" w:sz="0" w:space="0" w:color="auto"/>
                  </w:divBdr>
                  <w:divsChild>
                    <w:div w:id="20154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elro@ismai.pt"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rapereira@ics.uminho.p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0450E-5618-6843-B9C7-8DA62DF0B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21804</Words>
  <Characters>124289</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Melro</dc:creator>
  <cp:keywords/>
  <dc:description/>
  <cp:lastModifiedBy>Ana Melro</cp:lastModifiedBy>
  <cp:revision>7</cp:revision>
  <dcterms:created xsi:type="dcterms:W3CDTF">2021-09-18T15:46:00Z</dcterms:created>
  <dcterms:modified xsi:type="dcterms:W3CDTF">2021-09-24T08:47:00Z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http://csl.mendeley.com/styles/503387931/harvard-cite-them-right-AM1-3</vt:lpwstr>
  </property>
  <property fmtid="{D5CDD505-2E9C-101B-9397-08002B2CF9AE}" pid="13" name="Mendeley Recent Style Name 5_1">
    <vt:lpwstr>Cite Them Right 10th edition - Harvard - Ana Melro</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1661d418-0cbb-37d5-a8ab-9dc56bf85942</vt:lpwstr>
  </property>
  <property fmtid="{D5CDD505-2E9C-101B-9397-08002B2CF9AE}" pid="24" name="Mendeley Citation Style_1">
    <vt:lpwstr>http://www.zotero.org/styles/american-sociological-association</vt:lpwstr>
  </property>
</Properties>
</file>