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A7C8D" w14:textId="14C098FA" w:rsidR="00F721BA" w:rsidRPr="00215B02" w:rsidRDefault="00701B13" w:rsidP="00F721BA">
      <w:pPr>
        <w:rPr>
          <w:rFonts w:ascii="Times New Roman" w:hAnsi="Times New Roman" w:cs="Times New Roman"/>
          <w:b/>
          <w:bCs/>
          <w:sz w:val="32"/>
          <w:szCs w:val="32"/>
        </w:rPr>
      </w:pPr>
      <w:r w:rsidRPr="00215B02">
        <w:rPr>
          <w:rFonts w:ascii="Times New Roman" w:hAnsi="Times New Roman" w:cs="Times New Roman"/>
          <w:b/>
          <w:bCs/>
          <w:sz w:val="32"/>
          <w:szCs w:val="32"/>
        </w:rPr>
        <w:t>Supplemental Materials</w:t>
      </w:r>
      <w:r w:rsidR="00CA3DEC" w:rsidRPr="00215B02">
        <w:rPr>
          <w:rFonts w:ascii="Times New Roman" w:hAnsi="Times New Roman" w:cs="Times New Roman"/>
          <w:b/>
          <w:bCs/>
          <w:sz w:val="32"/>
          <w:szCs w:val="32"/>
        </w:rPr>
        <w:t xml:space="preserve"> for </w:t>
      </w:r>
      <w:r w:rsidR="00F721BA" w:rsidRPr="00215B02">
        <w:rPr>
          <w:rFonts w:ascii="Times New Roman" w:hAnsi="Times New Roman" w:cs="Times New Roman"/>
          <w:b/>
          <w:bCs/>
          <w:sz w:val="32"/>
          <w:szCs w:val="32"/>
        </w:rPr>
        <w:t>“</w:t>
      </w:r>
      <w:r w:rsidR="00370CCC" w:rsidRPr="00370CCC">
        <w:rPr>
          <w:rFonts w:ascii="Times New Roman" w:hAnsi="Times New Roman" w:cs="Times New Roman"/>
          <w:b/>
          <w:bCs/>
          <w:sz w:val="32"/>
          <w:szCs w:val="32"/>
        </w:rPr>
        <w:t xml:space="preserve">When Journalists Run for Office: The Effects of Journalist-Candidates on Citizens’ Populist Attitudes and Voting </w:t>
      </w:r>
      <w:r w:rsidR="00370CCC">
        <w:rPr>
          <w:rFonts w:ascii="Times New Roman" w:hAnsi="Times New Roman" w:cs="Times New Roman"/>
          <w:b/>
          <w:bCs/>
          <w:sz w:val="32"/>
          <w:szCs w:val="32"/>
        </w:rPr>
        <w:t>Intentions</w:t>
      </w:r>
      <w:r w:rsidR="00F721BA" w:rsidRPr="00215B02">
        <w:rPr>
          <w:rFonts w:ascii="Times New Roman" w:hAnsi="Times New Roman" w:cs="Times New Roman"/>
          <w:b/>
          <w:bCs/>
          <w:sz w:val="32"/>
          <w:szCs w:val="32"/>
        </w:rPr>
        <w:t>”</w:t>
      </w:r>
    </w:p>
    <w:p w14:paraId="3ADB66EE" w14:textId="20391B85" w:rsidR="00A74865" w:rsidRPr="00215B02" w:rsidRDefault="00A74865">
      <w:pPr>
        <w:rPr>
          <w:rFonts w:ascii="Times New Roman" w:hAnsi="Times New Roman" w:cs="Times New Roman"/>
          <w:b/>
          <w:bCs/>
        </w:rPr>
      </w:pPr>
    </w:p>
    <w:p w14:paraId="7BD8938F" w14:textId="77777777" w:rsidR="00CA3DEC" w:rsidRPr="00215B02" w:rsidRDefault="00CA3DEC">
      <w:pPr>
        <w:rPr>
          <w:rFonts w:ascii="Times New Roman" w:hAnsi="Times New Roman" w:cs="Times New Roman"/>
          <w:b/>
          <w:bCs/>
        </w:rPr>
      </w:pPr>
    </w:p>
    <w:sdt>
      <w:sdtPr>
        <w:rPr>
          <w:rFonts w:ascii="Times New Roman" w:eastAsiaTheme="minorHAnsi" w:hAnsi="Times New Roman" w:cs="Times New Roman"/>
          <w:b w:val="0"/>
          <w:bCs w:val="0"/>
          <w:color w:val="000000" w:themeColor="text1"/>
          <w:sz w:val="24"/>
          <w:szCs w:val="24"/>
        </w:rPr>
        <w:id w:val="410354085"/>
        <w:docPartObj>
          <w:docPartGallery w:val="Table of Contents"/>
          <w:docPartUnique/>
        </w:docPartObj>
      </w:sdtPr>
      <w:sdtEndPr>
        <w:rPr>
          <w:noProof/>
          <w:color w:val="auto"/>
        </w:rPr>
      </w:sdtEndPr>
      <w:sdtContent>
        <w:p w14:paraId="40AB6456" w14:textId="7F737ACA" w:rsidR="00CA3DEC" w:rsidRPr="00215B02" w:rsidRDefault="00CA3DEC">
          <w:pPr>
            <w:pStyle w:val="TOCHeading"/>
            <w:rPr>
              <w:rFonts w:ascii="Times New Roman" w:hAnsi="Times New Roman" w:cs="Times New Roman"/>
              <w:color w:val="000000" w:themeColor="text1"/>
              <w:sz w:val="24"/>
              <w:szCs w:val="24"/>
            </w:rPr>
          </w:pPr>
          <w:r w:rsidRPr="00215B02">
            <w:rPr>
              <w:rFonts w:ascii="Times New Roman" w:hAnsi="Times New Roman" w:cs="Times New Roman"/>
              <w:color w:val="000000" w:themeColor="text1"/>
              <w:sz w:val="24"/>
              <w:szCs w:val="24"/>
            </w:rPr>
            <w:t>Table of Contents</w:t>
          </w:r>
        </w:p>
        <w:p w14:paraId="22BFB4D7" w14:textId="381288BC" w:rsidR="00297A8B" w:rsidRDefault="009E230C">
          <w:pPr>
            <w:pStyle w:val="TOC1"/>
            <w:tabs>
              <w:tab w:val="right" w:leader="dot" w:pos="9010"/>
            </w:tabs>
            <w:rPr>
              <w:rFonts w:asciiTheme="minorHAnsi" w:eastAsiaTheme="minorEastAsia" w:hAnsiTheme="minorHAnsi" w:cstheme="minorBidi"/>
              <w:bCs w:val="0"/>
              <w:noProof/>
              <w:szCs w:val="24"/>
              <w:lang w:val="en-GB"/>
            </w:rPr>
          </w:pPr>
          <w:r w:rsidRPr="00215B02">
            <w:rPr>
              <w:rFonts w:ascii="Times New Roman" w:hAnsi="Times New Roman" w:cs="Times New Roman"/>
              <w:sz w:val="20"/>
            </w:rPr>
            <w:fldChar w:fldCharType="begin"/>
          </w:r>
          <w:r w:rsidRPr="00215B02">
            <w:rPr>
              <w:rFonts w:ascii="Times New Roman" w:hAnsi="Times New Roman" w:cs="Times New Roman"/>
              <w:sz w:val="20"/>
            </w:rPr>
            <w:instrText xml:space="preserve"> TOC \o "1-3" \h \z \u </w:instrText>
          </w:r>
          <w:r w:rsidRPr="00215B02">
            <w:rPr>
              <w:rFonts w:ascii="Times New Roman" w:hAnsi="Times New Roman" w:cs="Times New Roman"/>
              <w:sz w:val="20"/>
            </w:rPr>
            <w:fldChar w:fldCharType="separate"/>
          </w:r>
          <w:hyperlink w:anchor="_Toc65587582" w:history="1">
            <w:r w:rsidR="00297A8B" w:rsidRPr="009F7748">
              <w:rPr>
                <w:rStyle w:val="Hyperlink"/>
                <w:rFonts w:ascii="Times New Roman" w:hAnsi="Times New Roman" w:cs="Times New Roman"/>
                <w:noProof/>
              </w:rPr>
              <w:t>Appendix 1 – Comparison between Sample and Population Characteristics</w:t>
            </w:r>
            <w:r w:rsidR="00297A8B">
              <w:rPr>
                <w:noProof/>
                <w:webHidden/>
              </w:rPr>
              <w:tab/>
            </w:r>
            <w:r w:rsidR="00297A8B">
              <w:rPr>
                <w:noProof/>
                <w:webHidden/>
              </w:rPr>
              <w:fldChar w:fldCharType="begin"/>
            </w:r>
            <w:r w:rsidR="00297A8B">
              <w:rPr>
                <w:noProof/>
                <w:webHidden/>
              </w:rPr>
              <w:instrText xml:space="preserve"> PAGEREF _Toc65587582 \h </w:instrText>
            </w:r>
            <w:r w:rsidR="00297A8B">
              <w:rPr>
                <w:noProof/>
                <w:webHidden/>
              </w:rPr>
            </w:r>
            <w:r w:rsidR="00297A8B">
              <w:rPr>
                <w:noProof/>
                <w:webHidden/>
              </w:rPr>
              <w:fldChar w:fldCharType="separate"/>
            </w:r>
            <w:r w:rsidR="00297A8B">
              <w:rPr>
                <w:noProof/>
                <w:webHidden/>
              </w:rPr>
              <w:t>2</w:t>
            </w:r>
            <w:r w:rsidR="00297A8B">
              <w:rPr>
                <w:noProof/>
                <w:webHidden/>
              </w:rPr>
              <w:fldChar w:fldCharType="end"/>
            </w:r>
          </w:hyperlink>
        </w:p>
        <w:p w14:paraId="2F8958B9" w14:textId="32A875AC" w:rsidR="00297A8B" w:rsidRDefault="007D409B">
          <w:pPr>
            <w:pStyle w:val="TOC1"/>
            <w:tabs>
              <w:tab w:val="right" w:leader="dot" w:pos="9010"/>
            </w:tabs>
            <w:rPr>
              <w:rFonts w:asciiTheme="minorHAnsi" w:eastAsiaTheme="minorEastAsia" w:hAnsiTheme="minorHAnsi" w:cstheme="minorBidi"/>
              <w:bCs w:val="0"/>
              <w:noProof/>
              <w:szCs w:val="24"/>
              <w:lang w:val="en-GB"/>
            </w:rPr>
          </w:pPr>
          <w:hyperlink w:anchor="_Toc65587583" w:history="1">
            <w:r w:rsidR="00297A8B" w:rsidRPr="009F7748">
              <w:rPr>
                <w:rStyle w:val="Hyperlink"/>
                <w:rFonts w:ascii="Times New Roman" w:hAnsi="Times New Roman" w:cs="Times New Roman"/>
                <w:noProof/>
              </w:rPr>
              <w:t>Appendix 2 – Question Wording for Treatments</w:t>
            </w:r>
            <w:r w:rsidR="00297A8B">
              <w:rPr>
                <w:noProof/>
                <w:webHidden/>
              </w:rPr>
              <w:tab/>
            </w:r>
            <w:r w:rsidR="00297A8B">
              <w:rPr>
                <w:noProof/>
                <w:webHidden/>
              </w:rPr>
              <w:fldChar w:fldCharType="begin"/>
            </w:r>
            <w:r w:rsidR="00297A8B">
              <w:rPr>
                <w:noProof/>
                <w:webHidden/>
              </w:rPr>
              <w:instrText xml:space="preserve"> PAGEREF _Toc65587583 \h </w:instrText>
            </w:r>
            <w:r w:rsidR="00297A8B">
              <w:rPr>
                <w:noProof/>
                <w:webHidden/>
              </w:rPr>
            </w:r>
            <w:r w:rsidR="00297A8B">
              <w:rPr>
                <w:noProof/>
                <w:webHidden/>
              </w:rPr>
              <w:fldChar w:fldCharType="separate"/>
            </w:r>
            <w:r w:rsidR="00297A8B">
              <w:rPr>
                <w:noProof/>
                <w:webHidden/>
              </w:rPr>
              <w:t>3</w:t>
            </w:r>
            <w:r w:rsidR="00297A8B">
              <w:rPr>
                <w:noProof/>
                <w:webHidden/>
              </w:rPr>
              <w:fldChar w:fldCharType="end"/>
            </w:r>
          </w:hyperlink>
        </w:p>
        <w:p w14:paraId="431D8906" w14:textId="08ED7D9D" w:rsidR="00297A8B" w:rsidRDefault="007D409B">
          <w:pPr>
            <w:pStyle w:val="TOC1"/>
            <w:tabs>
              <w:tab w:val="right" w:leader="dot" w:pos="9010"/>
            </w:tabs>
            <w:rPr>
              <w:rFonts w:asciiTheme="minorHAnsi" w:eastAsiaTheme="minorEastAsia" w:hAnsiTheme="minorHAnsi" w:cstheme="minorBidi"/>
              <w:bCs w:val="0"/>
              <w:noProof/>
              <w:szCs w:val="24"/>
              <w:lang w:val="en-GB"/>
            </w:rPr>
          </w:pPr>
          <w:hyperlink w:anchor="_Toc65587584" w:history="1">
            <w:r w:rsidR="00297A8B" w:rsidRPr="009F7748">
              <w:rPr>
                <w:rStyle w:val="Hyperlink"/>
                <w:rFonts w:ascii="Times New Roman" w:hAnsi="Times New Roman" w:cs="Times New Roman"/>
                <w:noProof/>
              </w:rPr>
              <w:t>Appendix 3 – Responses to the Treatment Questions</w:t>
            </w:r>
            <w:r w:rsidR="00297A8B">
              <w:rPr>
                <w:noProof/>
                <w:webHidden/>
              </w:rPr>
              <w:tab/>
            </w:r>
            <w:r w:rsidR="00297A8B">
              <w:rPr>
                <w:noProof/>
                <w:webHidden/>
              </w:rPr>
              <w:fldChar w:fldCharType="begin"/>
            </w:r>
            <w:r w:rsidR="00297A8B">
              <w:rPr>
                <w:noProof/>
                <w:webHidden/>
              </w:rPr>
              <w:instrText xml:space="preserve"> PAGEREF _Toc65587584 \h </w:instrText>
            </w:r>
            <w:r w:rsidR="00297A8B">
              <w:rPr>
                <w:noProof/>
                <w:webHidden/>
              </w:rPr>
            </w:r>
            <w:r w:rsidR="00297A8B">
              <w:rPr>
                <w:noProof/>
                <w:webHidden/>
              </w:rPr>
              <w:fldChar w:fldCharType="separate"/>
            </w:r>
            <w:r w:rsidR="00297A8B">
              <w:rPr>
                <w:noProof/>
                <w:webHidden/>
              </w:rPr>
              <w:t>4</w:t>
            </w:r>
            <w:r w:rsidR="00297A8B">
              <w:rPr>
                <w:noProof/>
                <w:webHidden/>
              </w:rPr>
              <w:fldChar w:fldCharType="end"/>
            </w:r>
          </w:hyperlink>
        </w:p>
        <w:p w14:paraId="5F1E8085" w14:textId="647F8E99" w:rsidR="00297A8B" w:rsidRDefault="007D409B">
          <w:pPr>
            <w:pStyle w:val="TOC1"/>
            <w:tabs>
              <w:tab w:val="right" w:leader="dot" w:pos="9010"/>
            </w:tabs>
            <w:rPr>
              <w:rFonts w:asciiTheme="minorHAnsi" w:eastAsiaTheme="minorEastAsia" w:hAnsiTheme="minorHAnsi" w:cstheme="minorBidi"/>
              <w:bCs w:val="0"/>
              <w:noProof/>
              <w:szCs w:val="24"/>
              <w:lang w:val="en-GB"/>
            </w:rPr>
          </w:pPr>
          <w:hyperlink w:anchor="_Toc65587585" w:history="1">
            <w:r w:rsidR="00297A8B" w:rsidRPr="009F7748">
              <w:rPr>
                <w:rStyle w:val="Hyperlink"/>
                <w:rFonts w:ascii="Times New Roman" w:hAnsi="Times New Roman" w:cs="Times New Roman"/>
                <w:noProof/>
              </w:rPr>
              <w:t>Appendix 4 – Randomization Checks</w:t>
            </w:r>
            <w:r w:rsidR="00297A8B">
              <w:rPr>
                <w:noProof/>
                <w:webHidden/>
              </w:rPr>
              <w:tab/>
            </w:r>
            <w:r w:rsidR="00297A8B">
              <w:rPr>
                <w:noProof/>
                <w:webHidden/>
              </w:rPr>
              <w:fldChar w:fldCharType="begin"/>
            </w:r>
            <w:r w:rsidR="00297A8B">
              <w:rPr>
                <w:noProof/>
                <w:webHidden/>
              </w:rPr>
              <w:instrText xml:space="preserve"> PAGEREF _Toc65587585 \h </w:instrText>
            </w:r>
            <w:r w:rsidR="00297A8B">
              <w:rPr>
                <w:noProof/>
                <w:webHidden/>
              </w:rPr>
            </w:r>
            <w:r w:rsidR="00297A8B">
              <w:rPr>
                <w:noProof/>
                <w:webHidden/>
              </w:rPr>
              <w:fldChar w:fldCharType="separate"/>
            </w:r>
            <w:r w:rsidR="00297A8B">
              <w:rPr>
                <w:noProof/>
                <w:webHidden/>
              </w:rPr>
              <w:t>5</w:t>
            </w:r>
            <w:r w:rsidR="00297A8B">
              <w:rPr>
                <w:noProof/>
                <w:webHidden/>
              </w:rPr>
              <w:fldChar w:fldCharType="end"/>
            </w:r>
          </w:hyperlink>
        </w:p>
        <w:p w14:paraId="30356A40" w14:textId="21E9B459" w:rsidR="00297A8B" w:rsidRDefault="007D409B">
          <w:pPr>
            <w:pStyle w:val="TOC1"/>
            <w:tabs>
              <w:tab w:val="right" w:leader="dot" w:pos="9010"/>
            </w:tabs>
            <w:rPr>
              <w:rFonts w:asciiTheme="minorHAnsi" w:eastAsiaTheme="minorEastAsia" w:hAnsiTheme="minorHAnsi" w:cstheme="minorBidi"/>
              <w:bCs w:val="0"/>
              <w:noProof/>
              <w:szCs w:val="24"/>
              <w:lang w:val="en-GB"/>
            </w:rPr>
          </w:pPr>
          <w:hyperlink w:anchor="_Toc65587586" w:history="1">
            <w:r w:rsidR="00297A8B" w:rsidRPr="009F7748">
              <w:rPr>
                <w:rStyle w:val="Hyperlink"/>
                <w:rFonts w:ascii="Times New Roman" w:hAnsi="Times New Roman" w:cs="Times New Roman"/>
                <w:noProof/>
              </w:rPr>
              <w:t>Appendix 5 – Additional Analyses with an Index of Populism Constructed Based on the “Goertz” Method as Described by Wuttke et al. (2020)</w:t>
            </w:r>
            <w:r w:rsidR="00297A8B">
              <w:rPr>
                <w:noProof/>
                <w:webHidden/>
              </w:rPr>
              <w:tab/>
            </w:r>
            <w:r w:rsidR="00297A8B">
              <w:rPr>
                <w:noProof/>
                <w:webHidden/>
              </w:rPr>
              <w:fldChar w:fldCharType="begin"/>
            </w:r>
            <w:r w:rsidR="00297A8B">
              <w:rPr>
                <w:noProof/>
                <w:webHidden/>
              </w:rPr>
              <w:instrText xml:space="preserve"> PAGEREF _Toc65587586 \h </w:instrText>
            </w:r>
            <w:r w:rsidR="00297A8B">
              <w:rPr>
                <w:noProof/>
                <w:webHidden/>
              </w:rPr>
            </w:r>
            <w:r w:rsidR="00297A8B">
              <w:rPr>
                <w:noProof/>
                <w:webHidden/>
              </w:rPr>
              <w:fldChar w:fldCharType="separate"/>
            </w:r>
            <w:r w:rsidR="00297A8B">
              <w:rPr>
                <w:noProof/>
                <w:webHidden/>
              </w:rPr>
              <w:t>6</w:t>
            </w:r>
            <w:r w:rsidR="00297A8B">
              <w:rPr>
                <w:noProof/>
                <w:webHidden/>
              </w:rPr>
              <w:fldChar w:fldCharType="end"/>
            </w:r>
          </w:hyperlink>
        </w:p>
        <w:p w14:paraId="0C39DD5D" w14:textId="2E69160D" w:rsidR="00297A8B" w:rsidRDefault="007D409B">
          <w:pPr>
            <w:pStyle w:val="TOC1"/>
            <w:tabs>
              <w:tab w:val="right" w:leader="dot" w:pos="9010"/>
            </w:tabs>
            <w:rPr>
              <w:rFonts w:asciiTheme="minorHAnsi" w:eastAsiaTheme="minorEastAsia" w:hAnsiTheme="minorHAnsi" w:cstheme="minorBidi"/>
              <w:bCs w:val="0"/>
              <w:noProof/>
              <w:szCs w:val="24"/>
              <w:lang w:val="en-GB"/>
            </w:rPr>
          </w:pPr>
          <w:hyperlink w:anchor="_Toc65587587" w:history="1">
            <w:r w:rsidR="00297A8B" w:rsidRPr="009F7748">
              <w:rPr>
                <w:rStyle w:val="Hyperlink"/>
                <w:rFonts w:ascii="Times New Roman" w:hAnsi="Times New Roman" w:cs="Times New Roman"/>
                <w:noProof/>
              </w:rPr>
              <w:t>Appendix 6 – Additional Analyses Not Reported in the Manuscript</w:t>
            </w:r>
            <w:r w:rsidR="00297A8B">
              <w:rPr>
                <w:noProof/>
                <w:webHidden/>
              </w:rPr>
              <w:tab/>
            </w:r>
            <w:r w:rsidR="00297A8B">
              <w:rPr>
                <w:noProof/>
                <w:webHidden/>
              </w:rPr>
              <w:fldChar w:fldCharType="begin"/>
            </w:r>
            <w:r w:rsidR="00297A8B">
              <w:rPr>
                <w:noProof/>
                <w:webHidden/>
              </w:rPr>
              <w:instrText xml:space="preserve"> PAGEREF _Toc65587587 \h </w:instrText>
            </w:r>
            <w:r w:rsidR="00297A8B">
              <w:rPr>
                <w:noProof/>
                <w:webHidden/>
              </w:rPr>
            </w:r>
            <w:r w:rsidR="00297A8B">
              <w:rPr>
                <w:noProof/>
                <w:webHidden/>
              </w:rPr>
              <w:fldChar w:fldCharType="separate"/>
            </w:r>
            <w:r w:rsidR="00297A8B">
              <w:rPr>
                <w:noProof/>
                <w:webHidden/>
              </w:rPr>
              <w:t>8</w:t>
            </w:r>
            <w:r w:rsidR="00297A8B">
              <w:rPr>
                <w:noProof/>
                <w:webHidden/>
              </w:rPr>
              <w:fldChar w:fldCharType="end"/>
            </w:r>
          </w:hyperlink>
        </w:p>
        <w:p w14:paraId="22EDF089" w14:textId="4CBCEF07" w:rsidR="00297A8B" w:rsidRDefault="007D409B">
          <w:pPr>
            <w:pStyle w:val="TOC1"/>
            <w:tabs>
              <w:tab w:val="right" w:leader="dot" w:pos="9010"/>
            </w:tabs>
            <w:rPr>
              <w:rFonts w:asciiTheme="minorHAnsi" w:eastAsiaTheme="minorEastAsia" w:hAnsiTheme="minorHAnsi" w:cstheme="minorBidi"/>
              <w:bCs w:val="0"/>
              <w:noProof/>
              <w:szCs w:val="24"/>
              <w:lang w:val="en-GB"/>
            </w:rPr>
          </w:pPr>
          <w:hyperlink w:anchor="_Toc65587588" w:history="1">
            <w:r w:rsidR="00297A8B" w:rsidRPr="009F7748">
              <w:rPr>
                <w:rStyle w:val="Hyperlink"/>
                <w:noProof/>
              </w:rPr>
              <w:t>Appendix 7 – Analysis of the Relationship Between the Dependent Variables and the Area of Residence and Population Size among Participants in the Control Group</w:t>
            </w:r>
            <w:r w:rsidR="00297A8B">
              <w:rPr>
                <w:noProof/>
                <w:webHidden/>
              </w:rPr>
              <w:tab/>
            </w:r>
            <w:r w:rsidR="00297A8B">
              <w:rPr>
                <w:noProof/>
                <w:webHidden/>
              </w:rPr>
              <w:fldChar w:fldCharType="begin"/>
            </w:r>
            <w:r w:rsidR="00297A8B">
              <w:rPr>
                <w:noProof/>
                <w:webHidden/>
              </w:rPr>
              <w:instrText xml:space="preserve"> PAGEREF _Toc65587588 \h </w:instrText>
            </w:r>
            <w:r w:rsidR="00297A8B">
              <w:rPr>
                <w:noProof/>
                <w:webHidden/>
              </w:rPr>
            </w:r>
            <w:r w:rsidR="00297A8B">
              <w:rPr>
                <w:noProof/>
                <w:webHidden/>
              </w:rPr>
              <w:fldChar w:fldCharType="separate"/>
            </w:r>
            <w:r w:rsidR="00297A8B">
              <w:rPr>
                <w:noProof/>
                <w:webHidden/>
              </w:rPr>
              <w:t>10</w:t>
            </w:r>
            <w:r w:rsidR="00297A8B">
              <w:rPr>
                <w:noProof/>
                <w:webHidden/>
              </w:rPr>
              <w:fldChar w:fldCharType="end"/>
            </w:r>
          </w:hyperlink>
        </w:p>
        <w:p w14:paraId="1D3170A4" w14:textId="5F138036" w:rsidR="00297A8B" w:rsidRDefault="007D409B">
          <w:pPr>
            <w:pStyle w:val="TOC1"/>
            <w:tabs>
              <w:tab w:val="right" w:leader="dot" w:pos="9010"/>
            </w:tabs>
            <w:rPr>
              <w:rFonts w:asciiTheme="minorHAnsi" w:eastAsiaTheme="minorEastAsia" w:hAnsiTheme="minorHAnsi" w:cstheme="minorBidi"/>
              <w:bCs w:val="0"/>
              <w:noProof/>
              <w:szCs w:val="24"/>
              <w:lang w:val="en-GB"/>
            </w:rPr>
          </w:pPr>
          <w:hyperlink w:anchor="_Toc65587589" w:history="1">
            <w:r w:rsidR="00297A8B" w:rsidRPr="009F7748">
              <w:rPr>
                <w:rStyle w:val="Hyperlink"/>
                <w:noProof/>
              </w:rPr>
              <w:t>Appendix 8 – Replication Data and Code</w:t>
            </w:r>
            <w:r w:rsidR="00297A8B">
              <w:rPr>
                <w:noProof/>
                <w:webHidden/>
              </w:rPr>
              <w:tab/>
            </w:r>
            <w:r w:rsidR="00297A8B">
              <w:rPr>
                <w:noProof/>
                <w:webHidden/>
              </w:rPr>
              <w:fldChar w:fldCharType="begin"/>
            </w:r>
            <w:r w:rsidR="00297A8B">
              <w:rPr>
                <w:noProof/>
                <w:webHidden/>
              </w:rPr>
              <w:instrText xml:space="preserve"> PAGEREF _Toc65587589 \h </w:instrText>
            </w:r>
            <w:r w:rsidR="00297A8B">
              <w:rPr>
                <w:noProof/>
                <w:webHidden/>
              </w:rPr>
            </w:r>
            <w:r w:rsidR="00297A8B">
              <w:rPr>
                <w:noProof/>
                <w:webHidden/>
              </w:rPr>
              <w:fldChar w:fldCharType="separate"/>
            </w:r>
            <w:r w:rsidR="00297A8B">
              <w:rPr>
                <w:noProof/>
                <w:webHidden/>
              </w:rPr>
              <w:t>12</w:t>
            </w:r>
            <w:r w:rsidR="00297A8B">
              <w:rPr>
                <w:noProof/>
                <w:webHidden/>
              </w:rPr>
              <w:fldChar w:fldCharType="end"/>
            </w:r>
          </w:hyperlink>
        </w:p>
        <w:p w14:paraId="0A3515F5" w14:textId="0CBB1840" w:rsidR="00CA3DEC" w:rsidRPr="00215B02" w:rsidRDefault="009E230C">
          <w:pPr>
            <w:rPr>
              <w:rFonts w:ascii="Times New Roman" w:hAnsi="Times New Roman" w:cs="Times New Roman"/>
            </w:rPr>
          </w:pPr>
          <w:r w:rsidRPr="00215B02">
            <w:rPr>
              <w:rFonts w:ascii="Times New Roman" w:hAnsi="Times New Roman" w:cs="Times New Roman"/>
              <w:sz w:val="20"/>
              <w:szCs w:val="20"/>
            </w:rPr>
            <w:fldChar w:fldCharType="end"/>
          </w:r>
        </w:p>
      </w:sdtContent>
    </w:sdt>
    <w:p w14:paraId="3D7D5FB2" w14:textId="77777777" w:rsidR="00CA3DEC" w:rsidRPr="00215B02" w:rsidRDefault="00CA3DEC">
      <w:pPr>
        <w:rPr>
          <w:rFonts w:ascii="Times New Roman" w:hAnsi="Times New Roman" w:cs="Times New Roman"/>
        </w:rPr>
      </w:pPr>
    </w:p>
    <w:p w14:paraId="0AC0A376" w14:textId="77777777" w:rsidR="00CA3DEC" w:rsidRPr="00215B02" w:rsidRDefault="00CA3DEC">
      <w:pPr>
        <w:rPr>
          <w:rFonts w:ascii="Times New Roman" w:hAnsi="Times New Roman" w:cs="Times New Roman"/>
          <w:b/>
          <w:bCs/>
        </w:rPr>
      </w:pPr>
      <w:r w:rsidRPr="00215B02">
        <w:rPr>
          <w:rFonts w:ascii="Times New Roman" w:hAnsi="Times New Roman" w:cs="Times New Roman"/>
        </w:rPr>
        <w:br w:type="page"/>
      </w:r>
    </w:p>
    <w:p w14:paraId="44835F52" w14:textId="4ACC6358" w:rsidR="00CA3DEC" w:rsidRPr="00215B02" w:rsidRDefault="00CA3DEC" w:rsidP="00CA3DEC">
      <w:pPr>
        <w:pStyle w:val="Heading1"/>
        <w:rPr>
          <w:rFonts w:ascii="Times New Roman" w:hAnsi="Times New Roman" w:cs="Times New Roman"/>
        </w:rPr>
      </w:pPr>
      <w:bookmarkStart w:id="0" w:name="_Toc65587582"/>
      <w:r w:rsidRPr="00215B02">
        <w:rPr>
          <w:rFonts w:ascii="Times New Roman" w:hAnsi="Times New Roman" w:cs="Times New Roman"/>
        </w:rPr>
        <w:lastRenderedPageBreak/>
        <w:t>Appendix 1 – Comparison between Sample and Population Characteristics</w:t>
      </w:r>
      <w:bookmarkEnd w:id="0"/>
    </w:p>
    <w:p w14:paraId="7EECAD5E" w14:textId="0529A5AD" w:rsidR="00CA3DEC" w:rsidRPr="00215B02" w:rsidRDefault="00CA3DEC" w:rsidP="00CA3DEC">
      <w:pPr>
        <w:rPr>
          <w:rFonts w:ascii="Times New Roman" w:hAnsi="Times New Roman" w:cs="Times New Roman"/>
          <w:b/>
          <w:bCs/>
          <w:lang w:val="en-GB"/>
        </w:rPr>
      </w:pPr>
    </w:p>
    <w:p w14:paraId="29C5905A" w14:textId="77777777" w:rsidR="00044E74" w:rsidRPr="00215B02" w:rsidRDefault="00044E74" w:rsidP="00CA3DEC">
      <w:pPr>
        <w:rPr>
          <w:rFonts w:ascii="Times New Roman" w:hAnsi="Times New Roman" w:cs="Times New Roman"/>
          <w:b/>
          <w:bCs/>
          <w:lang w:val="en-G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022"/>
        <w:gridCol w:w="2114"/>
        <w:gridCol w:w="2114"/>
        <w:gridCol w:w="2681"/>
      </w:tblGrid>
      <w:tr w:rsidR="00CA3DEC" w:rsidRPr="00215B02" w14:paraId="07BED681" w14:textId="77777777" w:rsidTr="00E37CA3">
        <w:trPr>
          <w:trHeight w:val="288"/>
        </w:trPr>
        <w:tc>
          <w:tcPr>
            <w:tcW w:w="2022" w:type="dxa"/>
            <w:tcBorders>
              <w:top w:val="single" w:sz="4" w:space="0" w:color="auto"/>
              <w:bottom w:val="single" w:sz="4" w:space="0" w:color="auto"/>
            </w:tcBorders>
            <w:shd w:val="clear" w:color="auto" w:fill="auto"/>
            <w:noWrap/>
            <w:vAlign w:val="bottom"/>
          </w:tcPr>
          <w:p w14:paraId="58C3F485" w14:textId="77777777" w:rsidR="00CA3DEC" w:rsidRPr="00215B02" w:rsidRDefault="00CA3DEC" w:rsidP="00E37CA3">
            <w:pPr>
              <w:rPr>
                <w:rFonts w:ascii="Times New Roman" w:hAnsi="Times New Roman" w:cs="Times New Roman"/>
                <w:b/>
                <w:bCs/>
                <w:lang w:val="en-GB"/>
              </w:rPr>
            </w:pPr>
          </w:p>
        </w:tc>
        <w:tc>
          <w:tcPr>
            <w:tcW w:w="4228" w:type="dxa"/>
            <w:gridSpan w:val="2"/>
            <w:tcBorders>
              <w:top w:val="single" w:sz="4" w:space="0" w:color="auto"/>
              <w:bottom w:val="single" w:sz="4" w:space="0" w:color="auto"/>
            </w:tcBorders>
            <w:shd w:val="clear" w:color="auto" w:fill="auto"/>
            <w:noWrap/>
            <w:vAlign w:val="bottom"/>
          </w:tcPr>
          <w:p w14:paraId="70887871" w14:textId="5CA60919" w:rsidR="00CA3DEC" w:rsidRPr="00215B02" w:rsidRDefault="00E052AE" w:rsidP="00E37CA3">
            <w:pPr>
              <w:jc w:val="center"/>
              <w:rPr>
                <w:rFonts w:ascii="Times New Roman" w:hAnsi="Times New Roman" w:cs="Times New Roman"/>
                <w:b/>
                <w:bCs/>
                <w:lang w:val="en-GB"/>
              </w:rPr>
            </w:pPr>
            <w:r>
              <w:rPr>
                <w:rFonts w:ascii="Times New Roman" w:hAnsi="Times New Roman" w:cs="Times New Roman"/>
                <w:b/>
                <w:bCs/>
                <w:lang w:val="en-GB"/>
              </w:rPr>
              <w:t>Sample</w:t>
            </w:r>
          </w:p>
        </w:tc>
        <w:tc>
          <w:tcPr>
            <w:tcW w:w="2681" w:type="dxa"/>
            <w:tcBorders>
              <w:top w:val="single" w:sz="4" w:space="0" w:color="auto"/>
              <w:bottom w:val="single" w:sz="4" w:space="0" w:color="auto"/>
            </w:tcBorders>
            <w:shd w:val="clear" w:color="auto" w:fill="auto"/>
            <w:noWrap/>
            <w:vAlign w:val="bottom"/>
          </w:tcPr>
          <w:p w14:paraId="3E8176FE" w14:textId="4DABA24D" w:rsidR="00CA3DEC" w:rsidRPr="00215B02" w:rsidRDefault="00CA3DEC" w:rsidP="00E37CA3">
            <w:pPr>
              <w:jc w:val="center"/>
              <w:rPr>
                <w:rFonts w:ascii="Times New Roman" w:hAnsi="Times New Roman" w:cs="Times New Roman"/>
                <w:b/>
                <w:bCs/>
                <w:lang w:val="en-GB"/>
              </w:rPr>
            </w:pPr>
            <w:r w:rsidRPr="00215B02">
              <w:rPr>
                <w:rFonts w:ascii="Times New Roman" w:hAnsi="Times New Roman" w:cs="Times New Roman"/>
                <w:b/>
                <w:bCs/>
                <w:lang w:val="en-GB"/>
              </w:rPr>
              <w:t>Voting</w:t>
            </w:r>
            <w:r w:rsidR="0096066C" w:rsidRPr="00215B02">
              <w:rPr>
                <w:rFonts w:ascii="Times New Roman" w:hAnsi="Times New Roman" w:cs="Times New Roman"/>
                <w:b/>
                <w:bCs/>
                <w:lang w:val="en-GB"/>
              </w:rPr>
              <w:t>-</w:t>
            </w:r>
            <w:r w:rsidRPr="00215B02">
              <w:rPr>
                <w:rFonts w:ascii="Times New Roman" w:hAnsi="Times New Roman" w:cs="Times New Roman"/>
                <w:b/>
                <w:bCs/>
                <w:lang w:val="en-GB"/>
              </w:rPr>
              <w:t>age population</w:t>
            </w:r>
          </w:p>
        </w:tc>
      </w:tr>
      <w:tr w:rsidR="00CA3DEC" w:rsidRPr="00215B02" w14:paraId="5158B1E3" w14:textId="77777777" w:rsidTr="00E37CA3">
        <w:trPr>
          <w:trHeight w:val="288"/>
        </w:trPr>
        <w:tc>
          <w:tcPr>
            <w:tcW w:w="2022" w:type="dxa"/>
            <w:tcBorders>
              <w:top w:val="single" w:sz="4" w:space="0" w:color="auto"/>
              <w:bottom w:val="single" w:sz="4" w:space="0" w:color="auto"/>
            </w:tcBorders>
            <w:shd w:val="clear" w:color="auto" w:fill="auto"/>
            <w:noWrap/>
            <w:vAlign w:val="bottom"/>
            <w:hideMark/>
          </w:tcPr>
          <w:p w14:paraId="3F37B960" w14:textId="77777777" w:rsidR="00CA3DEC" w:rsidRPr="00215B02" w:rsidRDefault="00CA3DEC" w:rsidP="00E37CA3">
            <w:pPr>
              <w:rPr>
                <w:rFonts w:ascii="Times New Roman" w:hAnsi="Times New Roman" w:cs="Times New Roman"/>
                <w:b/>
                <w:bCs/>
                <w:lang w:val="en-GB"/>
              </w:rPr>
            </w:pPr>
            <w:r w:rsidRPr="00215B02">
              <w:rPr>
                <w:rFonts w:ascii="Times New Roman" w:hAnsi="Times New Roman" w:cs="Times New Roman"/>
                <w:b/>
                <w:bCs/>
                <w:lang w:val="en-GB"/>
              </w:rPr>
              <w:t>Variable</w:t>
            </w:r>
          </w:p>
        </w:tc>
        <w:tc>
          <w:tcPr>
            <w:tcW w:w="2114" w:type="dxa"/>
            <w:tcBorders>
              <w:top w:val="single" w:sz="4" w:space="0" w:color="auto"/>
              <w:bottom w:val="single" w:sz="4" w:space="0" w:color="auto"/>
            </w:tcBorders>
            <w:shd w:val="clear" w:color="auto" w:fill="auto"/>
            <w:noWrap/>
            <w:vAlign w:val="bottom"/>
            <w:hideMark/>
          </w:tcPr>
          <w:p w14:paraId="57CF7FA6" w14:textId="77777777" w:rsidR="00CA3DEC" w:rsidRPr="00215B02" w:rsidRDefault="00CA3DEC" w:rsidP="00E37CA3">
            <w:pPr>
              <w:jc w:val="center"/>
              <w:rPr>
                <w:rFonts w:ascii="Times New Roman" w:hAnsi="Times New Roman" w:cs="Times New Roman"/>
                <w:b/>
                <w:bCs/>
                <w:lang w:val="en-GB"/>
              </w:rPr>
            </w:pPr>
            <w:r w:rsidRPr="00215B02">
              <w:rPr>
                <w:rFonts w:ascii="Times New Roman" w:hAnsi="Times New Roman" w:cs="Times New Roman"/>
                <w:b/>
                <w:bCs/>
                <w:lang w:val="en-GB"/>
              </w:rPr>
              <w:t>N</w:t>
            </w:r>
          </w:p>
        </w:tc>
        <w:tc>
          <w:tcPr>
            <w:tcW w:w="2114" w:type="dxa"/>
            <w:tcBorders>
              <w:top w:val="single" w:sz="4" w:space="0" w:color="auto"/>
              <w:bottom w:val="single" w:sz="4" w:space="0" w:color="auto"/>
            </w:tcBorders>
            <w:shd w:val="clear" w:color="auto" w:fill="auto"/>
            <w:noWrap/>
            <w:vAlign w:val="bottom"/>
            <w:hideMark/>
          </w:tcPr>
          <w:p w14:paraId="4E60F319" w14:textId="77777777" w:rsidR="00CA3DEC" w:rsidRPr="00215B02" w:rsidRDefault="00CA3DEC" w:rsidP="00E37CA3">
            <w:pPr>
              <w:jc w:val="center"/>
              <w:rPr>
                <w:rFonts w:ascii="Times New Roman" w:hAnsi="Times New Roman" w:cs="Times New Roman"/>
                <w:b/>
                <w:bCs/>
                <w:lang w:val="en-GB"/>
              </w:rPr>
            </w:pPr>
            <w:r w:rsidRPr="00215B02">
              <w:rPr>
                <w:rFonts w:ascii="Times New Roman" w:hAnsi="Times New Roman" w:cs="Times New Roman"/>
                <w:b/>
                <w:bCs/>
                <w:lang w:val="en-GB"/>
              </w:rPr>
              <w:t>%</w:t>
            </w:r>
          </w:p>
        </w:tc>
        <w:tc>
          <w:tcPr>
            <w:tcW w:w="2681" w:type="dxa"/>
            <w:tcBorders>
              <w:top w:val="single" w:sz="4" w:space="0" w:color="auto"/>
              <w:bottom w:val="single" w:sz="4" w:space="0" w:color="auto"/>
            </w:tcBorders>
            <w:shd w:val="clear" w:color="auto" w:fill="auto"/>
            <w:noWrap/>
            <w:vAlign w:val="bottom"/>
          </w:tcPr>
          <w:p w14:paraId="785AE038" w14:textId="77777777" w:rsidR="00CA3DEC" w:rsidRPr="00215B02" w:rsidRDefault="00CA3DEC" w:rsidP="00E37CA3">
            <w:pPr>
              <w:jc w:val="center"/>
              <w:rPr>
                <w:rFonts w:ascii="Times New Roman" w:hAnsi="Times New Roman" w:cs="Times New Roman"/>
                <w:b/>
                <w:bCs/>
                <w:lang w:val="en-GB"/>
              </w:rPr>
            </w:pPr>
            <w:r w:rsidRPr="00215B02">
              <w:rPr>
                <w:rFonts w:ascii="Times New Roman" w:hAnsi="Times New Roman" w:cs="Times New Roman"/>
                <w:b/>
                <w:bCs/>
                <w:lang w:val="en-GB"/>
              </w:rPr>
              <w:t>%</w:t>
            </w:r>
          </w:p>
        </w:tc>
      </w:tr>
      <w:tr w:rsidR="00CA3DEC" w:rsidRPr="00215B02" w14:paraId="21D355A7" w14:textId="77777777" w:rsidTr="00E37CA3">
        <w:trPr>
          <w:trHeight w:val="288"/>
        </w:trPr>
        <w:tc>
          <w:tcPr>
            <w:tcW w:w="2022" w:type="dxa"/>
            <w:tcBorders>
              <w:top w:val="single" w:sz="4" w:space="0" w:color="auto"/>
              <w:bottom w:val="nil"/>
            </w:tcBorders>
            <w:shd w:val="clear" w:color="auto" w:fill="auto"/>
            <w:noWrap/>
            <w:vAlign w:val="bottom"/>
          </w:tcPr>
          <w:p w14:paraId="52AD40E2" w14:textId="77777777" w:rsidR="00CA3DEC" w:rsidRPr="00215B02" w:rsidRDefault="00CA3DEC" w:rsidP="00E37CA3">
            <w:pPr>
              <w:rPr>
                <w:rFonts w:ascii="Times New Roman" w:hAnsi="Times New Roman" w:cs="Times New Roman"/>
                <w:i/>
                <w:iCs/>
                <w:lang w:val="en-GB"/>
              </w:rPr>
            </w:pPr>
            <w:r w:rsidRPr="00215B02">
              <w:rPr>
                <w:rFonts w:ascii="Times New Roman" w:hAnsi="Times New Roman" w:cs="Times New Roman"/>
                <w:i/>
                <w:iCs/>
                <w:lang w:val="en-GB"/>
              </w:rPr>
              <w:t>Gender</w:t>
            </w:r>
          </w:p>
        </w:tc>
        <w:tc>
          <w:tcPr>
            <w:tcW w:w="2114" w:type="dxa"/>
            <w:tcBorders>
              <w:top w:val="single" w:sz="4" w:space="0" w:color="auto"/>
              <w:bottom w:val="nil"/>
            </w:tcBorders>
            <w:shd w:val="clear" w:color="auto" w:fill="auto"/>
            <w:noWrap/>
            <w:vAlign w:val="bottom"/>
          </w:tcPr>
          <w:p w14:paraId="5B9EFBC3" w14:textId="77777777" w:rsidR="00CA3DEC" w:rsidRPr="00215B02" w:rsidRDefault="00CA3DEC" w:rsidP="00E37CA3">
            <w:pPr>
              <w:jc w:val="center"/>
              <w:rPr>
                <w:rFonts w:ascii="Times New Roman" w:hAnsi="Times New Roman" w:cs="Times New Roman"/>
                <w:lang w:val="en-GB"/>
              </w:rPr>
            </w:pPr>
          </w:p>
        </w:tc>
        <w:tc>
          <w:tcPr>
            <w:tcW w:w="2114" w:type="dxa"/>
            <w:tcBorders>
              <w:top w:val="single" w:sz="4" w:space="0" w:color="auto"/>
              <w:bottom w:val="nil"/>
            </w:tcBorders>
            <w:shd w:val="clear" w:color="auto" w:fill="auto"/>
            <w:noWrap/>
            <w:vAlign w:val="bottom"/>
          </w:tcPr>
          <w:p w14:paraId="7D2D43A0" w14:textId="77777777" w:rsidR="00CA3DEC" w:rsidRPr="00215B02" w:rsidRDefault="00CA3DEC" w:rsidP="00E37CA3">
            <w:pPr>
              <w:jc w:val="center"/>
              <w:rPr>
                <w:rFonts w:ascii="Times New Roman" w:hAnsi="Times New Roman" w:cs="Times New Roman"/>
                <w:lang w:val="en-GB"/>
              </w:rPr>
            </w:pPr>
          </w:p>
        </w:tc>
        <w:tc>
          <w:tcPr>
            <w:tcW w:w="2681" w:type="dxa"/>
            <w:tcBorders>
              <w:top w:val="single" w:sz="4" w:space="0" w:color="auto"/>
              <w:bottom w:val="nil"/>
            </w:tcBorders>
            <w:shd w:val="clear" w:color="auto" w:fill="auto"/>
            <w:noWrap/>
            <w:vAlign w:val="bottom"/>
          </w:tcPr>
          <w:p w14:paraId="4C883E85" w14:textId="77777777" w:rsidR="00CA3DEC" w:rsidRPr="00215B02" w:rsidRDefault="00CA3DEC" w:rsidP="00E37CA3">
            <w:pPr>
              <w:jc w:val="center"/>
              <w:rPr>
                <w:rFonts w:ascii="Times New Roman" w:hAnsi="Times New Roman" w:cs="Times New Roman"/>
                <w:lang w:val="en-GB"/>
              </w:rPr>
            </w:pPr>
          </w:p>
        </w:tc>
      </w:tr>
      <w:tr w:rsidR="00CA3DEC" w:rsidRPr="00215B02" w14:paraId="6A82D2AD" w14:textId="77777777" w:rsidTr="00E37CA3">
        <w:trPr>
          <w:trHeight w:val="288"/>
        </w:trPr>
        <w:tc>
          <w:tcPr>
            <w:tcW w:w="2022" w:type="dxa"/>
            <w:tcBorders>
              <w:top w:val="nil"/>
              <w:bottom w:val="nil"/>
            </w:tcBorders>
            <w:shd w:val="clear" w:color="auto" w:fill="auto"/>
            <w:noWrap/>
            <w:vAlign w:val="bottom"/>
            <w:hideMark/>
          </w:tcPr>
          <w:p w14:paraId="43899945"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Male</w:t>
            </w:r>
          </w:p>
        </w:tc>
        <w:tc>
          <w:tcPr>
            <w:tcW w:w="2114" w:type="dxa"/>
            <w:tcBorders>
              <w:top w:val="nil"/>
              <w:bottom w:val="nil"/>
            </w:tcBorders>
            <w:shd w:val="clear" w:color="auto" w:fill="auto"/>
            <w:noWrap/>
            <w:vAlign w:val="bottom"/>
          </w:tcPr>
          <w:p w14:paraId="10C9CF59"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642</w:t>
            </w:r>
          </w:p>
        </w:tc>
        <w:tc>
          <w:tcPr>
            <w:tcW w:w="2114" w:type="dxa"/>
            <w:tcBorders>
              <w:top w:val="nil"/>
              <w:bottom w:val="nil"/>
            </w:tcBorders>
            <w:shd w:val="clear" w:color="auto" w:fill="auto"/>
            <w:noWrap/>
            <w:vAlign w:val="bottom"/>
          </w:tcPr>
          <w:p w14:paraId="292456A9"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41.3</w:t>
            </w:r>
          </w:p>
        </w:tc>
        <w:tc>
          <w:tcPr>
            <w:tcW w:w="2681" w:type="dxa"/>
            <w:tcBorders>
              <w:top w:val="nil"/>
              <w:bottom w:val="nil"/>
            </w:tcBorders>
            <w:shd w:val="clear" w:color="auto" w:fill="auto"/>
            <w:noWrap/>
            <w:vAlign w:val="bottom"/>
            <w:hideMark/>
          </w:tcPr>
          <w:p w14:paraId="721D5640"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48.1</w:t>
            </w:r>
          </w:p>
        </w:tc>
      </w:tr>
      <w:tr w:rsidR="00CA3DEC" w:rsidRPr="00215B02" w14:paraId="2C8EC499" w14:textId="77777777" w:rsidTr="00E37CA3">
        <w:trPr>
          <w:trHeight w:val="288"/>
        </w:trPr>
        <w:tc>
          <w:tcPr>
            <w:tcW w:w="2022" w:type="dxa"/>
            <w:tcBorders>
              <w:top w:val="nil"/>
            </w:tcBorders>
            <w:shd w:val="clear" w:color="auto" w:fill="auto"/>
            <w:noWrap/>
            <w:vAlign w:val="bottom"/>
            <w:hideMark/>
          </w:tcPr>
          <w:p w14:paraId="37D939C0"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Female</w:t>
            </w:r>
          </w:p>
        </w:tc>
        <w:tc>
          <w:tcPr>
            <w:tcW w:w="2114" w:type="dxa"/>
            <w:tcBorders>
              <w:top w:val="nil"/>
            </w:tcBorders>
            <w:shd w:val="clear" w:color="auto" w:fill="auto"/>
            <w:noWrap/>
            <w:vAlign w:val="bottom"/>
          </w:tcPr>
          <w:p w14:paraId="23893ABE"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911</w:t>
            </w:r>
          </w:p>
        </w:tc>
        <w:tc>
          <w:tcPr>
            <w:tcW w:w="2114" w:type="dxa"/>
            <w:tcBorders>
              <w:top w:val="nil"/>
            </w:tcBorders>
            <w:shd w:val="clear" w:color="auto" w:fill="auto"/>
            <w:noWrap/>
            <w:vAlign w:val="bottom"/>
          </w:tcPr>
          <w:p w14:paraId="629F4325"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58.7</w:t>
            </w:r>
          </w:p>
        </w:tc>
        <w:tc>
          <w:tcPr>
            <w:tcW w:w="2681" w:type="dxa"/>
            <w:tcBorders>
              <w:top w:val="nil"/>
            </w:tcBorders>
            <w:shd w:val="clear" w:color="auto" w:fill="auto"/>
            <w:noWrap/>
            <w:vAlign w:val="bottom"/>
            <w:hideMark/>
          </w:tcPr>
          <w:p w14:paraId="12DFBE28"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51.9</w:t>
            </w:r>
          </w:p>
        </w:tc>
      </w:tr>
      <w:tr w:rsidR="00CA3DEC" w:rsidRPr="00215B02" w14:paraId="715C1907" w14:textId="77777777" w:rsidTr="00E37CA3">
        <w:trPr>
          <w:trHeight w:val="288"/>
        </w:trPr>
        <w:tc>
          <w:tcPr>
            <w:tcW w:w="2022" w:type="dxa"/>
            <w:shd w:val="clear" w:color="auto" w:fill="auto"/>
            <w:noWrap/>
            <w:vAlign w:val="bottom"/>
            <w:hideMark/>
          </w:tcPr>
          <w:p w14:paraId="7C18E0AB"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Total</w:t>
            </w:r>
          </w:p>
        </w:tc>
        <w:tc>
          <w:tcPr>
            <w:tcW w:w="2114" w:type="dxa"/>
            <w:shd w:val="clear" w:color="auto" w:fill="auto"/>
            <w:noWrap/>
            <w:vAlign w:val="bottom"/>
          </w:tcPr>
          <w:p w14:paraId="616FFE13"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1533</w:t>
            </w:r>
          </w:p>
        </w:tc>
        <w:tc>
          <w:tcPr>
            <w:tcW w:w="2114" w:type="dxa"/>
            <w:shd w:val="clear" w:color="auto" w:fill="auto"/>
            <w:noWrap/>
            <w:vAlign w:val="bottom"/>
          </w:tcPr>
          <w:p w14:paraId="207305C8"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100</w:t>
            </w:r>
          </w:p>
        </w:tc>
        <w:tc>
          <w:tcPr>
            <w:tcW w:w="2681" w:type="dxa"/>
            <w:shd w:val="clear" w:color="auto" w:fill="auto"/>
            <w:noWrap/>
            <w:vAlign w:val="bottom"/>
            <w:hideMark/>
          </w:tcPr>
          <w:p w14:paraId="77B18C31"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100</w:t>
            </w:r>
          </w:p>
        </w:tc>
      </w:tr>
      <w:tr w:rsidR="00CA3DEC" w:rsidRPr="00215B02" w14:paraId="47FC5113" w14:textId="77777777" w:rsidTr="00E37CA3">
        <w:trPr>
          <w:trHeight w:val="288"/>
        </w:trPr>
        <w:tc>
          <w:tcPr>
            <w:tcW w:w="2022" w:type="dxa"/>
            <w:tcBorders>
              <w:bottom w:val="nil"/>
            </w:tcBorders>
            <w:shd w:val="clear" w:color="auto" w:fill="auto"/>
            <w:noWrap/>
            <w:vAlign w:val="bottom"/>
            <w:hideMark/>
          </w:tcPr>
          <w:p w14:paraId="75390AAA" w14:textId="77777777" w:rsidR="00CA3DEC" w:rsidRPr="00215B02" w:rsidRDefault="00CA3DEC" w:rsidP="00E37CA3">
            <w:pPr>
              <w:rPr>
                <w:rFonts w:ascii="Times New Roman" w:hAnsi="Times New Roman" w:cs="Times New Roman"/>
                <w:lang w:val="en-GB"/>
              </w:rPr>
            </w:pPr>
          </w:p>
        </w:tc>
        <w:tc>
          <w:tcPr>
            <w:tcW w:w="2114" w:type="dxa"/>
            <w:tcBorders>
              <w:bottom w:val="nil"/>
            </w:tcBorders>
            <w:shd w:val="clear" w:color="auto" w:fill="auto"/>
            <w:noWrap/>
            <w:vAlign w:val="bottom"/>
            <w:hideMark/>
          </w:tcPr>
          <w:p w14:paraId="285B15F8" w14:textId="77777777" w:rsidR="00CA3DEC" w:rsidRPr="00215B02" w:rsidRDefault="00CA3DEC" w:rsidP="00E37CA3">
            <w:pPr>
              <w:jc w:val="center"/>
              <w:rPr>
                <w:rFonts w:ascii="Times New Roman" w:hAnsi="Times New Roman" w:cs="Times New Roman"/>
                <w:lang w:val="en-GB"/>
              </w:rPr>
            </w:pPr>
          </w:p>
        </w:tc>
        <w:tc>
          <w:tcPr>
            <w:tcW w:w="2114" w:type="dxa"/>
            <w:tcBorders>
              <w:bottom w:val="nil"/>
            </w:tcBorders>
            <w:shd w:val="clear" w:color="auto" w:fill="auto"/>
            <w:noWrap/>
            <w:vAlign w:val="bottom"/>
            <w:hideMark/>
          </w:tcPr>
          <w:p w14:paraId="49668876" w14:textId="77777777" w:rsidR="00CA3DEC" w:rsidRPr="00215B02" w:rsidRDefault="00CA3DEC" w:rsidP="00E37CA3">
            <w:pPr>
              <w:jc w:val="center"/>
              <w:rPr>
                <w:rFonts w:ascii="Times New Roman" w:hAnsi="Times New Roman" w:cs="Times New Roman"/>
                <w:lang w:val="en-GB"/>
              </w:rPr>
            </w:pPr>
          </w:p>
        </w:tc>
        <w:tc>
          <w:tcPr>
            <w:tcW w:w="2681" w:type="dxa"/>
            <w:tcBorders>
              <w:bottom w:val="nil"/>
            </w:tcBorders>
            <w:shd w:val="clear" w:color="auto" w:fill="auto"/>
            <w:noWrap/>
            <w:vAlign w:val="bottom"/>
            <w:hideMark/>
          </w:tcPr>
          <w:p w14:paraId="7D8DE7A3" w14:textId="77777777" w:rsidR="00CA3DEC" w:rsidRPr="00215B02" w:rsidRDefault="00CA3DEC" w:rsidP="00E37CA3">
            <w:pPr>
              <w:jc w:val="center"/>
              <w:rPr>
                <w:rFonts w:ascii="Times New Roman" w:hAnsi="Times New Roman" w:cs="Times New Roman"/>
                <w:lang w:val="en-GB"/>
              </w:rPr>
            </w:pPr>
          </w:p>
        </w:tc>
      </w:tr>
      <w:tr w:rsidR="00CA3DEC" w:rsidRPr="00215B02" w14:paraId="661DACFC" w14:textId="77777777" w:rsidTr="00E37CA3">
        <w:trPr>
          <w:trHeight w:val="288"/>
        </w:trPr>
        <w:tc>
          <w:tcPr>
            <w:tcW w:w="2022" w:type="dxa"/>
            <w:tcBorders>
              <w:top w:val="nil"/>
              <w:bottom w:val="nil"/>
            </w:tcBorders>
            <w:shd w:val="clear" w:color="auto" w:fill="auto"/>
            <w:noWrap/>
            <w:vAlign w:val="bottom"/>
            <w:hideMark/>
          </w:tcPr>
          <w:p w14:paraId="35BF1F4B" w14:textId="77777777" w:rsidR="00CA3DEC" w:rsidRPr="00215B02" w:rsidRDefault="00CA3DEC" w:rsidP="00E37CA3">
            <w:pPr>
              <w:rPr>
                <w:rFonts w:ascii="Times New Roman" w:hAnsi="Times New Roman" w:cs="Times New Roman"/>
                <w:i/>
                <w:iCs/>
                <w:lang w:val="en-GB"/>
              </w:rPr>
            </w:pPr>
            <w:r w:rsidRPr="00215B02">
              <w:rPr>
                <w:rFonts w:ascii="Times New Roman" w:hAnsi="Times New Roman" w:cs="Times New Roman"/>
                <w:i/>
                <w:iCs/>
                <w:lang w:val="en-GB"/>
              </w:rPr>
              <w:t>Geographic area</w:t>
            </w:r>
          </w:p>
        </w:tc>
        <w:tc>
          <w:tcPr>
            <w:tcW w:w="2114" w:type="dxa"/>
            <w:tcBorders>
              <w:top w:val="nil"/>
              <w:bottom w:val="nil"/>
            </w:tcBorders>
            <w:shd w:val="clear" w:color="auto" w:fill="auto"/>
            <w:noWrap/>
            <w:vAlign w:val="bottom"/>
          </w:tcPr>
          <w:p w14:paraId="00204E7A" w14:textId="77777777" w:rsidR="00CA3DEC" w:rsidRPr="00215B02" w:rsidRDefault="00CA3DEC" w:rsidP="00E37CA3">
            <w:pPr>
              <w:jc w:val="center"/>
              <w:rPr>
                <w:rFonts w:ascii="Times New Roman" w:hAnsi="Times New Roman" w:cs="Times New Roman"/>
                <w:b/>
                <w:bCs/>
                <w:lang w:val="en-GB"/>
              </w:rPr>
            </w:pPr>
          </w:p>
        </w:tc>
        <w:tc>
          <w:tcPr>
            <w:tcW w:w="2114" w:type="dxa"/>
            <w:tcBorders>
              <w:top w:val="nil"/>
              <w:bottom w:val="nil"/>
            </w:tcBorders>
            <w:shd w:val="clear" w:color="auto" w:fill="auto"/>
            <w:noWrap/>
            <w:vAlign w:val="bottom"/>
          </w:tcPr>
          <w:p w14:paraId="726F43B5" w14:textId="77777777" w:rsidR="00CA3DEC" w:rsidRPr="00215B02" w:rsidRDefault="00CA3DEC" w:rsidP="00E37CA3">
            <w:pPr>
              <w:jc w:val="center"/>
              <w:rPr>
                <w:rFonts w:ascii="Times New Roman" w:hAnsi="Times New Roman" w:cs="Times New Roman"/>
                <w:b/>
                <w:bCs/>
                <w:lang w:val="en-GB"/>
              </w:rPr>
            </w:pPr>
          </w:p>
        </w:tc>
        <w:tc>
          <w:tcPr>
            <w:tcW w:w="2681" w:type="dxa"/>
            <w:tcBorders>
              <w:top w:val="nil"/>
              <w:bottom w:val="nil"/>
            </w:tcBorders>
            <w:shd w:val="clear" w:color="auto" w:fill="auto"/>
            <w:noWrap/>
            <w:vAlign w:val="bottom"/>
          </w:tcPr>
          <w:p w14:paraId="31856919" w14:textId="77777777" w:rsidR="00CA3DEC" w:rsidRPr="00215B02" w:rsidRDefault="00CA3DEC" w:rsidP="00E37CA3">
            <w:pPr>
              <w:jc w:val="center"/>
              <w:rPr>
                <w:rFonts w:ascii="Times New Roman" w:hAnsi="Times New Roman" w:cs="Times New Roman"/>
                <w:b/>
                <w:bCs/>
                <w:lang w:val="en-GB"/>
              </w:rPr>
            </w:pPr>
          </w:p>
        </w:tc>
      </w:tr>
      <w:tr w:rsidR="00CA3DEC" w:rsidRPr="00215B02" w14:paraId="5684C760" w14:textId="77777777" w:rsidTr="00E37CA3">
        <w:trPr>
          <w:trHeight w:val="288"/>
        </w:trPr>
        <w:tc>
          <w:tcPr>
            <w:tcW w:w="2022" w:type="dxa"/>
            <w:tcBorders>
              <w:top w:val="nil"/>
              <w:bottom w:val="nil"/>
            </w:tcBorders>
            <w:shd w:val="clear" w:color="auto" w:fill="auto"/>
            <w:noWrap/>
            <w:vAlign w:val="bottom"/>
            <w:hideMark/>
          </w:tcPr>
          <w:p w14:paraId="1B8235A3"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North-West</w:t>
            </w:r>
          </w:p>
        </w:tc>
        <w:tc>
          <w:tcPr>
            <w:tcW w:w="2114" w:type="dxa"/>
            <w:tcBorders>
              <w:top w:val="nil"/>
              <w:bottom w:val="nil"/>
            </w:tcBorders>
            <w:shd w:val="clear" w:color="auto" w:fill="auto"/>
            <w:noWrap/>
            <w:vAlign w:val="bottom"/>
          </w:tcPr>
          <w:p w14:paraId="6D506BE1"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358</w:t>
            </w:r>
          </w:p>
        </w:tc>
        <w:tc>
          <w:tcPr>
            <w:tcW w:w="2114" w:type="dxa"/>
            <w:tcBorders>
              <w:top w:val="nil"/>
              <w:bottom w:val="nil"/>
            </w:tcBorders>
            <w:shd w:val="clear" w:color="auto" w:fill="auto"/>
            <w:noWrap/>
            <w:vAlign w:val="bottom"/>
          </w:tcPr>
          <w:p w14:paraId="41478362"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23.1</w:t>
            </w:r>
          </w:p>
        </w:tc>
        <w:tc>
          <w:tcPr>
            <w:tcW w:w="2681" w:type="dxa"/>
            <w:tcBorders>
              <w:top w:val="nil"/>
              <w:bottom w:val="nil"/>
            </w:tcBorders>
            <w:shd w:val="clear" w:color="auto" w:fill="auto"/>
            <w:noWrap/>
            <w:vAlign w:val="bottom"/>
            <w:hideMark/>
          </w:tcPr>
          <w:p w14:paraId="6F882F20"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26.7</w:t>
            </w:r>
          </w:p>
        </w:tc>
      </w:tr>
      <w:tr w:rsidR="00CA3DEC" w:rsidRPr="00215B02" w14:paraId="5A56B029" w14:textId="77777777" w:rsidTr="00E37CA3">
        <w:trPr>
          <w:trHeight w:val="288"/>
        </w:trPr>
        <w:tc>
          <w:tcPr>
            <w:tcW w:w="2022" w:type="dxa"/>
            <w:tcBorders>
              <w:top w:val="nil"/>
            </w:tcBorders>
            <w:shd w:val="clear" w:color="auto" w:fill="auto"/>
            <w:noWrap/>
            <w:vAlign w:val="bottom"/>
            <w:hideMark/>
          </w:tcPr>
          <w:p w14:paraId="3EE18551"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North-East</w:t>
            </w:r>
          </w:p>
        </w:tc>
        <w:tc>
          <w:tcPr>
            <w:tcW w:w="2114" w:type="dxa"/>
            <w:tcBorders>
              <w:top w:val="nil"/>
            </w:tcBorders>
            <w:shd w:val="clear" w:color="auto" w:fill="auto"/>
            <w:noWrap/>
            <w:vAlign w:val="bottom"/>
          </w:tcPr>
          <w:p w14:paraId="6CC44D4A"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331</w:t>
            </w:r>
          </w:p>
        </w:tc>
        <w:tc>
          <w:tcPr>
            <w:tcW w:w="2114" w:type="dxa"/>
            <w:tcBorders>
              <w:top w:val="nil"/>
            </w:tcBorders>
            <w:shd w:val="clear" w:color="auto" w:fill="auto"/>
            <w:noWrap/>
            <w:vAlign w:val="bottom"/>
          </w:tcPr>
          <w:p w14:paraId="41D5FA0E"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21.3</w:t>
            </w:r>
          </w:p>
        </w:tc>
        <w:tc>
          <w:tcPr>
            <w:tcW w:w="2681" w:type="dxa"/>
            <w:tcBorders>
              <w:top w:val="nil"/>
            </w:tcBorders>
            <w:shd w:val="clear" w:color="auto" w:fill="auto"/>
            <w:noWrap/>
            <w:vAlign w:val="bottom"/>
            <w:hideMark/>
          </w:tcPr>
          <w:p w14:paraId="48E6D3C3"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19.3</w:t>
            </w:r>
          </w:p>
        </w:tc>
      </w:tr>
      <w:tr w:rsidR="00CA3DEC" w:rsidRPr="00215B02" w14:paraId="278A71F9" w14:textId="77777777" w:rsidTr="00E37CA3">
        <w:trPr>
          <w:trHeight w:val="288"/>
        </w:trPr>
        <w:tc>
          <w:tcPr>
            <w:tcW w:w="2022" w:type="dxa"/>
            <w:shd w:val="clear" w:color="auto" w:fill="auto"/>
            <w:noWrap/>
            <w:vAlign w:val="bottom"/>
            <w:hideMark/>
          </w:tcPr>
          <w:p w14:paraId="4AB10A4F" w14:textId="77777777" w:rsidR="00CA3DEC" w:rsidRPr="00215B02" w:rsidRDefault="00CA3DEC" w:rsidP="00E37CA3">
            <w:pPr>
              <w:rPr>
                <w:rFonts w:ascii="Times New Roman" w:hAnsi="Times New Roman" w:cs="Times New Roman"/>
                <w:lang w:val="en-GB"/>
              </w:rPr>
            </w:pPr>
            <w:proofErr w:type="spellStart"/>
            <w:r w:rsidRPr="00215B02">
              <w:rPr>
                <w:rFonts w:ascii="Times New Roman" w:hAnsi="Times New Roman" w:cs="Times New Roman"/>
                <w:lang w:val="en-GB"/>
              </w:rPr>
              <w:t>Center</w:t>
            </w:r>
            <w:proofErr w:type="spellEnd"/>
          </w:p>
        </w:tc>
        <w:tc>
          <w:tcPr>
            <w:tcW w:w="2114" w:type="dxa"/>
            <w:shd w:val="clear" w:color="auto" w:fill="auto"/>
            <w:noWrap/>
            <w:vAlign w:val="bottom"/>
          </w:tcPr>
          <w:p w14:paraId="04E54461"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309</w:t>
            </w:r>
          </w:p>
        </w:tc>
        <w:tc>
          <w:tcPr>
            <w:tcW w:w="2114" w:type="dxa"/>
            <w:shd w:val="clear" w:color="auto" w:fill="auto"/>
            <w:noWrap/>
            <w:vAlign w:val="bottom"/>
          </w:tcPr>
          <w:p w14:paraId="6A7D023F"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19.9</w:t>
            </w:r>
          </w:p>
        </w:tc>
        <w:tc>
          <w:tcPr>
            <w:tcW w:w="2681" w:type="dxa"/>
            <w:shd w:val="clear" w:color="auto" w:fill="auto"/>
            <w:noWrap/>
            <w:vAlign w:val="bottom"/>
            <w:hideMark/>
          </w:tcPr>
          <w:p w14:paraId="58CC0FE4"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20.0</w:t>
            </w:r>
          </w:p>
        </w:tc>
      </w:tr>
      <w:tr w:rsidR="00CA3DEC" w:rsidRPr="00215B02" w14:paraId="6B4C757F" w14:textId="77777777" w:rsidTr="00E37CA3">
        <w:trPr>
          <w:trHeight w:val="288"/>
        </w:trPr>
        <w:tc>
          <w:tcPr>
            <w:tcW w:w="2022" w:type="dxa"/>
            <w:shd w:val="clear" w:color="auto" w:fill="auto"/>
            <w:noWrap/>
            <w:vAlign w:val="bottom"/>
            <w:hideMark/>
          </w:tcPr>
          <w:p w14:paraId="054336A0"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South</w:t>
            </w:r>
          </w:p>
        </w:tc>
        <w:tc>
          <w:tcPr>
            <w:tcW w:w="2114" w:type="dxa"/>
            <w:shd w:val="clear" w:color="auto" w:fill="auto"/>
            <w:noWrap/>
            <w:vAlign w:val="bottom"/>
          </w:tcPr>
          <w:p w14:paraId="7E935171"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382</w:t>
            </w:r>
          </w:p>
        </w:tc>
        <w:tc>
          <w:tcPr>
            <w:tcW w:w="2114" w:type="dxa"/>
            <w:shd w:val="clear" w:color="auto" w:fill="auto"/>
            <w:noWrap/>
            <w:vAlign w:val="bottom"/>
          </w:tcPr>
          <w:p w14:paraId="74A85A87"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24.6</w:t>
            </w:r>
          </w:p>
        </w:tc>
        <w:tc>
          <w:tcPr>
            <w:tcW w:w="2681" w:type="dxa"/>
            <w:shd w:val="clear" w:color="auto" w:fill="auto"/>
            <w:noWrap/>
            <w:vAlign w:val="bottom"/>
            <w:hideMark/>
          </w:tcPr>
          <w:p w14:paraId="79A5DE42"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22.9</w:t>
            </w:r>
          </w:p>
        </w:tc>
      </w:tr>
      <w:tr w:rsidR="00CA3DEC" w:rsidRPr="00215B02" w14:paraId="6BE918DF" w14:textId="77777777" w:rsidTr="00E37CA3">
        <w:trPr>
          <w:trHeight w:val="288"/>
        </w:trPr>
        <w:tc>
          <w:tcPr>
            <w:tcW w:w="2022" w:type="dxa"/>
            <w:shd w:val="clear" w:color="auto" w:fill="auto"/>
            <w:noWrap/>
            <w:vAlign w:val="bottom"/>
            <w:hideMark/>
          </w:tcPr>
          <w:p w14:paraId="6F447C26"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Islands</w:t>
            </w:r>
          </w:p>
        </w:tc>
        <w:tc>
          <w:tcPr>
            <w:tcW w:w="2114" w:type="dxa"/>
            <w:shd w:val="clear" w:color="auto" w:fill="auto"/>
            <w:noWrap/>
            <w:vAlign w:val="bottom"/>
          </w:tcPr>
          <w:p w14:paraId="315BB71D"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173</w:t>
            </w:r>
          </w:p>
        </w:tc>
        <w:tc>
          <w:tcPr>
            <w:tcW w:w="2114" w:type="dxa"/>
            <w:shd w:val="clear" w:color="auto" w:fill="auto"/>
            <w:noWrap/>
            <w:vAlign w:val="bottom"/>
          </w:tcPr>
          <w:p w14:paraId="268CB060"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11.1</w:t>
            </w:r>
          </w:p>
        </w:tc>
        <w:tc>
          <w:tcPr>
            <w:tcW w:w="2681" w:type="dxa"/>
            <w:shd w:val="clear" w:color="auto" w:fill="auto"/>
            <w:noWrap/>
            <w:vAlign w:val="bottom"/>
            <w:hideMark/>
          </w:tcPr>
          <w:p w14:paraId="7E57085F"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11.0</w:t>
            </w:r>
          </w:p>
        </w:tc>
      </w:tr>
      <w:tr w:rsidR="00CA3DEC" w:rsidRPr="00215B02" w14:paraId="415B32C7" w14:textId="77777777" w:rsidTr="00E37CA3">
        <w:trPr>
          <w:trHeight w:val="288"/>
        </w:trPr>
        <w:tc>
          <w:tcPr>
            <w:tcW w:w="2022" w:type="dxa"/>
            <w:shd w:val="clear" w:color="auto" w:fill="auto"/>
            <w:noWrap/>
            <w:vAlign w:val="bottom"/>
            <w:hideMark/>
          </w:tcPr>
          <w:p w14:paraId="686C26A9"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Total</w:t>
            </w:r>
          </w:p>
        </w:tc>
        <w:tc>
          <w:tcPr>
            <w:tcW w:w="2114" w:type="dxa"/>
            <w:shd w:val="clear" w:color="auto" w:fill="auto"/>
            <w:noWrap/>
            <w:vAlign w:val="bottom"/>
          </w:tcPr>
          <w:p w14:paraId="181400C8"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1533</w:t>
            </w:r>
          </w:p>
        </w:tc>
        <w:tc>
          <w:tcPr>
            <w:tcW w:w="2114" w:type="dxa"/>
            <w:shd w:val="clear" w:color="auto" w:fill="auto"/>
            <w:noWrap/>
            <w:vAlign w:val="bottom"/>
          </w:tcPr>
          <w:p w14:paraId="526EB4E6"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100</w:t>
            </w:r>
          </w:p>
        </w:tc>
        <w:tc>
          <w:tcPr>
            <w:tcW w:w="2681" w:type="dxa"/>
            <w:shd w:val="clear" w:color="auto" w:fill="auto"/>
            <w:noWrap/>
            <w:vAlign w:val="bottom"/>
            <w:hideMark/>
          </w:tcPr>
          <w:p w14:paraId="7C1EB6E4"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100</w:t>
            </w:r>
          </w:p>
        </w:tc>
      </w:tr>
      <w:tr w:rsidR="00CA3DEC" w:rsidRPr="00215B02" w14:paraId="228E80F0" w14:textId="77777777" w:rsidTr="00E37CA3">
        <w:trPr>
          <w:trHeight w:val="288"/>
        </w:trPr>
        <w:tc>
          <w:tcPr>
            <w:tcW w:w="2022" w:type="dxa"/>
            <w:tcBorders>
              <w:bottom w:val="nil"/>
            </w:tcBorders>
            <w:shd w:val="clear" w:color="auto" w:fill="auto"/>
            <w:noWrap/>
            <w:vAlign w:val="bottom"/>
            <w:hideMark/>
          </w:tcPr>
          <w:p w14:paraId="62B7D023" w14:textId="77777777" w:rsidR="00CA3DEC" w:rsidRPr="00215B02" w:rsidRDefault="00CA3DEC" w:rsidP="00E37CA3">
            <w:pPr>
              <w:rPr>
                <w:rFonts w:ascii="Times New Roman" w:hAnsi="Times New Roman" w:cs="Times New Roman"/>
                <w:lang w:val="en-GB"/>
              </w:rPr>
            </w:pPr>
          </w:p>
        </w:tc>
        <w:tc>
          <w:tcPr>
            <w:tcW w:w="2114" w:type="dxa"/>
            <w:tcBorders>
              <w:bottom w:val="nil"/>
            </w:tcBorders>
            <w:shd w:val="clear" w:color="auto" w:fill="auto"/>
            <w:noWrap/>
            <w:vAlign w:val="bottom"/>
            <w:hideMark/>
          </w:tcPr>
          <w:p w14:paraId="40B8B25F" w14:textId="77777777" w:rsidR="00CA3DEC" w:rsidRPr="00215B02" w:rsidRDefault="00CA3DEC" w:rsidP="00E37CA3">
            <w:pPr>
              <w:jc w:val="center"/>
              <w:rPr>
                <w:rFonts w:ascii="Times New Roman" w:hAnsi="Times New Roman" w:cs="Times New Roman"/>
                <w:lang w:val="en-GB"/>
              </w:rPr>
            </w:pPr>
          </w:p>
        </w:tc>
        <w:tc>
          <w:tcPr>
            <w:tcW w:w="2114" w:type="dxa"/>
            <w:tcBorders>
              <w:bottom w:val="nil"/>
            </w:tcBorders>
            <w:shd w:val="clear" w:color="auto" w:fill="auto"/>
            <w:noWrap/>
            <w:vAlign w:val="bottom"/>
            <w:hideMark/>
          </w:tcPr>
          <w:p w14:paraId="089FB052" w14:textId="77777777" w:rsidR="00CA3DEC" w:rsidRPr="00215B02" w:rsidRDefault="00CA3DEC" w:rsidP="00E37CA3">
            <w:pPr>
              <w:jc w:val="center"/>
              <w:rPr>
                <w:rFonts w:ascii="Times New Roman" w:hAnsi="Times New Roman" w:cs="Times New Roman"/>
                <w:lang w:val="en-GB"/>
              </w:rPr>
            </w:pPr>
          </w:p>
        </w:tc>
        <w:tc>
          <w:tcPr>
            <w:tcW w:w="2681" w:type="dxa"/>
            <w:tcBorders>
              <w:bottom w:val="nil"/>
            </w:tcBorders>
            <w:shd w:val="clear" w:color="auto" w:fill="auto"/>
            <w:noWrap/>
            <w:vAlign w:val="bottom"/>
            <w:hideMark/>
          </w:tcPr>
          <w:p w14:paraId="713BEA0A" w14:textId="77777777" w:rsidR="00CA3DEC" w:rsidRPr="00215B02" w:rsidRDefault="00CA3DEC" w:rsidP="00E37CA3">
            <w:pPr>
              <w:jc w:val="center"/>
              <w:rPr>
                <w:rFonts w:ascii="Times New Roman" w:hAnsi="Times New Roman" w:cs="Times New Roman"/>
                <w:lang w:val="en-GB"/>
              </w:rPr>
            </w:pPr>
          </w:p>
        </w:tc>
      </w:tr>
      <w:tr w:rsidR="00CA3DEC" w:rsidRPr="00215B02" w14:paraId="39ED049D" w14:textId="77777777" w:rsidTr="00E37CA3">
        <w:trPr>
          <w:trHeight w:val="288"/>
        </w:trPr>
        <w:tc>
          <w:tcPr>
            <w:tcW w:w="2022" w:type="dxa"/>
            <w:tcBorders>
              <w:top w:val="nil"/>
              <w:bottom w:val="nil"/>
            </w:tcBorders>
            <w:shd w:val="clear" w:color="auto" w:fill="auto"/>
            <w:noWrap/>
            <w:vAlign w:val="bottom"/>
            <w:hideMark/>
          </w:tcPr>
          <w:p w14:paraId="4FF5420A" w14:textId="77777777" w:rsidR="00CA3DEC" w:rsidRPr="00215B02" w:rsidRDefault="00CA3DEC" w:rsidP="00E37CA3">
            <w:pPr>
              <w:rPr>
                <w:rFonts w:ascii="Times New Roman" w:hAnsi="Times New Roman" w:cs="Times New Roman"/>
                <w:i/>
                <w:iCs/>
                <w:lang w:val="en-GB"/>
              </w:rPr>
            </w:pPr>
            <w:r w:rsidRPr="00215B02">
              <w:rPr>
                <w:rFonts w:ascii="Times New Roman" w:hAnsi="Times New Roman" w:cs="Times New Roman"/>
                <w:i/>
                <w:iCs/>
                <w:lang w:val="en-GB"/>
              </w:rPr>
              <w:t>Age group</w:t>
            </w:r>
          </w:p>
        </w:tc>
        <w:tc>
          <w:tcPr>
            <w:tcW w:w="2114" w:type="dxa"/>
            <w:tcBorders>
              <w:top w:val="nil"/>
              <w:bottom w:val="nil"/>
            </w:tcBorders>
            <w:shd w:val="clear" w:color="auto" w:fill="auto"/>
            <w:noWrap/>
            <w:vAlign w:val="bottom"/>
          </w:tcPr>
          <w:p w14:paraId="0EF36515" w14:textId="77777777" w:rsidR="00CA3DEC" w:rsidRPr="00215B02" w:rsidRDefault="00CA3DEC" w:rsidP="00E37CA3">
            <w:pPr>
              <w:jc w:val="center"/>
              <w:rPr>
                <w:rFonts w:ascii="Times New Roman" w:hAnsi="Times New Roman" w:cs="Times New Roman"/>
                <w:b/>
                <w:bCs/>
                <w:lang w:val="en-GB"/>
              </w:rPr>
            </w:pPr>
          </w:p>
        </w:tc>
        <w:tc>
          <w:tcPr>
            <w:tcW w:w="2114" w:type="dxa"/>
            <w:tcBorders>
              <w:top w:val="nil"/>
              <w:bottom w:val="nil"/>
            </w:tcBorders>
            <w:shd w:val="clear" w:color="auto" w:fill="auto"/>
            <w:noWrap/>
            <w:vAlign w:val="bottom"/>
          </w:tcPr>
          <w:p w14:paraId="2A799C3D" w14:textId="77777777" w:rsidR="00CA3DEC" w:rsidRPr="00215B02" w:rsidRDefault="00CA3DEC" w:rsidP="00E37CA3">
            <w:pPr>
              <w:jc w:val="center"/>
              <w:rPr>
                <w:rFonts w:ascii="Times New Roman" w:hAnsi="Times New Roman" w:cs="Times New Roman"/>
                <w:b/>
                <w:bCs/>
                <w:lang w:val="en-GB"/>
              </w:rPr>
            </w:pPr>
          </w:p>
        </w:tc>
        <w:tc>
          <w:tcPr>
            <w:tcW w:w="2681" w:type="dxa"/>
            <w:tcBorders>
              <w:top w:val="nil"/>
              <w:bottom w:val="nil"/>
            </w:tcBorders>
            <w:shd w:val="clear" w:color="auto" w:fill="auto"/>
            <w:noWrap/>
            <w:vAlign w:val="bottom"/>
          </w:tcPr>
          <w:p w14:paraId="166BA030" w14:textId="77777777" w:rsidR="00CA3DEC" w:rsidRPr="00215B02" w:rsidRDefault="00CA3DEC" w:rsidP="00E37CA3">
            <w:pPr>
              <w:jc w:val="center"/>
              <w:rPr>
                <w:rFonts w:ascii="Times New Roman" w:hAnsi="Times New Roman" w:cs="Times New Roman"/>
                <w:b/>
                <w:bCs/>
                <w:lang w:val="en-GB"/>
              </w:rPr>
            </w:pPr>
          </w:p>
        </w:tc>
      </w:tr>
      <w:tr w:rsidR="00CA3DEC" w:rsidRPr="00215B02" w14:paraId="2CD84E03" w14:textId="77777777" w:rsidTr="00E37CA3">
        <w:trPr>
          <w:trHeight w:val="288"/>
        </w:trPr>
        <w:tc>
          <w:tcPr>
            <w:tcW w:w="2022" w:type="dxa"/>
            <w:tcBorders>
              <w:top w:val="nil"/>
              <w:bottom w:val="nil"/>
            </w:tcBorders>
            <w:shd w:val="clear" w:color="auto" w:fill="auto"/>
            <w:noWrap/>
            <w:hideMark/>
          </w:tcPr>
          <w:p w14:paraId="54D6D732" w14:textId="77777777" w:rsidR="00CA3DEC" w:rsidRPr="00215B02" w:rsidRDefault="00CA3DEC" w:rsidP="00E37CA3">
            <w:pPr>
              <w:rPr>
                <w:rFonts w:ascii="Times New Roman" w:hAnsi="Times New Roman" w:cs="Times New Roman"/>
                <w:lang w:val="it-IT"/>
              </w:rPr>
            </w:pPr>
            <w:r w:rsidRPr="00215B02">
              <w:rPr>
                <w:rFonts w:ascii="Times New Roman" w:hAnsi="Times New Roman" w:cs="Times New Roman"/>
                <w:lang w:val="it-IT"/>
              </w:rPr>
              <w:t>18-20</w:t>
            </w:r>
          </w:p>
        </w:tc>
        <w:tc>
          <w:tcPr>
            <w:tcW w:w="2114" w:type="dxa"/>
            <w:tcBorders>
              <w:top w:val="nil"/>
              <w:bottom w:val="nil"/>
            </w:tcBorders>
            <w:shd w:val="clear" w:color="auto" w:fill="auto"/>
            <w:noWrap/>
            <w:vAlign w:val="bottom"/>
          </w:tcPr>
          <w:p w14:paraId="510A8309" w14:textId="77777777" w:rsidR="00CA3DEC" w:rsidRPr="00215B02" w:rsidRDefault="00CA3DEC" w:rsidP="00E37CA3">
            <w:pPr>
              <w:jc w:val="center"/>
              <w:rPr>
                <w:rFonts w:ascii="Times New Roman" w:hAnsi="Times New Roman" w:cs="Times New Roman"/>
                <w:lang w:val="it-IT"/>
              </w:rPr>
            </w:pPr>
            <w:r w:rsidRPr="00215B02">
              <w:rPr>
                <w:rFonts w:ascii="Times New Roman" w:hAnsi="Times New Roman" w:cs="Times New Roman"/>
                <w:color w:val="000000"/>
              </w:rPr>
              <w:t>13</w:t>
            </w:r>
          </w:p>
        </w:tc>
        <w:tc>
          <w:tcPr>
            <w:tcW w:w="2114" w:type="dxa"/>
            <w:tcBorders>
              <w:top w:val="nil"/>
              <w:bottom w:val="nil"/>
            </w:tcBorders>
            <w:shd w:val="clear" w:color="auto" w:fill="auto"/>
            <w:noWrap/>
            <w:vAlign w:val="bottom"/>
          </w:tcPr>
          <w:p w14:paraId="1B51E35D" w14:textId="77777777" w:rsidR="00CA3DEC" w:rsidRPr="00215B02" w:rsidRDefault="00CA3DEC" w:rsidP="00E37CA3">
            <w:pPr>
              <w:jc w:val="center"/>
              <w:rPr>
                <w:rFonts w:ascii="Times New Roman" w:hAnsi="Times New Roman" w:cs="Times New Roman"/>
                <w:lang w:val="it-IT"/>
              </w:rPr>
            </w:pPr>
            <w:r w:rsidRPr="00215B02">
              <w:rPr>
                <w:rFonts w:ascii="Times New Roman" w:hAnsi="Times New Roman" w:cs="Times New Roman"/>
                <w:color w:val="000000"/>
              </w:rPr>
              <w:t>0.8</w:t>
            </w:r>
          </w:p>
        </w:tc>
        <w:tc>
          <w:tcPr>
            <w:tcW w:w="2681" w:type="dxa"/>
            <w:tcBorders>
              <w:top w:val="nil"/>
              <w:bottom w:val="nil"/>
            </w:tcBorders>
            <w:shd w:val="clear" w:color="auto" w:fill="auto"/>
            <w:noWrap/>
            <w:hideMark/>
          </w:tcPr>
          <w:p w14:paraId="2F8C1A43" w14:textId="77777777" w:rsidR="00CA3DEC" w:rsidRPr="00215B02" w:rsidRDefault="00CA3DEC" w:rsidP="00E37CA3">
            <w:pPr>
              <w:jc w:val="center"/>
              <w:rPr>
                <w:rFonts w:ascii="Times New Roman" w:hAnsi="Times New Roman" w:cs="Times New Roman"/>
                <w:lang w:val="it-IT"/>
              </w:rPr>
            </w:pPr>
            <w:r w:rsidRPr="00215B02">
              <w:rPr>
                <w:rFonts w:ascii="Times New Roman" w:hAnsi="Times New Roman" w:cs="Times New Roman"/>
                <w:lang w:val="it-IT"/>
              </w:rPr>
              <w:t>3.5</w:t>
            </w:r>
          </w:p>
        </w:tc>
      </w:tr>
      <w:tr w:rsidR="00CA3DEC" w:rsidRPr="00215B02" w14:paraId="30602DF2" w14:textId="77777777" w:rsidTr="00E37CA3">
        <w:trPr>
          <w:trHeight w:val="288"/>
        </w:trPr>
        <w:tc>
          <w:tcPr>
            <w:tcW w:w="2022" w:type="dxa"/>
            <w:tcBorders>
              <w:top w:val="nil"/>
            </w:tcBorders>
            <w:shd w:val="clear" w:color="auto" w:fill="auto"/>
            <w:noWrap/>
          </w:tcPr>
          <w:p w14:paraId="0135A27C" w14:textId="77777777" w:rsidR="00CA3DEC" w:rsidRPr="00215B02" w:rsidRDefault="00CA3DEC" w:rsidP="00E37CA3">
            <w:pPr>
              <w:rPr>
                <w:rFonts w:ascii="Times New Roman" w:hAnsi="Times New Roman" w:cs="Times New Roman"/>
                <w:lang w:val="it-IT"/>
              </w:rPr>
            </w:pPr>
            <w:r w:rsidRPr="00215B02">
              <w:rPr>
                <w:rFonts w:ascii="Times New Roman" w:hAnsi="Times New Roman" w:cs="Times New Roman"/>
                <w:lang w:val="it-IT"/>
              </w:rPr>
              <w:t>21-24</w:t>
            </w:r>
          </w:p>
        </w:tc>
        <w:tc>
          <w:tcPr>
            <w:tcW w:w="2114" w:type="dxa"/>
            <w:tcBorders>
              <w:top w:val="nil"/>
            </w:tcBorders>
            <w:shd w:val="clear" w:color="auto" w:fill="auto"/>
            <w:noWrap/>
            <w:vAlign w:val="bottom"/>
          </w:tcPr>
          <w:p w14:paraId="01A716EA" w14:textId="77777777" w:rsidR="00CA3DEC" w:rsidRPr="00215B02" w:rsidRDefault="00CA3DEC" w:rsidP="00E37CA3">
            <w:pPr>
              <w:jc w:val="center"/>
              <w:rPr>
                <w:rFonts w:ascii="Times New Roman" w:hAnsi="Times New Roman" w:cs="Times New Roman"/>
                <w:lang w:val="it-IT"/>
              </w:rPr>
            </w:pPr>
            <w:r w:rsidRPr="00215B02">
              <w:rPr>
                <w:rFonts w:ascii="Times New Roman" w:hAnsi="Times New Roman" w:cs="Times New Roman"/>
                <w:color w:val="000000"/>
              </w:rPr>
              <w:t>39</w:t>
            </w:r>
          </w:p>
        </w:tc>
        <w:tc>
          <w:tcPr>
            <w:tcW w:w="2114" w:type="dxa"/>
            <w:tcBorders>
              <w:top w:val="nil"/>
            </w:tcBorders>
            <w:shd w:val="clear" w:color="auto" w:fill="auto"/>
            <w:noWrap/>
            <w:vAlign w:val="bottom"/>
          </w:tcPr>
          <w:p w14:paraId="0226B467" w14:textId="77777777" w:rsidR="00CA3DEC" w:rsidRPr="00215B02" w:rsidRDefault="00CA3DEC" w:rsidP="00E37CA3">
            <w:pPr>
              <w:jc w:val="center"/>
              <w:rPr>
                <w:rFonts w:ascii="Times New Roman" w:hAnsi="Times New Roman" w:cs="Times New Roman"/>
                <w:lang w:val="it-IT"/>
              </w:rPr>
            </w:pPr>
            <w:r w:rsidRPr="00215B02">
              <w:rPr>
                <w:rFonts w:ascii="Times New Roman" w:hAnsi="Times New Roman" w:cs="Times New Roman"/>
                <w:color w:val="000000"/>
              </w:rPr>
              <w:t>2.5</w:t>
            </w:r>
          </w:p>
        </w:tc>
        <w:tc>
          <w:tcPr>
            <w:tcW w:w="2681" w:type="dxa"/>
            <w:tcBorders>
              <w:top w:val="nil"/>
            </w:tcBorders>
            <w:shd w:val="clear" w:color="auto" w:fill="auto"/>
            <w:noWrap/>
          </w:tcPr>
          <w:p w14:paraId="21E38489" w14:textId="77777777" w:rsidR="00CA3DEC" w:rsidRPr="00215B02" w:rsidRDefault="00CA3DEC" w:rsidP="00E37CA3">
            <w:pPr>
              <w:jc w:val="center"/>
              <w:rPr>
                <w:rFonts w:ascii="Times New Roman" w:hAnsi="Times New Roman" w:cs="Times New Roman"/>
                <w:lang w:val="it-IT"/>
              </w:rPr>
            </w:pPr>
            <w:r w:rsidRPr="00215B02">
              <w:rPr>
                <w:rFonts w:ascii="Times New Roman" w:hAnsi="Times New Roman" w:cs="Times New Roman"/>
                <w:lang w:val="it-IT"/>
              </w:rPr>
              <w:t>4.7</w:t>
            </w:r>
          </w:p>
        </w:tc>
      </w:tr>
      <w:tr w:rsidR="00CA3DEC" w:rsidRPr="00215B02" w14:paraId="286D7ACD" w14:textId="77777777" w:rsidTr="00E37CA3">
        <w:trPr>
          <w:trHeight w:val="288"/>
        </w:trPr>
        <w:tc>
          <w:tcPr>
            <w:tcW w:w="2022" w:type="dxa"/>
            <w:shd w:val="clear" w:color="auto" w:fill="auto"/>
            <w:noWrap/>
            <w:vAlign w:val="bottom"/>
            <w:hideMark/>
          </w:tcPr>
          <w:p w14:paraId="74CF63CB"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25-34</w:t>
            </w:r>
          </w:p>
        </w:tc>
        <w:tc>
          <w:tcPr>
            <w:tcW w:w="2114" w:type="dxa"/>
            <w:shd w:val="clear" w:color="auto" w:fill="auto"/>
            <w:noWrap/>
            <w:vAlign w:val="bottom"/>
          </w:tcPr>
          <w:p w14:paraId="53345C81"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318</w:t>
            </w:r>
          </w:p>
        </w:tc>
        <w:tc>
          <w:tcPr>
            <w:tcW w:w="2114" w:type="dxa"/>
            <w:shd w:val="clear" w:color="auto" w:fill="auto"/>
            <w:noWrap/>
            <w:vAlign w:val="bottom"/>
          </w:tcPr>
          <w:p w14:paraId="1ACDA126"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20.5</w:t>
            </w:r>
          </w:p>
        </w:tc>
        <w:tc>
          <w:tcPr>
            <w:tcW w:w="2681" w:type="dxa"/>
            <w:shd w:val="clear" w:color="auto" w:fill="auto"/>
            <w:noWrap/>
            <w:vAlign w:val="bottom"/>
            <w:hideMark/>
          </w:tcPr>
          <w:p w14:paraId="5DABF1F0"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13.0</w:t>
            </w:r>
          </w:p>
        </w:tc>
      </w:tr>
      <w:tr w:rsidR="00CA3DEC" w:rsidRPr="00215B02" w14:paraId="64CF818E" w14:textId="77777777" w:rsidTr="00E37CA3">
        <w:trPr>
          <w:trHeight w:val="288"/>
        </w:trPr>
        <w:tc>
          <w:tcPr>
            <w:tcW w:w="2022" w:type="dxa"/>
            <w:shd w:val="clear" w:color="auto" w:fill="auto"/>
            <w:noWrap/>
            <w:vAlign w:val="bottom"/>
            <w:hideMark/>
          </w:tcPr>
          <w:p w14:paraId="0B0CD28F"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35-44</w:t>
            </w:r>
          </w:p>
        </w:tc>
        <w:tc>
          <w:tcPr>
            <w:tcW w:w="2114" w:type="dxa"/>
            <w:shd w:val="clear" w:color="auto" w:fill="auto"/>
            <w:noWrap/>
            <w:vAlign w:val="bottom"/>
          </w:tcPr>
          <w:p w14:paraId="05F66163"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350</w:t>
            </w:r>
          </w:p>
        </w:tc>
        <w:tc>
          <w:tcPr>
            <w:tcW w:w="2114" w:type="dxa"/>
            <w:shd w:val="clear" w:color="auto" w:fill="auto"/>
            <w:noWrap/>
            <w:vAlign w:val="bottom"/>
          </w:tcPr>
          <w:p w14:paraId="5802D799"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22.5</w:t>
            </w:r>
          </w:p>
        </w:tc>
        <w:tc>
          <w:tcPr>
            <w:tcW w:w="2681" w:type="dxa"/>
            <w:shd w:val="clear" w:color="auto" w:fill="auto"/>
            <w:noWrap/>
            <w:vAlign w:val="bottom"/>
            <w:hideMark/>
          </w:tcPr>
          <w:p w14:paraId="0015F11C"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16.0</w:t>
            </w:r>
          </w:p>
        </w:tc>
      </w:tr>
      <w:tr w:rsidR="00CA3DEC" w:rsidRPr="00215B02" w14:paraId="3C2E07F8" w14:textId="77777777" w:rsidTr="00E37CA3">
        <w:trPr>
          <w:trHeight w:val="288"/>
        </w:trPr>
        <w:tc>
          <w:tcPr>
            <w:tcW w:w="2022" w:type="dxa"/>
            <w:shd w:val="clear" w:color="auto" w:fill="auto"/>
            <w:noWrap/>
            <w:vAlign w:val="bottom"/>
            <w:hideMark/>
          </w:tcPr>
          <w:p w14:paraId="07AA223F"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45-54</w:t>
            </w:r>
          </w:p>
        </w:tc>
        <w:tc>
          <w:tcPr>
            <w:tcW w:w="2114" w:type="dxa"/>
            <w:shd w:val="clear" w:color="auto" w:fill="auto"/>
            <w:noWrap/>
            <w:vAlign w:val="bottom"/>
          </w:tcPr>
          <w:p w14:paraId="24F07D17"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383</w:t>
            </w:r>
          </w:p>
        </w:tc>
        <w:tc>
          <w:tcPr>
            <w:tcW w:w="2114" w:type="dxa"/>
            <w:shd w:val="clear" w:color="auto" w:fill="auto"/>
            <w:noWrap/>
            <w:vAlign w:val="bottom"/>
          </w:tcPr>
          <w:p w14:paraId="38FBA9A8"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24.7</w:t>
            </w:r>
          </w:p>
        </w:tc>
        <w:tc>
          <w:tcPr>
            <w:tcW w:w="2681" w:type="dxa"/>
            <w:shd w:val="clear" w:color="auto" w:fill="auto"/>
            <w:noWrap/>
            <w:vAlign w:val="bottom"/>
            <w:hideMark/>
          </w:tcPr>
          <w:p w14:paraId="29A864C1"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19.3</w:t>
            </w:r>
          </w:p>
        </w:tc>
      </w:tr>
      <w:tr w:rsidR="00CA3DEC" w:rsidRPr="00215B02" w14:paraId="2712725A" w14:textId="77777777" w:rsidTr="00E37CA3">
        <w:trPr>
          <w:trHeight w:val="288"/>
        </w:trPr>
        <w:tc>
          <w:tcPr>
            <w:tcW w:w="2022" w:type="dxa"/>
            <w:shd w:val="clear" w:color="auto" w:fill="auto"/>
            <w:noWrap/>
            <w:vAlign w:val="bottom"/>
            <w:hideMark/>
          </w:tcPr>
          <w:p w14:paraId="4CF4965A"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55-64</w:t>
            </w:r>
          </w:p>
        </w:tc>
        <w:tc>
          <w:tcPr>
            <w:tcW w:w="2114" w:type="dxa"/>
            <w:shd w:val="clear" w:color="auto" w:fill="auto"/>
            <w:noWrap/>
            <w:vAlign w:val="bottom"/>
          </w:tcPr>
          <w:p w14:paraId="5E38CBB1"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293</w:t>
            </w:r>
          </w:p>
        </w:tc>
        <w:tc>
          <w:tcPr>
            <w:tcW w:w="2114" w:type="dxa"/>
            <w:shd w:val="clear" w:color="auto" w:fill="auto"/>
            <w:noWrap/>
            <w:vAlign w:val="bottom"/>
          </w:tcPr>
          <w:p w14:paraId="43EB2CB4"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18.9</w:t>
            </w:r>
          </w:p>
        </w:tc>
        <w:tc>
          <w:tcPr>
            <w:tcW w:w="2681" w:type="dxa"/>
            <w:shd w:val="clear" w:color="auto" w:fill="auto"/>
            <w:noWrap/>
            <w:vAlign w:val="bottom"/>
            <w:hideMark/>
          </w:tcPr>
          <w:p w14:paraId="301EC258"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16.3</w:t>
            </w:r>
          </w:p>
        </w:tc>
      </w:tr>
      <w:tr w:rsidR="00CA3DEC" w:rsidRPr="00215B02" w14:paraId="62EB1A70" w14:textId="77777777" w:rsidTr="00E37CA3">
        <w:trPr>
          <w:trHeight w:val="288"/>
        </w:trPr>
        <w:tc>
          <w:tcPr>
            <w:tcW w:w="2022" w:type="dxa"/>
            <w:shd w:val="clear" w:color="auto" w:fill="auto"/>
            <w:noWrap/>
            <w:vAlign w:val="bottom"/>
            <w:hideMark/>
          </w:tcPr>
          <w:p w14:paraId="09B9AC02"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65-74</w:t>
            </w:r>
          </w:p>
        </w:tc>
        <w:tc>
          <w:tcPr>
            <w:tcW w:w="2114" w:type="dxa"/>
            <w:shd w:val="clear" w:color="auto" w:fill="auto"/>
            <w:noWrap/>
            <w:vAlign w:val="bottom"/>
          </w:tcPr>
          <w:p w14:paraId="33087CE1"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139</w:t>
            </w:r>
          </w:p>
        </w:tc>
        <w:tc>
          <w:tcPr>
            <w:tcW w:w="2114" w:type="dxa"/>
            <w:shd w:val="clear" w:color="auto" w:fill="auto"/>
            <w:noWrap/>
            <w:vAlign w:val="bottom"/>
          </w:tcPr>
          <w:p w14:paraId="67AB8765"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9.0</w:t>
            </w:r>
          </w:p>
        </w:tc>
        <w:tc>
          <w:tcPr>
            <w:tcW w:w="2681" w:type="dxa"/>
            <w:shd w:val="clear" w:color="auto" w:fill="auto"/>
            <w:noWrap/>
            <w:vAlign w:val="bottom"/>
            <w:hideMark/>
          </w:tcPr>
          <w:p w14:paraId="3A762EB8"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13.3</w:t>
            </w:r>
          </w:p>
        </w:tc>
      </w:tr>
      <w:tr w:rsidR="00CA3DEC" w:rsidRPr="00215B02" w14:paraId="72CB5633" w14:textId="77777777" w:rsidTr="00E37CA3">
        <w:trPr>
          <w:trHeight w:val="288"/>
        </w:trPr>
        <w:tc>
          <w:tcPr>
            <w:tcW w:w="2022" w:type="dxa"/>
            <w:shd w:val="clear" w:color="auto" w:fill="auto"/>
            <w:noWrap/>
            <w:vAlign w:val="bottom"/>
            <w:hideMark/>
          </w:tcPr>
          <w:p w14:paraId="70623378"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75 +</w:t>
            </w:r>
          </w:p>
        </w:tc>
        <w:tc>
          <w:tcPr>
            <w:tcW w:w="2114" w:type="dxa"/>
            <w:shd w:val="clear" w:color="auto" w:fill="auto"/>
            <w:noWrap/>
            <w:vAlign w:val="bottom"/>
          </w:tcPr>
          <w:p w14:paraId="025D7B4F"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18</w:t>
            </w:r>
          </w:p>
        </w:tc>
        <w:tc>
          <w:tcPr>
            <w:tcW w:w="2114" w:type="dxa"/>
            <w:shd w:val="clear" w:color="auto" w:fill="auto"/>
            <w:noWrap/>
            <w:vAlign w:val="bottom"/>
          </w:tcPr>
          <w:p w14:paraId="57502ACA"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1.2</w:t>
            </w:r>
          </w:p>
        </w:tc>
        <w:tc>
          <w:tcPr>
            <w:tcW w:w="2681" w:type="dxa"/>
            <w:shd w:val="clear" w:color="auto" w:fill="auto"/>
            <w:noWrap/>
            <w:vAlign w:val="bottom"/>
            <w:hideMark/>
          </w:tcPr>
          <w:p w14:paraId="39865DDA"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13.9</w:t>
            </w:r>
          </w:p>
        </w:tc>
      </w:tr>
      <w:tr w:rsidR="00CA3DEC" w:rsidRPr="00215B02" w14:paraId="091D063C" w14:textId="77777777" w:rsidTr="00E37CA3">
        <w:trPr>
          <w:trHeight w:val="288"/>
        </w:trPr>
        <w:tc>
          <w:tcPr>
            <w:tcW w:w="2022" w:type="dxa"/>
            <w:shd w:val="clear" w:color="auto" w:fill="auto"/>
            <w:noWrap/>
            <w:vAlign w:val="bottom"/>
            <w:hideMark/>
          </w:tcPr>
          <w:p w14:paraId="7DB6D2D7"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Total</w:t>
            </w:r>
          </w:p>
        </w:tc>
        <w:tc>
          <w:tcPr>
            <w:tcW w:w="2114" w:type="dxa"/>
            <w:shd w:val="clear" w:color="auto" w:fill="auto"/>
            <w:noWrap/>
            <w:vAlign w:val="bottom"/>
          </w:tcPr>
          <w:p w14:paraId="69C38D18"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1553</w:t>
            </w:r>
          </w:p>
        </w:tc>
        <w:tc>
          <w:tcPr>
            <w:tcW w:w="2114" w:type="dxa"/>
            <w:shd w:val="clear" w:color="auto" w:fill="auto"/>
            <w:noWrap/>
            <w:vAlign w:val="bottom"/>
          </w:tcPr>
          <w:p w14:paraId="0E08CFD4"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100</w:t>
            </w:r>
          </w:p>
        </w:tc>
        <w:tc>
          <w:tcPr>
            <w:tcW w:w="2681" w:type="dxa"/>
            <w:shd w:val="clear" w:color="auto" w:fill="auto"/>
            <w:noWrap/>
            <w:vAlign w:val="bottom"/>
            <w:hideMark/>
          </w:tcPr>
          <w:p w14:paraId="0319A008"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100</w:t>
            </w:r>
          </w:p>
        </w:tc>
      </w:tr>
      <w:tr w:rsidR="00CA3DEC" w:rsidRPr="00215B02" w14:paraId="407A8C6F" w14:textId="77777777" w:rsidTr="00E37CA3">
        <w:trPr>
          <w:trHeight w:val="288"/>
        </w:trPr>
        <w:tc>
          <w:tcPr>
            <w:tcW w:w="2022" w:type="dxa"/>
            <w:tcBorders>
              <w:bottom w:val="nil"/>
            </w:tcBorders>
            <w:shd w:val="clear" w:color="auto" w:fill="auto"/>
            <w:noWrap/>
            <w:vAlign w:val="bottom"/>
            <w:hideMark/>
          </w:tcPr>
          <w:p w14:paraId="3984EF89" w14:textId="77777777" w:rsidR="00CA3DEC" w:rsidRPr="00215B02" w:rsidRDefault="00CA3DEC" w:rsidP="00E37CA3">
            <w:pPr>
              <w:rPr>
                <w:rFonts w:ascii="Times New Roman" w:hAnsi="Times New Roman" w:cs="Times New Roman"/>
                <w:lang w:val="en-GB"/>
              </w:rPr>
            </w:pPr>
          </w:p>
        </w:tc>
        <w:tc>
          <w:tcPr>
            <w:tcW w:w="2114" w:type="dxa"/>
            <w:tcBorders>
              <w:bottom w:val="nil"/>
            </w:tcBorders>
            <w:shd w:val="clear" w:color="auto" w:fill="auto"/>
            <w:noWrap/>
            <w:vAlign w:val="bottom"/>
            <w:hideMark/>
          </w:tcPr>
          <w:p w14:paraId="3BE62D08" w14:textId="77777777" w:rsidR="00CA3DEC" w:rsidRPr="00215B02" w:rsidRDefault="00CA3DEC" w:rsidP="00E37CA3">
            <w:pPr>
              <w:jc w:val="center"/>
              <w:rPr>
                <w:rFonts w:ascii="Times New Roman" w:hAnsi="Times New Roman" w:cs="Times New Roman"/>
                <w:lang w:val="en-GB"/>
              </w:rPr>
            </w:pPr>
          </w:p>
        </w:tc>
        <w:tc>
          <w:tcPr>
            <w:tcW w:w="2114" w:type="dxa"/>
            <w:tcBorders>
              <w:bottom w:val="nil"/>
            </w:tcBorders>
            <w:shd w:val="clear" w:color="auto" w:fill="auto"/>
            <w:noWrap/>
            <w:vAlign w:val="bottom"/>
            <w:hideMark/>
          </w:tcPr>
          <w:p w14:paraId="085A6766" w14:textId="77777777" w:rsidR="00CA3DEC" w:rsidRPr="00215B02" w:rsidRDefault="00CA3DEC" w:rsidP="00E37CA3">
            <w:pPr>
              <w:jc w:val="center"/>
              <w:rPr>
                <w:rFonts w:ascii="Times New Roman" w:hAnsi="Times New Roman" w:cs="Times New Roman"/>
                <w:lang w:val="en-GB"/>
              </w:rPr>
            </w:pPr>
          </w:p>
        </w:tc>
        <w:tc>
          <w:tcPr>
            <w:tcW w:w="2681" w:type="dxa"/>
            <w:tcBorders>
              <w:bottom w:val="nil"/>
            </w:tcBorders>
            <w:shd w:val="clear" w:color="auto" w:fill="auto"/>
            <w:noWrap/>
            <w:vAlign w:val="bottom"/>
            <w:hideMark/>
          </w:tcPr>
          <w:p w14:paraId="0F3D5F37" w14:textId="77777777" w:rsidR="00CA3DEC" w:rsidRPr="00215B02" w:rsidRDefault="00CA3DEC" w:rsidP="00E37CA3">
            <w:pPr>
              <w:jc w:val="center"/>
              <w:rPr>
                <w:rFonts w:ascii="Times New Roman" w:hAnsi="Times New Roman" w:cs="Times New Roman"/>
                <w:lang w:val="en-GB"/>
              </w:rPr>
            </w:pPr>
          </w:p>
        </w:tc>
      </w:tr>
      <w:tr w:rsidR="00CA3DEC" w:rsidRPr="00215B02" w14:paraId="58995362" w14:textId="77777777" w:rsidTr="00E37CA3">
        <w:trPr>
          <w:trHeight w:val="288"/>
        </w:trPr>
        <w:tc>
          <w:tcPr>
            <w:tcW w:w="2022" w:type="dxa"/>
            <w:tcBorders>
              <w:top w:val="nil"/>
              <w:bottom w:val="nil"/>
            </w:tcBorders>
            <w:shd w:val="clear" w:color="auto" w:fill="auto"/>
            <w:noWrap/>
            <w:vAlign w:val="bottom"/>
            <w:hideMark/>
          </w:tcPr>
          <w:p w14:paraId="386A54CB" w14:textId="62E10BBD" w:rsidR="00CA3DEC" w:rsidRPr="00215B02" w:rsidRDefault="00CA3DEC" w:rsidP="00E37CA3">
            <w:pPr>
              <w:rPr>
                <w:rFonts w:ascii="Times New Roman" w:hAnsi="Times New Roman" w:cs="Times New Roman"/>
                <w:i/>
                <w:iCs/>
                <w:lang w:val="en-GB"/>
              </w:rPr>
            </w:pPr>
            <w:r w:rsidRPr="00215B02">
              <w:rPr>
                <w:rFonts w:ascii="Times New Roman" w:hAnsi="Times New Roman" w:cs="Times New Roman"/>
                <w:i/>
                <w:iCs/>
                <w:lang w:val="en-GB"/>
              </w:rPr>
              <w:t>Education</w:t>
            </w:r>
          </w:p>
        </w:tc>
        <w:tc>
          <w:tcPr>
            <w:tcW w:w="2114" w:type="dxa"/>
            <w:tcBorders>
              <w:top w:val="nil"/>
              <w:bottom w:val="nil"/>
            </w:tcBorders>
            <w:shd w:val="clear" w:color="auto" w:fill="auto"/>
            <w:noWrap/>
            <w:vAlign w:val="bottom"/>
          </w:tcPr>
          <w:p w14:paraId="6243BABF" w14:textId="77777777" w:rsidR="00CA3DEC" w:rsidRPr="00215B02" w:rsidRDefault="00CA3DEC" w:rsidP="00E37CA3">
            <w:pPr>
              <w:jc w:val="center"/>
              <w:rPr>
                <w:rFonts w:ascii="Times New Roman" w:hAnsi="Times New Roman" w:cs="Times New Roman"/>
                <w:b/>
                <w:bCs/>
                <w:lang w:val="en-GB"/>
              </w:rPr>
            </w:pPr>
          </w:p>
        </w:tc>
        <w:tc>
          <w:tcPr>
            <w:tcW w:w="2114" w:type="dxa"/>
            <w:tcBorders>
              <w:top w:val="nil"/>
              <w:bottom w:val="nil"/>
            </w:tcBorders>
            <w:shd w:val="clear" w:color="auto" w:fill="auto"/>
            <w:noWrap/>
            <w:vAlign w:val="bottom"/>
          </w:tcPr>
          <w:p w14:paraId="5B602AC5" w14:textId="77777777" w:rsidR="00CA3DEC" w:rsidRPr="00215B02" w:rsidRDefault="00CA3DEC" w:rsidP="00E37CA3">
            <w:pPr>
              <w:jc w:val="center"/>
              <w:rPr>
                <w:rFonts w:ascii="Times New Roman" w:hAnsi="Times New Roman" w:cs="Times New Roman"/>
                <w:b/>
                <w:bCs/>
                <w:lang w:val="en-GB"/>
              </w:rPr>
            </w:pPr>
          </w:p>
        </w:tc>
        <w:tc>
          <w:tcPr>
            <w:tcW w:w="2681" w:type="dxa"/>
            <w:tcBorders>
              <w:top w:val="nil"/>
              <w:bottom w:val="nil"/>
            </w:tcBorders>
            <w:shd w:val="clear" w:color="auto" w:fill="auto"/>
            <w:noWrap/>
            <w:vAlign w:val="bottom"/>
          </w:tcPr>
          <w:p w14:paraId="1355AB4D" w14:textId="77777777" w:rsidR="00CA3DEC" w:rsidRPr="00215B02" w:rsidRDefault="00CA3DEC" w:rsidP="00E37CA3">
            <w:pPr>
              <w:jc w:val="center"/>
              <w:rPr>
                <w:rFonts w:ascii="Times New Roman" w:hAnsi="Times New Roman" w:cs="Times New Roman"/>
                <w:b/>
                <w:bCs/>
                <w:lang w:val="it-IT"/>
              </w:rPr>
            </w:pPr>
          </w:p>
        </w:tc>
      </w:tr>
      <w:tr w:rsidR="00CA3DEC" w:rsidRPr="00215B02" w14:paraId="540F5FCA" w14:textId="77777777" w:rsidTr="00E37CA3">
        <w:trPr>
          <w:trHeight w:val="288"/>
        </w:trPr>
        <w:tc>
          <w:tcPr>
            <w:tcW w:w="2022" w:type="dxa"/>
            <w:tcBorders>
              <w:top w:val="nil"/>
              <w:bottom w:val="nil"/>
            </w:tcBorders>
            <w:shd w:val="clear" w:color="auto" w:fill="auto"/>
            <w:noWrap/>
            <w:vAlign w:val="bottom"/>
            <w:hideMark/>
          </w:tcPr>
          <w:p w14:paraId="0D20A91A"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Primary</w:t>
            </w:r>
          </w:p>
        </w:tc>
        <w:tc>
          <w:tcPr>
            <w:tcW w:w="2114" w:type="dxa"/>
            <w:tcBorders>
              <w:top w:val="nil"/>
              <w:bottom w:val="nil"/>
            </w:tcBorders>
            <w:shd w:val="clear" w:color="auto" w:fill="auto"/>
            <w:noWrap/>
            <w:vAlign w:val="bottom"/>
          </w:tcPr>
          <w:p w14:paraId="3903FD66"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203</w:t>
            </w:r>
          </w:p>
        </w:tc>
        <w:tc>
          <w:tcPr>
            <w:tcW w:w="2114" w:type="dxa"/>
            <w:tcBorders>
              <w:top w:val="nil"/>
              <w:bottom w:val="nil"/>
            </w:tcBorders>
            <w:shd w:val="clear" w:color="auto" w:fill="auto"/>
            <w:noWrap/>
            <w:vAlign w:val="bottom"/>
          </w:tcPr>
          <w:p w14:paraId="691CF94F"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13</w:t>
            </w:r>
          </w:p>
        </w:tc>
        <w:tc>
          <w:tcPr>
            <w:tcW w:w="2681" w:type="dxa"/>
            <w:tcBorders>
              <w:top w:val="nil"/>
              <w:bottom w:val="nil"/>
            </w:tcBorders>
            <w:shd w:val="clear" w:color="auto" w:fill="auto"/>
            <w:noWrap/>
            <w:vAlign w:val="bottom"/>
            <w:hideMark/>
          </w:tcPr>
          <w:p w14:paraId="179541F0"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38.7</w:t>
            </w:r>
          </w:p>
        </w:tc>
      </w:tr>
      <w:tr w:rsidR="00CA3DEC" w:rsidRPr="00215B02" w14:paraId="4694B727" w14:textId="77777777" w:rsidTr="00E37CA3">
        <w:trPr>
          <w:trHeight w:val="288"/>
        </w:trPr>
        <w:tc>
          <w:tcPr>
            <w:tcW w:w="2022" w:type="dxa"/>
            <w:tcBorders>
              <w:top w:val="nil"/>
            </w:tcBorders>
            <w:shd w:val="clear" w:color="auto" w:fill="auto"/>
            <w:noWrap/>
            <w:vAlign w:val="bottom"/>
            <w:hideMark/>
          </w:tcPr>
          <w:p w14:paraId="6CDAACC9"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Secondary</w:t>
            </w:r>
          </w:p>
        </w:tc>
        <w:tc>
          <w:tcPr>
            <w:tcW w:w="2114" w:type="dxa"/>
            <w:tcBorders>
              <w:top w:val="nil"/>
            </w:tcBorders>
            <w:shd w:val="clear" w:color="auto" w:fill="auto"/>
            <w:noWrap/>
            <w:vAlign w:val="bottom"/>
          </w:tcPr>
          <w:p w14:paraId="1C238425"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753</w:t>
            </w:r>
          </w:p>
        </w:tc>
        <w:tc>
          <w:tcPr>
            <w:tcW w:w="2114" w:type="dxa"/>
            <w:tcBorders>
              <w:top w:val="nil"/>
            </w:tcBorders>
            <w:shd w:val="clear" w:color="auto" w:fill="auto"/>
            <w:noWrap/>
            <w:vAlign w:val="bottom"/>
          </w:tcPr>
          <w:p w14:paraId="1991534A"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48.5</w:t>
            </w:r>
          </w:p>
        </w:tc>
        <w:tc>
          <w:tcPr>
            <w:tcW w:w="2681" w:type="dxa"/>
            <w:tcBorders>
              <w:top w:val="nil"/>
            </w:tcBorders>
            <w:shd w:val="clear" w:color="auto" w:fill="auto"/>
            <w:noWrap/>
            <w:vAlign w:val="bottom"/>
            <w:hideMark/>
          </w:tcPr>
          <w:p w14:paraId="7734FB2C"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45.2</w:t>
            </w:r>
          </w:p>
        </w:tc>
      </w:tr>
      <w:tr w:rsidR="00CA3DEC" w:rsidRPr="00215B02" w14:paraId="0B2765B5" w14:textId="77777777" w:rsidTr="00E37CA3">
        <w:trPr>
          <w:trHeight w:val="288"/>
        </w:trPr>
        <w:tc>
          <w:tcPr>
            <w:tcW w:w="2022" w:type="dxa"/>
            <w:shd w:val="clear" w:color="auto" w:fill="auto"/>
            <w:noWrap/>
            <w:vAlign w:val="bottom"/>
            <w:hideMark/>
          </w:tcPr>
          <w:p w14:paraId="524329DC"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Tertiary</w:t>
            </w:r>
          </w:p>
        </w:tc>
        <w:tc>
          <w:tcPr>
            <w:tcW w:w="2114" w:type="dxa"/>
            <w:shd w:val="clear" w:color="auto" w:fill="auto"/>
            <w:noWrap/>
            <w:vAlign w:val="bottom"/>
          </w:tcPr>
          <w:p w14:paraId="75A9BCD4"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597</w:t>
            </w:r>
          </w:p>
        </w:tc>
        <w:tc>
          <w:tcPr>
            <w:tcW w:w="2114" w:type="dxa"/>
            <w:shd w:val="clear" w:color="auto" w:fill="auto"/>
            <w:noWrap/>
            <w:vAlign w:val="bottom"/>
          </w:tcPr>
          <w:p w14:paraId="0BBDFE0A"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color w:val="000000"/>
              </w:rPr>
              <w:t>38.5</w:t>
            </w:r>
          </w:p>
        </w:tc>
        <w:tc>
          <w:tcPr>
            <w:tcW w:w="2681" w:type="dxa"/>
            <w:shd w:val="clear" w:color="auto" w:fill="auto"/>
            <w:noWrap/>
            <w:vAlign w:val="bottom"/>
            <w:hideMark/>
          </w:tcPr>
          <w:p w14:paraId="12C78433"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16.1</w:t>
            </w:r>
          </w:p>
        </w:tc>
      </w:tr>
      <w:tr w:rsidR="00CA3DEC" w:rsidRPr="00215B02" w14:paraId="78F8EEF3" w14:textId="77777777" w:rsidTr="00E37CA3">
        <w:trPr>
          <w:trHeight w:val="288"/>
        </w:trPr>
        <w:tc>
          <w:tcPr>
            <w:tcW w:w="2022" w:type="dxa"/>
            <w:shd w:val="clear" w:color="auto" w:fill="auto"/>
            <w:noWrap/>
            <w:vAlign w:val="bottom"/>
            <w:hideMark/>
          </w:tcPr>
          <w:p w14:paraId="017587AE" w14:textId="77777777" w:rsidR="00CA3DEC" w:rsidRPr="00215B02" w:rsidRDefault="00CA3DEC" w:rsidP="00E37CA3">
            <w:pPr>
              <w:rPr>
                <w:rFonts w:ascii="Times New Roman" w:hAnsi="Times New Roman" w:cs="Times New Roman"/>
                <w:lang w:val="en-GB"/>
              </w:rPr>
            </w:pPr>
            <w:r w:rsidRPr="00215B02">
              <w:rPr>
                <w:rFonts w:ascii="Times New Roman" w:hAnsi="Times New Roman" w:cs="Times New Roman"/>
                <w:lang w:val="en-GB"/>
              </w:rPr>
              <w:t>Total</w:t>
            </w:r>
          </w:p>
        </w:tc>
        <w:tc>
          <w:tcPr>
            <w:tcW w:w="2114" w:type="dxa"/>
            <w:shd w:val="clear" w:color="auto" w:fill="auto"/>
            <w:noWrap/>
            <w:vAlign w:val="bottom"/>
          </w:tcPr>
          <w:p w14:paraId="14E2D729" w14:textId="77777777" w:rsidR="00CA3DEC" w:rsidRPr="00215B02" w:rsidRDefault="00CA3DEC" w:rsidP="00E37CA3">
            <w:pPr>
              <w:jc w:val="center"/>
              <w:rPr>
                <w:rFonts w:ascii="Times New Roman" w:hAnsi="Times New Roman" w:cs="Times New Roman"/>
                <w:lang w:val="en-GB"/>
              </w:rPr>
            </w:pPr>
          </w:p>
        </w:tc>
        <w:tc>
          <w:tcPr>
            <w:tcW w:w="2114" w:type="dxa"/>
            <w:shd w:val="clear" w:color="auto" w:fill="auto"/>
            <w:noWrap/>
            <w:vAlign w:val="bottom"/>
          </w:tcPr>
          <w:p w14:paraId="5D64F52B"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100</w:t>
            </w:r>
          </w:p>
        </w:tc>
        <w:tc>
          <w:tcPr>
            <w:tcW w:w="2681" w:type="dxa"/>
            <w:shd w:val="clear" w:color="auto" w:fill="auto"/>
            <w:noWrap/>
            <w:vAlign w:val="bottom"/>
            <w:hideMark/>
          </w:tcPr>
          <w:p w14:paraId="051E5D96" w14:textId="77777777" w:rsidR="00CA3DEC" w:rsidRPr="00215B02" w:rsidRDefault="00CA3DEC" w:rsidP="00E37CA3">
            <w:pPr>
              <w:jc w:val="center"/>
              <w:rPr>
                <w:rFonts w:ascii="Times New Roman" w:hAnsi="Times New Roman" w:cs="Times New Roman"/>
                <w:lang w:val="en-GB"/>
              </w:rPr>
            </w:pPr>
            <w:r w:rsidRPr="00215B02">
              <w:rPr>
                <w:rFonts w:ascii="Times New Roman" w:hAnsi="Times New Roman" w:cs="Times New Roman"/>
                <w:lang w:val="en-GB"/>
              </w:rPr>
              <w:t>100</w:t>
            </w:r>
          </w:p>
        </w:tc>
      </w:tr>
    </w:tbl>
    <w:p w14:paraId="00F3C79C" w14:textId="77777777" w:rsidR="00CA3DEC" w:rsidRPr="00215B02" w:rsidRDefault="00CA3DEC" w:rsidP="00CA3DEC">
      <w:pPr>
        <w:rPr>
          <w:rFonts w:ascii="Times New Roman" w:hAnsi="Times New Roman" w:cs="Times New Roman"/>
        </w:rPr>
      </w:pPr>
    </w:p>
    <w:p w14:paraId="233D4B5E" w14:textId="54AAD8F5" w:rsidR="00CA3DEC" w:rsidRPr="00215B02" w:rsidRDefault="00CA3DEC" w:rsidP="00CA3DEC">
      <w:pPr>
        <w:rPr>
          <w:rFonts w:ascii="Times New Roman" w:hAnsi="Times New Roman" w:cs="Times New Roman"/>
          <w:sz w:val="20"/>
          <w:szCs w:val="20"/>
        </w:rPr>
      </w:pPr>
      <w:r w:rsidRPr="00215B02">
        <w:rPr>
          <w:rFonts w:ascii="Times New Roman" w:hAnsi="Times New Roman" w:cs="Times New Roman"/>
          <w:sz w:val="20"/>
          <w:szCs w:val="20"/>
        </w:rPr>
        <w:t xml:space="preserve">Note: the sources for </w:t>
      </w:r>
      <w:r w:rsidR="0096066C" w:rsidRPr="00215B02">
        <w:rPr>
          <w:rFonts w:ascii="Times New Roman" w:hAnsi="Times New Roman" w:cs="Times New Roman"/>
          <w:sz w:val="20"/>
          <w:szCs w:val="20"/>
        </w:rPr>
        <w:t xml:space="preserve">voting-age </w:t>
      </w:r>
      <w:r w:rsidRPr="00215B02">
        <w:rPr>
          <w:rFonts w:ascii="Times New Roman" w:hAnsi="Times New Roman" w:cs="Times New Roman"/>
          <w:sz w:val="20"/>
          <w:szCs w:val="20"/>
        </w:rPr>
        <w:t>population data are</w:t>
      </w:r>
      <w:r w:rsidR="0096066C" w:rsidRPr="00215B02">
        <w:rPr>
          <w:rFonts w:ascii="Times New Roman" w:hAnsi="Times New Roman" w:cs="Times New Roman"/>
          <w:sz w:val="20"/>
          <w:szCs w:val="20"/>
        </w:rPr>
        <w:t xml:space="preserve"> the</w:t>
      </w:r>
      <w:r w:rsidRPr="00215B02">
        <w:rPr>
          <w:rFonts w:ascii="Times New Roman" w:hAnsi="Times New Roman" w:cs="Times New Roman"/>
          <w:sz w:val="20"/>
          <w:szCs w:val="20"/>
        </w:rPr>
        <w:t xml:space="preserve"> Italian Institute of Statistics (ISTAT) 2019 (for gender, geographic area, and age group) and</w:t>
      </w:r>
      <w:r w:rsidR="009A6E77">
        <w:rPr>
          <w:rFonts w:ascii="Times New Roman" w:hAnsi="Times New Roman" w:cs="Times New Roman"/>
          <w:sz w:val="20"/>
          <w:szCs w:val="20"/>
        </w:rPr>
        <w:t xml:space="preserve"> the</w:t>
      </w:r>
      <w:r w:rsidRPr="00215B02">
        <w:rPr>
          <w:rFonts w:ascii="Times New Roman" w:hAnsi="Times New Roman" w:cs="Times New Roman"/>
          <w:sz w:val="20"/>
          <w:szCs w:val="20"/>
        </w:rPr>
        <w:t xml:space="preserve"> European Values Study 2018 (for education).</w:t>
      </w:r>
    </w:p>
    <w:p w14:paraId="6741A453" w14:textId="11582F6A" w:rsidR="00FD742A" w:rsidRPr="00215B02" w:rsidRDefault="00CA3DEC" w:rsidP="00FD742A">
      <w:pPr>
        <w:pStyle w:val="Heading1"/>
        <w:rPr>
          <w:rFonts w:ascii="Times New Roman" w:hAnsi="Times New Roman" w:cs="Times New Roman"/>
          <w:b w:val="0"/>
          <w:bCs w:val="0"/>
        </w:rPr>
      </w:pPr>
      <w:r w:rsidRPr="00215B02">
        <w:rPr>
          <w:rFonts w:ascii="Times New Roman" w:hAnsi="Times New Roman" w:cs="Times New Roman"/>
        </w:rPr>
        <w:br w:type="page"/>
      </w:r>
      <w:bookmarkStart w:id="1" w:name="_Toc65587583"/>
      <w:r w:rsidR="00FD742A" w:rsidRPr="00215B02">
        <w:rPr>
          <w:rFonts w:ascii="Times New Roman" w:hAnsi="Times New Roman" w:cs="Times New Roman"/>
        </w:rPr>
        <w:lastRenderedPageBreak/>
        <w:t>Appendix 2 – Question Wording for Treatments</w:t>
      </w:r>
      <w:bookmarkEnd w:id="1"/>
    </w:p>
    <w:p w14:paraId="1A9C5684" w14:textId="112FB0F2" w:rsidR="00FD742A" w:rsidRPr="00215B02" w:rsidRDefault="00FD742A" w:rsidP="00FD742A">
      <w:pPr>
        <w:pStyle w:val="Heading1"/>
        <w:rPr>
          <w:rFonts w:ascii="Times New Roman" w:hAnsi="Times New Roman" w:cs="Times New Roman"/>
          <w:b w:val="0"/>
          <w:bCs w:val="0"/>
        </w:rPr>
      </w:pPr>
    </w:p>
    <w:p w14:paraId="6DA3F852" w14:textId="77777777" w:rsidR="00C4444D" w:rsidRPr="00215B02" w:rsidRDefault="00C4444D" w:rsidP="00C4444D">
      <w:pPr>
        <w:rPr>
          <w:rFonts w:ascii="Times New Roman" w:hAnsi="Times New Roman" w:cs="Times New Roman"/>
        </w:rPr>
      </w:pPr>
    </w:p>
    <w:p w14:paraId="71A75E9F" w14:textId="3668480C" w:rsidR="00FD742A" w:rsidRPr="00215B02" w:rsidRDefault="00FD742A" w:rsidP="00C4444D">
      <w:pPr>
        <w:rPr>
          <w:rFonts w:ascii="Times New Roman" w:hAnsi="Times New Roman" w:cs="Times New Roman"/>
          <w:b/>
          <w:bCs/>
          <w:i/>
          <w:iCs/>
        </w:rPr>
      </w:pPr>
      <w:r w:rsidRPr="00215B02">
        <w:rPr>
          <w:rFonts w:ascii="Times New Roman" w:hAnsi="Times New Roman" w:cs="Times New Roman"/>
          <w:i/>
          <w:iCs/>
        </w:rPr>
        <w:t>Treatment Group 1 (PD)</w:t>
      </w:r>
    </w:p>
    <w:p w14:paraId="34655664" w14:textId="6F9DC19D" w:rsidR="00FD742A" w:rsidRPr="00215B02" w:rsidRDefault="00FD742A" w:rsidP="00C4444D">
      <w:pPr>
        <w:rPr>
          <w:rFonts w:ascii="Times New Roman" w:hAnsi="Times New Roman" w:cs="Times New Roman"/>
        </w:rPr>
      </w:pPr>
      <w:r w:rsidRPr="00215B02">
        <w:rPr>
          <w:rFonts w:ascii="Times New Roman" w:hAnsi="Times New Roman" w:cs="Times New Roman"/>
        </w:rPr>
        <w:t xml:space="preserve">“We will now talk about the candidates for Parliament. Have you heard that among the candidates for the Democratic Party there are journalists like Tommaso </w:t>
      </w:r>
      <w:proofErr w:type="spellStart"/>
      <w:r w:rsidRPr="00215B02">
        <w:rPr>
          <w:rFonts w:ascii="Times New Roman" w:hAnsi="Times New Roman" w:cs="Times New Roman"/>
        </w:rPr>
        <w:t>Cerno</w:t>
      </w:r>
      <w:proofErr w:type="spellEnd"/>
      <w:r w:rsidRPr="00215B02">
        <w:rPr>
          <w:rFonts w:ascii="Times New Roman" w:hAnsi="Times New Roman" w:cs="Times New Roman"/>
        </w:rPr>
        <w:t xml:space="preserve">, co-editor of </w:t>
      </w:r>
      <w:r w:rsidRPr="00215B02">
        <w:rPr>
          <w:rFonts w:ascii="Times New Roman" w:hAnsi="Times New Roman" w:cs="Times New Roman"/>
          <w:i/>
          <w:iCs/>
        </w:rPr>
        <w:t>la Repubblica</w:t>
      </w:r>
      <w:r w:rsidRPr="00215B02">
        <w:rPr>
          <w:rFonts w:ascii="Times New Roman" w:hAnsi="Times New Roman" w:cs="Times New Roman"/>
        </w:rPr>
        <w:t xml:space="preserve">, and Francesca Barra, who </w:t>
      </w:r>
      <w:r w:rsidR="000160E2" w:rsidRPr="00215B02">
        <w:rPr>
          <w:rFonts w:ascii="Times New Roman" w:hAnsi="Times New Roman" w:cs="Times New Roman"/>
        </w:rPr>
        <w:t>previously</w:t>
      </w:r>
      <w:r w:rsidRPr="00215B02">
        <w:rPr>
          <w:rFonts w:ascii="Times New Roman" w:hAnsi="Times New Roman" w:cs="Times New Roman"/>
        </w:rPr>
        <w:t xml:space="preserve"> worked for </w:t>
      </w:r>
      <w:proofErr w:type="spellStart"/>
      <w:r w:rsidRPr="00215B02">
        <w:rPr>
          <w:rFonts w:ascii="Times New Roman" w:hAnsi="Times New Roman" w:cs="Times New Roman"/>
          <w:i/>
          <w:iCs/>
        </w:rPr>
        <w:t>Mediaset</w:t>
      </w:r>
      <w:proofErr w:type="spellEnd"/>
      <w:r w:rsidRPr="00215B02">
        <w:rPr>
          <w:rFonts w:ascii="Times New Roman" w:hAnsi="Times New Roman" w:cs="Times New Roman"/>
        </w:rPr>
        <w:t xml:space="preserve"> and </w:t>
      </w:r>
      <w:r w:rsidRPr="00215B02">
        <w:rPr>
          <w:rFonts w:ascii="Times New Roman" w:hAnsi="Times New Roman" w:cs="Times New Roman"/>
          <w:i/>
          <w:iCs/>
        </w:rPr>
        <w:t>La7</w:t>
      </w:r>
      <w:r w:rsidRPr="00215B02">
        <w:rPr>
          <w:rFonts w:ascii="Times New Roman" w:hAnsi="Times New Roman" w:cs="Times New Roman"/>
        </w:rPr>
        <w:t>?”</w:t>
      </w:r>
    </w:p>
    <w:p w14:paraId="70D4F25F" w14:textId="77777777" w:rsidR="00FD742A" w:rsidRPr="00215B02" w:rsidRDefault="00FD742A" w:rsidP="00C4444D">
      <w:pPr>
        <w:rPr>
          <w:rFonts w:ascii="Times New Roman" w:hAnsi="Times New Roman" w:cs="Times New Roman"/>
          <w:b/>
          <w:bCs/>
        </w:rPr>
      </w:pPr>
    </w:p>
    <w:p w14:paraId="42D3FA60" w14:textId="67F8676A" w:rsidR="00FD742A" w:rsidRPr="00215B02" w:rsidRDefault="00FD742A" w:rsidP="00C4444D">
      <w:pPr>
        <w:rPr>
          <w:rFonts w:ascii="Times New Roman" w:hAnsi="Times New Roman" w:cs="Times New Roman"/>
          <w:b/>
          <w:bCs/>
          <w:i/>
          <w:iCs/>
        </w:rPr>
      </w:pPr>
      <w:r w:rsidRPr="00215B02">
        <w:rPr>
          <w:rFonts w:ascii="Times New Roman" w:hAnsi="Times New Roman" w:cs="Times New Roman"/>
          <w:i/>
          <w:iCs/>
        </w:rPr>
        <w:t>Treatment Group 2 (FI)</w:t>
      </w:r>
    </w:p>
    <w:p w14:paraId="062C907A" w14:textId="6A588BF2" w:rsidR="00FD742A" w:rsidRPr="00215B02" w:rsidRDefault="00FD742A" w:rsidP="00C4444D">
      <w:pPr>
        <w:rPr>
          <w:rFonts w:ascii="Times New Roman" w:hAnsi="Times New Roman" w:cs="Times New Roman"/>
        </w:rPr>
      </w:pPr>
      <w:r w:rsidRPr="00215B02">
        <w:rPr>
          <w:rFonts w:ascii="Times New Roman" w:hAnsi="Times New Roman" w:cs="Times New Roman"/>
        </w:rPr>
        <w:t xml:space="preserve">“We will now talk about the candidates for Parliament. Have you heard that among the candidates for Forza Italia there are journalists like Giorgio </w:t>
      </w:r>
      <w:proofErr w:type="spellStart"/>
      <w:r w:rsidRPr="00215B02">
        <w:rPr>
          <w:rFonts w:ascii="Times New Roman" w:hAnsi="Times New Roman" w:cs="Times New Roman"/>
        </w:rPr>
        <w:t>Mulè</w:t>
      </w:r>
      <w:proofErr w:type="spellEnd"/>
      <w:r w:rsidRPr="00215B02">
        <w:rPr>
          <w:rFonts w:ascii="Times New Roman" w:hAnsi="Times New Roman" w:cs="Times New Roman"/>
        </w:rPr>
        <w:t xml:space="preserve">, editor of </w:t>
      </w:r>
      <w:r w:rsidRPr="00215B02">
        <w:rPr>
          <w:rFonts w:ascii="Times New Roman" w:hAnsi="Times New Roman" w:cs="Times New Roman"/>
          <w:i/>
          <w:iCs/>
        </w:rPr>
        <w:t>Panorama</w:t>
      </w:r>
      <w:r w:rsidRPr="00215B02">
        <w:rPr>
          <w:rFonts w:ascii="Times New Roman" w:hAnsi="Times New Roman" w:cs="Times New Roman"/>
        </w:rPr>
        <w:t xml:space="preserve">, and Andrea </w:t>
      </w:r>
      <w:proofErr w:type="spellStart"/>
      <w:r w:rsidRPr="00215B02">
        <w:rPr>
          <w:rFonts w:ascii="Times New Roman" w:hAnsi="Times New Roman" w:cs="Times New Roman"/>
        </w:rPr>
        <w:t>Cangini</w:t>
      </w:r>
      <w:proofErr w:type="spellEnd"/>
      <w:r w:rsidRPr="00215B02">
        <w:rPr>
          <w:rFonts w:ascii="Times New Roman" w:hAnsi="Times New Roman" w:cs="Times New Roman"/>
        </w:rPr>
        <w:t xml:space="preserve">, editor of </w:t>
      </w:r>
      <w:r w:rsidRPr="00215B02">
        <w:rPr>
          <w:rFonts w:ascii="Times New Roman" w:hAnsi="Times New Roman" w:cs="Times New Roman"/>
          <w:i/>
          <w:iCs/>
        </w:rPr>
        <w:t xml:space="preserve">Il Resto del </w:t>
      </w:r>
      <w:proofErr w:type="spellStart"/>
      <w:r w:rsidRPr="00215B02">
        <w:rPr>
          <w:rFonts w:ascii="Times New Roman" w:hAnsi="Times New Roman" w:cs="Times New Roman"/>
          <w:i/>
          <w:iCs/>
        </w:rPr>
        <w:t>Car</w:t>
      </w:r>
      <w:r w:rsidR="00F63EB2">
        <w:rPr>
          <w:rFonts w:ascii="Times New Roman" w:hAnsi="Times New Roman" w:cs="Times New Roman"/>
          <w:i/>
          <w:iCs/>
        </w:rPr>
        <w:t>l</w:t>
      </w:r>
      <w:r w:rsidRPr="00215B02">
        <w:rPr>
          <w:rFonts w:ascii="Times New Roman" w:hAnsi="Times New Roman" w:cs="Times New Roman"/>
          <w:i/>
          <w:iCs/>
        </w:rPr>
        <w:t>ino</w:t>
      </w:r>
      <w:proofErr w:type="spellEnd"/>
      <w:r w:rsidRPr="00215B02">
        <w:rPr>
          <w:rFonts w:ascii="Times New Roman" w:hAnsi="Times New Roman" w:cs="Times New Roman"/>
          <w:i/>
          <w:iCs/>
        </w:rPr>
        <w:t xml:space="preserve"> – </w:t>
      </w:r>
      <w:proofErr w:type="spellStart"/>
      <w:r w:rsidRPr="00215B02">
        <w:rPr>
          <w:rFonts w:ascii="Times New Roman" w:hAnsi="Times New Roman" w:cs="Times New Roman"/>
          <w:i/>
          <w:iCs/>
        </w:rPr>
        <w:t>Quotidiano</w:t>
      </w:r>
      <w:proofErr w:type="spellEnd"/>
      <w:r w:rsidRPr="00215B02">
        <w:rPr>
          <w:rFonts w:ascii="Times New Roman" w:hAnsi="Times New Roman" w:cs="Times New Roman"/>
          <w:i/>
          <w:iCs/>
        </w:rPr>
        <w:t xml:space="preserve"> Nazionale</w:t>
      </w:r>
      <w:r w:rsidRPr="00215B02">
        <w:rPr>
          <w:rFonts w:ascii="Times New Roman" w:hAnsi="Times New Roman" w:cs="Times New Roman"/>
        </w:rPr>
        <w:t>?”</w:t>
      </w:r>
    </w:p>
    <w:p w14:paraId="33B28CB7" w14:textId="77777777" w:rsidR="00FD742A" w:rsidRPr="00215B02" w:rsidRDefault="00FD742A" w:rsidP="00C4444D">
      <w:pPr>
        <w:rPr>
          <w:rFonts w:ascii="Times New Roman" w:hAnsi="Times New Roman" w:cs="Times New Roman"/>
        </w:rPr>
      </w:pPr>
    </w:p>
    <w:p w14:paraId="1BEB1AE3" w14:textId="281322DB" w:rsidR="00FD742A" w:rsidRPr="00215B02" w:rsidRDefault="00FD742A" w:rsidP="00C4444D">
      <w:pPr>
        <w:rPr>
          <w:rFonts w:ascii="Times New Roman" w:hAnsi="Times New Roman" w:cs="Times New Roman"/>
          <w:b/>
          <w:bCs/>
          <w:i/>
          <w:iCs/>
        </w:rPr>
      </w:pPr>
      <w:r w:rsidRPr="00215B02">
        <w:rPr>
          <w:rFonts w:ascii="Times New Roman" w:hAnsi="Times New Roman" w:cs="Times New Roman"/>
          <w:i/>
          <w:iCs/>
        </w:rPr>
        <w:t>Treatment Group 3 (M5S)</w:t>
      </w:r>
    </w:p>
    <w:p w14:paraId="1696A596" w14:textId="3F86CB00" w:rsidR="00FD742A" w:rsidRPr="00215B02" w:rsidRDefault="00FD742A" w:rsidP="00C4444D">
      <w:pPr>
        <w:rPr>
          <w:rFonts w:ascii="Times New Roman" w:hAnsi="Times New Roman" w:cs="Times New Roman"/>
        </w:rPr>
      </w:pPr>
      <w:r w:rsidRPr="00215B02">
        <w:rPr>
          <w:rFonts w:ascii="Times New Roman" w:hAnsi="Times New Roman" w:cs="Times New Roman"/>
        </w:rPr>
        <w:t xml:space="preserve">“We will now talk about the candidates for Parliament. Have you heard that among the candidates for the Five Star Movement there are journalists like Emilio </w:t>
      </w:r>
      <w:proofErr w:type="spellStart"/>
      <w:r w:rsidRPr="00215B02">
        <w:rPr>
          <w:rFonts w:ascii="Times New Roman" w:hAnsi="Times New Roman" w:cs="Times New Roman"/>
        </w:rPr>
        <w:t>Carelli</w:t>
      </w:r>
      <w:proofErr w:type="spellEnd"/>
      <w:r w:rsidRPr="00215B02">
        <w:rPr>
          <w:rFonts w:ascii="Times New Roman" w:hAnsi="Times New Roman" w:cs="Times New Roman"/>
        </w:rPr>
        <w:t xml:space="preserve">, former editor of </w:t>
      </w:r>
      <w:r w:rsidRPr="00215B02">
        <w:rPr>
          <w:rFonts w:ascii="Times New Roman" w:hAnsi="Times New Roman" w:cs="Times New Roman"/>
          <w:i/>
          <w:iCs/>
        </w:rPr>
        <w:t xml:space="preserve">Sky </w:t>
      </w:r>
      <w:proofErr w:type="spellStart"/>
      <w:r w:rsidRPr="00215B02">
        <w:rPr>
          <w:rFonts w:ascii="Times New Roman" w:hAnsi="Times New Roman" w:cs="Times New Roman"/>
          <w:i/>
          <w:iCs/>
        </w:rPr>
        <w:t>Tg</w:t>
      </w:r>
      <w:proofErr w:type="spellEnd"/>
      <w:r w:rsidRPr="00215B02">
        <w:rPr>
          <w:rFonts w:ascii="Times New Roman" w:hAnsi="Times New Roman" w:cs="Times New Roman"/>
          <w:i/>
          <w:iCs/>
        </w:rPr>
        <w:t xml:space="preserve"> 24</w:t>
      </w:r>
      <w:r w:rsidRPr="00215B02">
        <w:rPr>
          <w:rFonts w:ascii="Times New Roman" w:hAnsi="Times New Roman" w:cs="Times New Roman"/>
        </w:rPr>
        <w:t xml:space="preserve">, and Gianluigi </w:t>
      </w:r>
      <w:proofErr w:type="spellStart"/>
      <w:r w:rsidRPr="00215B02">
        <w:rPr>
          <w:rFonts w:ascii="Times New Roman" w:hAnsi="Times New Roman" w:cs="Times New Roman"/>
        </w:rPr>
        <w:t>Paragone</w:t>
      </w:r>
      <w:proofErr w:type="spellEnd"/>
      <w:r w:rsidRPr="00215B02">
        <w:rPr>
          <w:rFonts w:ascii="Times New Roman" w:hAnsi="Times New Roman" w:cs="Times New Roman"/>
        </w:rPr>
        <w:t xml:space="preserve">, who was previously vice-chair of </w:t>
      </w:r>
      <w:r w:rsidRPr="00215B02">
        <w:rPr>
          <w:rFonts w:ascii="Times New Roman" w:hAnsi="Times New Roman" w:cs="Times New Roman"/>
          <w:i/>
          <w:iCs/>
        </w:rPr>
        <w:t>Rai1</w:t>
      </w:r>
      <w:r w:rsidRPr="00215B02">
        <w:rPr>
          <w:rFonts w:ascii="Times New Roman" w:hAnsi="Times New Roman" w:cs="Times New Roman"/>
        </w:rPr>
        <w:t xml:space="preserve"> and </w:t>
      </w:r>
      <w:r w:rsidRPr="00215B02">
        <w:rPr>
          <w:rFonts w:ascii="Times New Roman" w:hAnsi="Times New Roman" w:cs="Times New Roman"/>
          <w:i/>
          <w:iCs/>
        </w:rPr>
        <w:t>Rai2</w:t>
      </w:r>
      <w:r w:rsidRPr="00215B02">
        <w:rPr>
          <w:rFonts w:ascii="Times New Roman" w:hAnsi="Times New Roman" w:cs="Times New Roman"/>
        </w:rPr>
        <w:t xml:space="preserve"> and presenter of ‘The Cage’ on </w:t>
      </w:r>
      <w:r w:rsidRPr="00215B02">
        <w:rPr>
          <w:rFonts w:ascii="Times New Roman" w:hAnsi="Times New Roman" w:cs="Times New Roman"/>
          <w:i/>
          <w:iCs/>
        </w:rPr>
        <w:t>La7</w:t>
      </w:r>
      <w:r w:rsidRPr="00215B02">
        <w:rPr>
          <w:rFonts w:ascii="Times New Roman" w:hAnsi="Times New Roman" w:cs="Times New Roman"/>
        </w:rPr>
        <w:t>?”</w:t>
      </w:r>
    </w:p>
    <w:p w14:paraId="26615D5A" w14:textId="77777777" w:rsidR="00FD742A" w:rsidRPr="00215B02" w:rsidRDefault="00FD742A" w:rsidP="00C4444D">
      <w:pPr>
        <w:rPr>
          <w:rFonts w:ascii="Times New Roman" w:hAnsi="Times New Roman" w:cs="Times New Roman"/>
        </w:rPr>
      </w:pPr>
    </w:p>
    <w:p w14:paraId="363D5044" w14:textId="4401774F" w:rsidR="00FD742A" w:rsidRPr="00215B02" w:rsidRDefault="00FD742A" w:rsidP="00C4444D">
      <w:pPr>
        <w:rPr>
          <w:rFonts w:ascii="Times New Roman" w:hAnsi="Times New Roman" w:cs="Times New Roman"/>
          <w:b/>
          <w:bCs/>
          <w:i/>
          <w:iCs/>
        </w:rPr>
      </w:pPr>
      <w:r w:rsidRPr="00215B02">
        <w:rPr>
          <w:rFonts w:ascii="Times New Roman" w:hAnsi="Times New Roman" w:cs="Times New Roman"/>
          <w:i/>
          <w:iCs/>
        </w:rPr>
        <w:t>Treatment Group 4 (All parties)</w:t>
      </w:r>
    </w:p>
    <w:p w14:paraId="251D94AF" w14:textId="1A5B3EE9" w:rsidR="00FD742A" w:rsidRPr="00215B02" w:rsidRDefault="00FD742A" w:rsidP="00C4444D">
      <w:pPr>
        <w:rPr>
          <w:rFonts w:ascii="Times New Roman" w:hAnsi="Times New Roman" w:cs="Times New Roman"/>
        </w:rPr>
      </w:pPr>
      <w:r w:rsidRPr="00215B02">
        <w:rPr>
          <w:rFonts w:ascii="Times New Roman" w:hAnsi="Times New Roman" w:cs="Times New Roman"/>
        </w:rPr>
        <w:t xml:space="preserve">“We will now talk about the candidates for Parliament. Have you heard that among the main party candidates there are journalists such as Tommaso </w:t>
      </w:r>
      <w:proofErr w:type="spellStart"/>
      <w:r w:rsidRPr="00215B02">
        <w:rPr>
          <w:rFonts w:ascii="Times New Roman" w:hAnsi="Times New Roman" w:cs="Times New Roman"/>
        </w:rPr>
        <w:t>Cerno</w:t>
      </w:r>
      <w:proofErr w:type="spellEnd"/>
      <w:r w:rsidRPr="00215B02">
        <w:rPr>
          <w:rFonts w:ascii="Times New Roman" w:hAnsi="Times New Roman" w:cs="Times New Roman"/>
        </w:rPr>
        <w:t xml:space="preserve">, co-editor of </w:t>
      </w:r>
      <w:r w:rsidRPr="00215B02">
        <w:rPr>
          <w:rFonts w:ascii="Times New Roman" w:hAnsi="Times New Roman" w:cs="Times New Roman"/>
          <w:i/>
          <w:iCs/>
        </w:rPr>
        <w:t>la</w:t>
      </w:r>
      <w:r w:rsidRPr="00215B02">
        <w:rPr>
          <w:rFonts w:ascii="Times New Roman" w:hAnsi="Times New Roman" w:cs="Times New Roman"/>
        </w:rPr>
        <w:t xml:space="preserve"> </w:t>
      </w:r>
      <w:r w:rsidRPr="00215B02">
        <w:rPr>
          <w:rFonts w:ascii="Times New Roman" w:hAnsi="Times New Roman" w:cs="Times New Roman"/>
          <w:i/>
          <w:iCs/>
        </w:rPr>
        <w:t>Repubblica</w:t>
      </w:r>
      <w:r w:rsidRPr="00215B02">
        <w:rPr>
          <w:rFonts w:ascii="Times New Roman" w:hAnsi="Times New Roman" w:cs="Times New Roman"/>
        </w:rPr>
        <w:t xml:space="preserve">, Giorgio </w:t>
      </w:r>
      <w:proofErr w:type="spellStart"/>
      <w:r w:rsidRPr="00215B02">
        <w:rPr>
          <w:rFonts w:ascii="Times New Roman" w:hAnsi="Times New Roman" w:cs="Times New Roman"/>
        </w:rPr>
        <w:t>Mulè</w:t>
      </w:r>
      <w:proofErr w:type="spellEnd"/>
      <w:r w:rsidRPr="00215B02">
        <w:rPr>
          <w:rFonts w:ascii="Times New Roman" w:hAnsi="Times New Roman" w:cs="Times New Roman"/>
        </w:rPr>
        <w:t xml:space="preserve">, editor of </w:t>
      </w:r>
      <w:r w:rsidRPr="00215B02">
        <w:rPr>
          <w:rFonts w:ascii="Times New Roman" w:hAnsi="Times New Roman" w:cs="Times New Roman"/>
          <w:i/>
          <w:iCs/>
        </w:rPr>
        <w:t>Panorama</w:t>
      </w:r>
      <w:r w:rsidRPr="00215B02">
        <w:rPr>
          <w:rFonts w:ascii="Times New Roman" w:hAnsi="Times New Roman" w:cs="Times New Roman"/>
        </w:rPr>
        <w:t xml:space="preserve">, and Gianluigi </w:t>
      </w:r>
      <w:proofErr w:type="spellStart"/>
      <w:r w:rsidRPr="00215B02">
        <w:rPr>
          <w:rFonts w:ascii="Times New Roman" w:hAnsi="Times New Roman" w:cs="Times New Roman"/>
        </w:rPr>
        <w:t>Paragone</w:t>
      </w:r>
      <w:proofErr w:type="spellEnd"/>
      <w:r w:rsidRPr="00215B02">
        <w:rPr>
          <w:rFonts w:ascii="Times New Roman" w:hAnsi="Times New Roman" w:cs="Times New Roman"/>
        </w:rPr>
        <w:t xml:space="preserve">, former presenter of ‘The Cage’ on </w:t>
      </w:r>
      <w:r w:rsidRPr="00215B02">
        <w:rPr>
          <w:rFonts w:ascii="Times New Roman" w:hAnsi="Times New Roman" w:cs="Times New Roman"/>
          <w:i/>
          <w:iCs/>
        </w:rPr>
        <w:t>La7</w:t>
      </w:r>
      <w:r w:rsidRPr="00215B02">
        <w:rPr>
          <w:rFonts w:ascii="Times New Roman" w:hAnsi="Times New Roman" w:cs="Times New Roman"/>
        </w:rPr>
        <w:t xml:space="preserve">?” </w:t>
      </w:r>
    </w:p>
    <w:p w14:paraId="2A395F38" w14:textId="7606A6CE" w:rsidR="00FD742A" w:rsidRPr="00215B02" w:rsidRDefault="00FD742A" w:rsidP="00C4444D">
      <w:pPr>
        <w:rPr>
          <w:rFonts w:ascii="Times New Roman" w:hAnsi="Times New Roman" w:cs="Times New Roman"/>
        </w:rPr>
      </w:pPr>
    </w:p>
    <w:p w14:paraId="783A2744" w14:textId="3396A7C9" w:rsidR="00FD742A" w:rsidRPr="00215B02" w:rsidRDefault="00FD742A" w:rsidP="00C4444D">
      <w:pPr>
        <w:rPr>
          <w:rFonts w:ascii="Times New Roman" w:hAnsi="Times New Roman" w:cs="Times New Roman"/>
          <w:b/>
          <w:bCs/>
          <w:i/>
          <w:iCs/>
        </w:rPr>
      </w:pPr>
      <w:r w:rsidRPr="00215B02">
        <w:rPr>
          <w:rFonts w:ascii="Times New Roman" w:hAnsi="Times New Roman" w:cs="Times New Roman"/>
          <w:i/>
          <w:iCs/>
        </w:rPr>
        <w:t xml:space="preserve">Control Group </w:t>
      </w:r>
    </w:p>
    <w:p w14:paraId="693D0316" w14:textId="521EA6F1" w:rsidR="00FD742A" w:rsidRPr="00215B02" w:rsidRDefault="00FD742A" w:rsidP="00C4444D">
      <w:pPr>
        <w:rPr>
          <w:rFonts w:ascii="Times New Roman" w:hAnsi="Times New Roman" w:cs="Times New Roman"/>
          <w:b/>
          <w:bCs/>
        </w:rPr>
      </w:pPr>
      <w:r w:rsidRPr="00215B02">
        <w:rPr>
          <w:rFonts w:ascii="Times New Roman" w:hAnsi="Times New Roman" w:cs="Times New Roman"/>
        </w:rPr>
        <w:t xml:space="preserve">“We will now talk about the candidates for Parliament. Do you know who the main parties’ candidates </w:t>
      </w:r>
      <w:r w:rsidR="00A3177E" w:rsidRPr="00215B02">
        <w:rPr>
          <w:rFonts w:ascii="Times New Roman" w:hAnsi="Times New Roman" w:cs="Times New Roman"/>
        </w:rPr>
        <w:t>for</w:t>
      </w:r>
      <w:r w:rsidRPr="00215B02">
        <w:rPr>
          <w:rFonts w:ascii="Times New Roman" w:hAnsi="Times New Roman" w:cs="Times New Roman"/>
        </w:rPr>
        <w:t xml:space="preserve"> the House and Senate</w:t>
      </w:r>
      <w:r w:rsidR="00A3177E" w:rsidRPr="00215B02">
        <w:rPr>
          <w:rFonts w:ascii="Times New Roman" w:hAnsi="Times New Roman" w:cs="Times New Roman"/>
        </w:rPr>
        <w:t xml:space="preserve"> are</w:t>
      </w:r>
      <w:r w:rsidRPr="00215B02">
        <w:rPr>
          <w:rFonts w:ascii="Times New Roman" w:hAnsi="Times New Roman" w:cs="Times New Roman"/>
        </w:rPr>
        <w:t xml:space="preserve"> in the constituency where you reside?”</w:t>
      </w:r>
    </w:p>
    <w:p w14:paraId="138B4CBB" w14:textId="310082E4" w:rsidR="00DD638A" w:rsidRPr="00215B02" w:rsidRDefault="00DD638A" w:rsidP="00DD638A">
      <w:pPr>
        <w:rPr>
          <w:rFonts w:ascii="Times New Roman" w:hAnsi="Times New Roman" w:cs="Times New Roman"/>
        </w:rPr>
      </w:pPr>
    </w:p>
    <w:p w14:paraId="7BAA2364" w14:textId="493AE0C2" w:rsidR="00507C9C" w:rsidRPr="00215B02" w:rsidRDefault="00F83686" w:rsidP="00DD638A">
      <w:pPr>
        <w:rPr>
          <w:rFonts w:ascii="Times New Roman" w:hAnsi="Times New Roman" w:cs="Times New Roman"/>
          <w:i/>
          <w:iCs/>
        </w:rPr>
      </w:pPr>
      <w:r w:rsidRPr="00215B02">
        <w:rPr>
          <w:rFonts w:ascii="Times New Roman" w:hAnsi="Times New Roman" w:cs="Times New Roman"/>
          <w:i/>
          <w:iCs/>
        </w:rPr>
        <w:t>Response modes for all groups</w:t>
      </w:r>
    </w:p>
    <w:p w14:paraId="61905006" w14:textId="77777777" w:rsidR="003C6439" w:rsidRPr="00215B02" w:rsidRDefault="00DD638A" w:rsidP="00F2378A">
      <w:pPr>
        <w:pStyle w:val="ListParagraph"/>
        <w:numPr>
          <w:ilvl w:val="0"/>
          <w:numId w:val="1"/>
        </w:numPr>
        <w:rPr>
          <w:rFonts w:ascii="Times New Roman" w:hAnsi="Times New Roman" w:cs="Times New Roman"/>
        </w:rPr>
      </w:pPr>
      <w:r w:rsidRPr="00215B02">
        <w:rPr>
          <w:rFonts w:ascii="Times New Roman" w:hAnsi="Times New Roman" w:cs="Times New Roman"/>
        </w:rPr>
        <w:t>“Yes”</w:t>
      </w:r>
    </w:p>
    <w:p w14:paraId="5FBD3367" w14:textId="47AD61DE" w:rsidR="003C6439" w:rsidRPr="00215B02" w:rsidRDefault="00DD638A" w:rsidP="00F2378A">
      <w:pPr>
        <w:pStyle w:val="ListParagraph"/>
        <w:numPr>
          <w:ilvl w:val="0"/>
          <w:numId w:val="1"/>
        </w:numPr>
        <w:rPr>
          <w:rFonts w:ascii="Times New Roman" w:hAnsi="Times New Roman" w:cs="Times New Roman"/>
        </w:rPr>
      </w:pPr>
      <w:r w:rsidRPr="00215B02">
        <w:rPr>
          <w:rFonts w:ascii="Times New Roman" w:hAnsi="Times New Roman" w:cs="Times New Roman"/>
        </w:rPr>
        <w:t>“No”</w:t>
      </w:r>
    </w:p>
    <w:p w14:paraId="018128A0" w14:textId="1F0A7C6F" w:rsidR="00FD742A" w:rsidRPr="008869D5" w:rsidRDefault="00DD638A" w:rsidP="00FD742A">
      <w:pPr>
        <w:pStyle w:val="ListParagraph"/>
        <w:numPr>
          <w:ilvl w:val="0"/>
          <w:numId w:val="1"/>
        </w:numPr>
        <w:rPr>
          <w:rFonts w:ascii="Times New Roman" w:hAnsi="Times New Roman" w:cs="Times New Roman"/>
        </w:rPr>
      </w:pPr>
      <w:r w:rsidRPr="00215B02">
        <w:rPr>
          <w:rFonts w:ascii="Times New Roman" w:hAnsi="Times New Roman" w:cs="Times New Roman"/>
        </w:rPr>
        <w:t>“I don’t know</w:t>
      </w:r>
      <w:r w:rsidR="003C6439" w:rsidRPr="00215B02">
        <w:rPr>
          <w:rFonts w:ascii="Times New Roman" w:hAnsi="Times New Roman" w:cs="Times New Roman"/>
        </w:rPr>
        <w:t>”</w:t>
      </w:r>
      <w:r w:rsidR="00FD742A" w:rsidRPr="008869D5">
        <w:rPr>
          <w:rFonts w:ascii="Times New Roman" w:hAnsi="Times New Roman" w:cs="Times New Roman"/>
        </w:rPr>
        <w:br w:type="page"/>
      </w:r>
    </w:p>
    <w:p w14:paraId="4B368FC2" w14:textId="488D425A" w:rsidR="007C4113" w:rsidRPr="00215B02" w:rsidRDefault="007C4113" w:rsidP="007C4113">
      <w:pPr>
        <w:pStyle w:val="Heading1"/>
        <w:rPr>
          <w:rFonts w:ascii="Times New Roman" w:hAnsi="Times New Roman" w:cs="Times New Roman"/>
        </w:rPr>
      </w:pPr>
      <w:bookmarkStart w:id="2" w:name="_Toc65587584"/>
      <w:r w:rsidRPr="00215B02">
        <w:rPr>
          <w:rFonts w:ascii="Times New Roman" w:hAnsi="Times New Roman" w:cs="Times New Roman"/>
        </w:rPr>
        <w:lastRenderedPageBreak/>
        <w:t>Appendix 3 – Responses to the Treatment Questions</w:t>
      </w:r>
      <w:bookmarkEnd w:id="2"/>
    </w:p>
    <w:p w14:paraId="6E375F11" w14:textId="1B3F9082" w:rsidR="007C4113" w:rsidRPr="00215B02" w:rsidRDefault="007C4113">
      <w:pPr>
        <w:rPr>
          <w:rFonts w:ascii="Times New Roman" w:hAnsi="Times New Roman" w:cs="Times New Roman"/>
        </w:rPr>
      </w:pPr>
    </w:p>
    <w:p w14:paraId="70978D76" w14:textId="77777777" w:rsidR="00044E74" w:rsidRPr="00215B02" w:rsidRDefault="00044E74">
      <w:pPr>
        <w:rPr>
          <w:rFonts w:ascii="Times New Roman" w:hAnsi="Times New Roman" w:cs="Times New Roman"/>
        </w:rPr>
      </w:pPr>
    </w:p>
    <w:p w14:paraId="0AB59CBC" w14:textId="77777777" w:rsidR="005B481E" w:rsidRPr="00215B02" w:rsidRDefault="007C4113">
      <w:pPr>
        <w:rPr>
          <w:rFonts w:ascii="Times New Roman" w:hAnsi="Times New Roman" w:cs="Times New Roman"/>
        </w:rPr>
      </w:pPr>
      <w:r w:rsidRPr="00215B02">
        <w:rPr>
          <w:rFonts w:ascii="Times New Roman" w:hAnsi="Times New Roman" w:cs="Times New Roman"/>
        </w:rPr>
        <w:t xml:space="preserve">301 respondents (19.4% of the total) were assigned to the question mentioning journalists running for PD, with 53.8% answering “No”, 25.9% “Yes”, and 20.3% “I don’t know”. 320 respondents (20.6%) were assigned to the question mentioning journalists running for FI, and of those respondents 60.9% answered “No”, 22.8% “Yes”, and 16.2% “I don’t know”. 319 (20.5%) were assigned to the question mentioning journalists running for M5S, and 42.3% answered “Yes”, 42.3% “No”, and 15.4% “I don’t know”. 307 respondents (19.8%) were assigned to the question mentioning journalists running for all three parties, with 52.6% answering “No”, 24.5% “Yes”, and 22.9% “I don’t know”. Finally, 306 respondents (19.7%) were assigned to the control group and asked a generic question about knowledge of the candidates in their districts. Among them, 52.6% answered “No”, 24.5% answered “Yes”, and 22.9% answered “I don’t know”. Apart from the question about M5S candidates, percentages of “Yes” answers are remarkably similar across the different groups. </w:t>
      </w:r>
    </w:p>
    <w:p w14:paraId="6C176EA2" w14:textId="77777777" w:rsidR="005B481E" w:rsidRPr="00215B02" w:rsidRDefault="005B481E">
      <w:pPr>
        <w:rPr>
          <w:rFonts w:ascii="Times New Roman" w:hAnsi="Times New Roman" w:cs="Times New Roman"/>
        </w:rPr>
      </w:pPr>
    </w:p>
    <w:p w14:paraId="355FA2F0" w14:textId="33945A9C" w:rsidR="006D495A" w:rsidRPr="00215B02" w:rsidRDefault="007C4113">
      <w:pPr>
        <w:rPr>
          <w:rFonts w:ascii="Times New Roman" w:hAnsi="Times New Roman" w:cs="Times New Roman"/>
        </w:rPr>
      </w:pPr>
      <w:r w:rsidRPr="00215B02">
        <w:rPr>
          <w:rFonts w:ascii="Times New Roman" w:hAnsi="Times New Roman" w:cs="Times New Roman"/>
        </w:rPr>
        <w:t xml:space="preserve">The way in which respondents answered this question is </w:t>
      </w:r>
      <w:r w:rsidR="00380F4D">
        <w:rPr>
          <w:rFonts w:ascii="Times New Roman" w:hAnsi="Times New Roman" w:cs="Times New Roman"/>
        </w:rPr>
        <w:t>not directly relevant</w:t>
      </w:r>
      <w:r w:rsidRPr="00215B02">
        <w:rPr>
          <w:rFonts w:ascii="Times New Roman" w:hAnsi="Times New Roman" w:cs="Times New Roman"/>
        </w:rPr>
        <w:t xml:space="preserve"> to the analysis, as the purpose of the question was to </w:t>
      </w:r>
      <w:r w:rsidRPr="00215B02">
        <w:rPr>
          <w:rFonts w:ascii="Times New Roman" w:hAnsi="Times New Roman" w:cs="Times New Roman"/>
          <w:i/>
          <w:iCs/>
        </w:rPr>
        <w:t>inform</w:t>
      </w:r>
      <w:r w:rsidRPr="00215B02">
        <w:rPr>
          <w:rFonts w:ascii="Times New Roman" w:hAnsi="Times New Roman" w:cs="Times New Roman"/>
        </w:rPr>
        <w:t xml:space="preserve"> participants who did not know and to </w:t>
      </w:r>
      <w:r w:rsidRPr="00215B02">
        <w:rPr>
          <w:rFonts w:ascii="Times New Roman" w:hAnsi="Times New Roman" w:cs="Times New Roman"/>
          <w:i/>
          <w:iCs/>
        </w:rPr>
        <w:t>prime</w:t>
      </w:r>
      <w:r w:rsidRPr="00215B02">
        <w:rPr>
          <w:rFonts w:ascii="Times New Roman" w:hAnsi="Times New Roman" w:cs="Times New Roman"/>
        </w:rPr>
        <w:t xml:space="preserve"> participants who already knew about high-profile journalists running as major party candidates. However, the substantially higher percentage of “Yes” answers to the question about M5S candidates suggests that knowledge about the journalists running as candidates for this party was higher compared with journalists running for the other parties.</w:t>
      </w:r>
      <w:r w:rsidR="006D495A" w:rsidRPr="00215B02">
        <w:rPr>
          <w:rFonts w:ascii="Times New Roman" w:hAnsi="Times New Roman" w:cs="Times New Roman"/>
        </w:rPr>
        <w:t xml:space="preserve"> </w:t>
      </w:r>
    </w:p>
    <w:p w14:paraId="65865AF5" w14:textId="6E5C514D" w:rsidR="006D495A" w:rsidRPr="00215B02" w:rsidRDefault="006D495A">
      <w:pPr>
        <w:rPr>
          <w:rFonts w:ascii="Times New Roman" w:hAnsi="Times New Roman" w:cs="Times New Roman"/>
        </w:rPr>
      </w:pPr>
    </w:p>
    <w:p w14:paraId="66A7F12E" w14:textId="0E8AB002" w:rsidR="006D495A" w:rsidRPr="00215B02" w:rsidRDefault="006D495A">
      <w:pPr>
        <w:rPr>
          <w:rFonts w:ascii="Times New Roman" w:hAnsi="Times New Roman" w:cs="Times New Roman"/>
        </w:rPr>
      </w:pPr>
      <w:r w:rsidRPr="00215B02">
        <w:rPr>
          <w:rFonts w:ascii="Times New Roman" w:hAnsi="Times New Roman" w:cs="Times New Roman"/>
        </w:rPr>
        <w:t>This</w:t>
      </w:r>
      <w:r w:rsidR="00380F4D">
        <w:rPr>
          <w:rFonts w:ascii="Times New Roman" w:hAnsi="Times New Roman" w:cs="Times New Roman"/>
        </w:rPr>
        <w:t xml:space="preserve"> difference</w:t>
      </w:r>
      <w:r w:rsidRPr="00215B02">
        <w:rPr>
          <w:rFonts w:ascii="Times New Roman" w:hAnsi="Times New Roman" w:cs="Times New Roman"/>
        </w:rPr>
        <w:t xml:space="preserve"> is plausible for various reasons: the M5S devoted substantial efforts to publicizing its top candidates; recruiting journalist-candidates was a considerable break from the party’s traditional message</w:t>
      </w:r>
      <w:r w:rsidR="00380F4D">
        <w:rPr>
          <w:rFonts w:ascii="Times New Roman" w:hAnsi="Times New Roman" w:cs="Times New Roman"/>
        </w:rPr>
        <w:t xml:space="preserve"> and thus attracted more attention</w:t>
      </w:r>
      <w:r w:rsidRPr="00215B02">
        <w:rPr>
          <w:rFonts w:ascii="Times New Roman" w:hAnsi="Times New Roman" w:cs="Times New Roman"/>
        </w:rPr>
        <w:t>; and the two top journalists fielded by the M5S</w:t>
      </w:r>
      <w:r w:rsidR="00380F4D">
        <w:rPr>
          <w:rFonts w:ascii="Times New Roman" w:hAnsi="Times New Roman" w:cs="Times New Roman"/>
        </w:rPr>
        <w:t>, both prominent TV personalities,</w:t>
      </w:r>
      <w:r w:rsidRPr="00215B02">
        <w:rPr>
          <w:rFonts w:ascii="Times New Roman" w:hAnsi="Times New Roman" w:cs="Times New Roman"/>
        </w:rPr>
        <w:t xml:space="preserve"> were better known to the public than those fielded by PD and FI. Moreover, the sample included voters with stronger sympathies for the M5S than for the other parties, and party sympathizers were more likely to be aware (or to respond to a question to show they were aware) of the candidates of their favored party. The average propensity to vote for the M5S on a 0-10 scale, measured before the experiment, was 4.68 among those who claimed to be aware of their key journalist-candidates and 3.42 among those who claimed to be unaware or declined to answer. Among respondents who, before seeing the treatment, claimed their probability to vote for the M5S was 6 or higher (32.3% of the sample), 54.3% were aware of the journalists-candidates mentioned in the question, while among those </w:t>
      </w:r>
      <w:r w:rsidR="00380F4D">
        <w:rPr>
          <w:rFonts w:ascii="Times New Roman" w:hAnsi="Times New Roman" w:cs="Times New Roman"/>
        </w:rPr>
        <w:t>whose PTV for the M5S</w:t>
      </w:r>
      <w:r w:rsidRPr="00215B02">
        <w:rPr>
          <w:rFonts w:ascii="Times New Roman" w:hAnsi="Times New Roman" w:cs="Times New Roman"/>
        </w:rPr>
        <w:t xml:space="preserve"> </w:t>
      </w:r>
      <w:r w:rsidR="00380F4D">
        <w:rPr>
          <w:rFonts w:ascii="Times New Roman" w:hAnsi="Times New Roman" w:cs="Times New Roman"/>
        </w:rPr>
        <w:t>was below</w:t>
      </w:r>
      <w:r w:rsidRPr="00215B02">
        <w:rPr>
          <w:rFonts w:ascii="Times New Roman" w:hAnsi="Times New Roman" w:cs="Times New Roman"/>
        </w:rPr>
        <w:t xml:space="preserve"> 6, only 36.4% claimed to be aware of the party’s journalists-candidates.</w:t>
      </w:r>
    </w:p>
    <w:p w14:paraId="1BE1B8D2" w14:textId="77777777" w:rsidR="006D495A" w:rsidRPr="00215B02" w:rsidRDefault="006D495A">
      <w:pPr>
        <w:rPr>
          <w:rFonts w:ascii="Times New Roman" w:hAnsi="Times New Roman" w:cs="Times New Roman"/>
        </w:rPr>
      </w:pPr>
    </w:p>
    <w:p w14:paraId="3A1828D6" w14:textId="1D66CC7C" w:rsidR="007C4113" w:rsidRPr="00215B02" w:rsidRDefault="007C4113">
      <w:pPr>
        <w:rPr>
          <w:rFonts w:ascii="Times New Roman" w:hAnsi="Times New Roman" w:cs="Times New Roman"/>
        </w:rPr>
      </w:pPr>
      <w:r w:rsidRPr="00215B02">
        <w:rPr>
          <w:rFonts w:ascii="Times New Roman" w:hAnsi="Times New Roman" w:cs="Times New Roman"/>
        </w:rPr>
        <w:t xml:space="preserve">To the extent that imparting new knowledge on respondents may elicit a stronger effect than priming knowledge they already possess, the M5S treatment may have been less powerful than those involving the other parties. However, as shown in the </w:t>
      </w:r>
      <w:r w:rsidR="00380F4D">
        <w:rPr>
          <w:rFonts w:ascii="Times New Roman" w:hAnsi="Times New Roman" w:cs="Times New Roman"/>
        </w:rPr>
        <w:t>manuscript</w:t>
      </w:r>
      <w:r w:rsidRPr="00215B02">
        <w:rPr>
          <w:rFonts w:ascii="Times New Roman" w:hAnsi="Times New Roman" w:cs="Times New Roman"/>
        </w:rPr>
        <w:t xml:space="preserve">, </w:t>
      </w:r>
      <w:r w:rsidR="00380F4D">
        <w:rPr>
          <w:rFonts w:ascii="Times New Roman" w:hAnsi="Times New Roman" w:cs="Times New Roman"/>
        </w:rPr>
        <w:t xml:space="preserve">the results </w:t>
      </w:r>
      <w:r w:rsidRPr="00215B02">
        <w:rPr>
          <w:rFonts w:ascii="Times New Roman" w:hAnsi="Times New Roman" w:cs="Times New Roman"/>
        </w:rPr>
        <w:t>suggest that the treatments mentioning journalists running for the M5S had similar effects as those mentioning journalists running for other parties.</w:t>
      </w:r>
    </w:p>
    <w:p w14:paraId="56FB6DD1" w14:textId="0735E829" w:rsidR="007C4113" w:rsidRPr="00215B02" w:rsidRDefault="007C4113">
      <w:pPr>
        <w:rPr>
          <w:rFonts w:ascii="Times New Roman" w:hAnsi="Times New Roman" w:cs="Times New Roman"/>
          <w:b/>
          <w:bCs/>
        </w:rPr>
      </w:pPr>
      <w:r w:rsidRPr="00215B02">
        <w:rPr>
          <w:rFonts w:ascii="Times New Roman" w:hAnsi="Times New Roman" w:cs="Times New Roman"/>
        </w:rPr>
        <w:br w:type="page"/>
      </w:r>
    </w:p>
    <w:p w14:paraId="53002813" w14:textId="6C2B5F7F" w:rsidR="00CA3DEC" w:rsidRPr="00215B02" w:rsidRDefault="00CA3DEC" w:rsidP="00CA3DEC">
      <w:pPr>
        <w:pStyle w:val="Heading1"/>
        <w:rPr>
          <w:rFonts w:ascii="Times New Roman" w:hAnsi="Times New Roman" w:cs="Times New Roman"/>
        </w:rPr>
      </w:pPr>
      <w:bookmarkStart w:id="3" w:name="_Toc65587585"/>
      <w:r w:rsidRPr="00215B02">
        <w:rPr>
          <w:rFonts w:ascii="Times New Roman" w:hAnsi="Times New Roman" w:cs="Times New Roman"/>
        </w:rPr>
        <w:lastRenderedPageBreak/>
        <w:t xml:space="preserve">Appendix </w:t>
      </w:r>
      <w:r w:rsidR="007C4113" w:rsidRPr="00215B02">
        <w:rPr>
          <w:rFonts w:ascii="Times New Roman" w:hAnsi="Times New Roman" w:cs="Times New Roman"/>
        </w:rPr>
        <w:t>4</w:t>
      </w:r>
      <w:r w:rsidRPr="00215B02">
        <w:rPr>
          <w:rFonts w:ascii="Times New Roman" w:hAnsi="Times New Roman" w:cs="Times New Roman"/>
        </w:rPr>
        <w:t xml:space="preserve"> – Randomization Checks</w:t>
      </w:r>
      <w:bookmarkEnd w:id="3"/>
    </w:p>
    <w:p w14:paraId="480E4DF6" w14:textId="011AD797" w:rsidR="00CA3DEC" w:rsidRPr="00215B02" w:rsidRDefault="00CA3DEC" w:rsidP="00CA3DEC">
      <w:pPr>
        <w:rPr>
          <w:rFonts w:ascii="Times New Roman" w:hAnsi="Times New Roman" w:cs="Times New Roman"/>
        </w:rPr>
      </w:pPr>
    </w:p>
    <w:p w14:paraId="7DCD68BC" w14:textId="77777777" w:rsidR="00044E74" w:rsidRPr="00215B02" w:rsidRDefault="00044E74" w:rsidP="00CA3DEC">
      <w:pPr>
        <w:rPr>
          <w:rFonts w:ascii="Times New Roman" w:hAnsi="Times New Roman" w:cs="Times New Roman"/>
        </w:rPr>
      </w:pPr>
    </w:p>
    <w:tbl>
      <w:tblPr>
        <w:tblStyle w:val="TableGrid"/>
        <w:tblW w:w="933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1217"/>
        <w:gridCol w:w="1253"/>
        <w:gridCol w:w="1233"/>
        <w:gridCol w:w="1284"/>
        <w:gridCol w:w="1348"/>
        <w:gridCol w:w="1190"/>
      </w:tblGrid>
      <w:tr w:rsidR="00CA3DEC" w:rsidRPr="00215B02" w14:paraId="12BE9717" w14:textId="77777777" w:rsidTr="00E37CA3">
        <w:tc>
          <w:tcPr>
            <w:tcW w:w="1807" w:type="dxa"/>
            <w:tcBorders>
              <w:bottom w:val="single" w:sz="4" w:space="0" w:color="auto"/>
            </w:tcBorders>
          </w:tcPr>
          <w:p w14:paraId="67D1B706" w14:textId="77777777" w:rsidR="00CA3DEC" w:rsidRPr="00215B02" w:rsidRDefault="00CA3DEC" w:rsidP="00E37CA3">
            <w:pPr>
              <w:rPr>
                <w:rFonts w:ascii="Times New Roman" w:hAnsi="Times New Roman" w:cs="Times New Roman"/>
                <w:sz w:val="20"/>
                <w:szCs w:val="20"/>
              </w:rPr>
            </w:pPr>
          </w:p>
        </w:tc>
        <w:tc>
          <w:tcPr>
            <w:tcW w:w="6335" w:type="dxa"/>
            <w:gridSpan w:val="5"/>
            <w:tcBorders>
              <w:bottom w:val="single" w:sz="4" w:space="0" w:color="auto"/>
            </w:tcBorders>
          </w:tcPr>
          <w:p w14:paraId="73674727" w14:textId="77777777" w:rsidR="00CA3DEC" w:rsidRPr="00215B02" w:rsidRDefault="00CA3DEC" w:rsidP="00E37CA3">
            <w:pPr>
              <w:jc w:val="center"/>
              <w:rPr>
                <w:rFonts w:ascii="Times New Roman" w:hAnsi="Times New Roman" w:cs="Times New Roman"/>
                <w:b/>
                <w:bCs/>
                <w:sz w:val="20"/>
                <w:szCs w:val="20"/>
              </w:rPr>
            </w:pPr>
            <w:r w:rsidRPr="00215B02">
              <w:rPr>
                <w:rFonts w:ascii="Times New Roman" w:hAnsi="Times New Roman" w:cs="Times New Roman"/>
                <w:b/>
                <w:bCs/>
                <w:sz w:val="20"/>
                <w:szCs w:val="20"/>
              </w:rPr>
              <w:t>Journalist-candidates mentioned (%)</w:t>
            </w:r>
          </w:p>
        </w:tc>
        <w:tc>
          <w:tcPr>
            <w:tcW w:w="1190" w:type="dxa"/>
            <w:tcBorders>
              <w:bottom w:val="single" w:sz="4" w:space="0" w:color="auto"/>
            </w:tcBorders>
          </w:tcPr>
          <w:p w14:paraId="5C21AB89" w14:textId="77777777" w:rsidR="00CA3DEC" w:rsidRPr="00215B02" w:rsidRDefault="00CA3DEC" w:rsidP="00E37CA3">
            <w:pPr>
              <w:jc w:val="center"/>
              <w:rPr>
                <w:rFonts w:ascii="Times New Roman" w:hAnsi="Times New Roman" w:cs="Times New Roman"/>
                <w:b/>
                <w:bCs/>
                <w:sz w:val="20"/>
                <w:szCs w:val="20"/>
              </w:rPr>
            </w:pPr>
          </w:p>
        </w:tc>
      </w:tr>
      <w:tr w:rsidR="00CA3DEC" w:rsidRPr="00215B02" w14:paraId="1B7971C1" w14:textId="77777777" w:rsidTr="00E37CA3">
        <w:tc>
          <w:tcPr>
            <w:tcW w:w="1807" w:type="dxa"/>
            <w:tcBorders>
              <w:top w:val="single" w:sz="4" w:space="0" w:color="auto"/>
              <w:bottom w:val="single" w:sz="4" w:space="0" w:color="auto"/>
            </w:tcBorders>
          </w:tcPr>
          <w:p w14:paraId="34B70B8C" w14:textId="77777777" w:rsidR="00CA3DEC" w:rsidRPr="00215B02" w:rsidRDefault="00CA3DEC" w:rsidP="00E37CA3">
            <w:pPr>
              <w:rPr>
                <w:rFonts w:ascii="Times New Roman" w:hAnsi="Times New Roman" w:cs="Times New Roman"/>
                <w:b/>
                <w:bCs/>
                <w:sz w:val="20"/>
                <w:szCs w:val="20"/>
              </w:rPr>
            </w:pPr>
            <w:r w:rsidRPr="00215B02">
              <w:rPr>
                <w:rFonts w:ascii="Times New Roman" w:hAnsi="Times New Roman" w:cs="Times New Roman"/>
                <w:b/>
                <w:bCs/>
                <w:sz w:val="20"/>
                <w:szCs w:val="20"/>
              </w:rPr>
              <w:t>Variable</w:t>
            </w:r>
          </w:p>
        </w:tc>
        <w:tc>
          <w:tcPr>
            <w:tcW w:w="1217" w:type="dxa"/>
            <w:tcBorders>
              <w:top w:val="single" w:sz="4" w:space="0" w:color="auto"/>
              <w:bottom w:val="single" w:sz="4" w:space="0" w:color="auto"/>
            </w:tcBorders>
          </w:tcPr>
          <w:p w14:paraId="6D42CA8E" w14:textId="77777777" w:rsidR="00CA3DEC" w:rsidRPr="00215B02" w:rsidRDefault="00CA3DEC" w:rsidP="00E37CA3">
            <w:pPr>
              <w:jc w:val="center"/>
              <w:rPr>
                <w:rFonts w:ascii="Times New Roman" w:hAnsi="Times New Roman" w:cs="Times New Roman"/>
                <w:b/>
                <w:bCs/>
                <w:sz w:val="20"/>
                <w:szCs w:val="20"/>
              </w:rPr>
            </w:pPr>
            <w:r w:rsidRPr="00215B02">
              <w:rPr>
                <w:rFonts w:ascii="Times New Roman" w:hAnsi="Times New Roman" w:cs="Times New Roman"/>
                <w:b/>
                <w:bCs/>
                <w:sz w:val="20"/>
                <w:szCs w:val="20"/>
              </w:rPr>
              <w:t>None</w:t>
            </w:r>
          </w:p>
        </w:tc>
        <w:tc>
          <w:tcPr>
            <w:tcW w:w="1253" w:type="dxa"/>
            <w:tcBorders>
              <w:top w:val="single" w:sz="4" w:space="0" w:color="auto"/>
              <w:bottom w:val="single" w:sz="4" w:space="0" w:color="auto"/>
            </w:tcBorders>
          </w:tcPr>
          <w:p w14:paraId="36619B7A" w14:textId="77777777" w:rsidR="00CA3DEC" w:rsidRPr="00215B02" w:rsidRDefault="00CA3DEC" w:rsidP="00E37CA3">
            <w:pPr>
              <w:jc w:val="center"/>
              <w:rPr>
                <w:rFonts w:ascii="Times New Roman" w:hAnsi="Times New Roman" w:cs="Times New Roman"/>
                <w:b/>
                <w:bCs/>
                <w:sz w:val="20"/>
                <w:szCs w:val="20"/>
              </w:rPr>
            </w:pPr>
            <w:r w:rsidRPr="00215B02">
              <w:rPr>
                <w:rFonts w:ascii="Times New Roman" w:hAnsi="Times New Roman" w:cs="Times New Roman"/>
                <w:b/>
                <w:bCs/>
                <w:sz w:val="20"/>
                <w:szCs w:val="20"/>
              </w:rPr>
              <w:t>PD</w:t>
            </w:r>
          </w:p>
        </w:tc>
        <w:tc>
          <w:tcPr>
            <w:tcW w:w="1233" w:type="dxa"/>
            <w:tcBorders>
              <w:top w:val="single" w:sz="4" w:space="0" w:color="auto"/>
              <w:bottom w:val="single" w:sz="4" w:space="0" w:color="auto"/>
            </w:tcBorders>
          </w:tcPr>
          <w:p w14:paraId="599674C1" w14:textId="77777777" w:rsidR="00CA3DEC" w:rsidRPr="00215B02" w:rsidRDefault="00CA3DEC" w:rsidP="00E37CA3">
            <w:pPr>
              <w:jc w:val="center"/>
              <w:rPr>
                <w:rFonts w:ascii="Times New Roman" w:hAnsi="Times New Roman" w:cs="Times New Roman"/>
                <w:b/>
                <w:bCs/>
                <w:sz w:val="20"/>
                <w:szCs w:val="20"/>
              </w:rPr>
            </w:pPr>
            <w:r w:rsidRPr="00215B02">
              <w:rPr>
                <w:rFonts w:ascii="Times New Roman" w:hAnsi="Times New Roman" w:cs="Times New Roman"/>
                <w:b/>
                <w:bCs/>
                <w:sz w:val="20"/>
                <w:szCs w:val="20"/>
              </w:rPr>
              <w:t>FI</w:t>
            </w:r>
          </w:p>
        </w:tc>
        <w:tc>
          <w:tcPr>
            <w:tcW w:w="1284" w:type="dxa"/>
            <w:tcBorders>
              <w:top w:val="single" w:sz="4" w:space="0" w:color="auto"/>
              <w:bottom w:val="single" w:sz="4" w:space="0" w:color="auto"/>
            </w:tcBorders>
          </w:tcPr>
          <w:p w14:paraId="7C09FD5B" w14:textId="77777777" w:rsidR="00CA3DEC" w:rsidRPr="00215B02" w:rsidRDefault="00CA3DEC" w:rsidP="00E37CA3">
            <w:pPr>
              <w:jc w:val="center"/>
              <w:rPr>
                <w:rFonts w:ascii="Times New Roman" w:hAnsi="Times New Roman" w:cs="Times New Roman"/>
                <w:b/>
                <w:bCs/>
                <w:sz w:val="20"/>
                <w:szCs w:val="20"/>
              </w:rPr>
            </w:pPr>
            <w:r w:rsidRPr="00215B02">
              <w:rPr>
                <w:rFonts w:ascii="Times New Roman" w:hAnsi="Times New Roman" w:cs="Times New Roman"/>
                <w:b/>
                <w:bCs/>
                <w:sz w:val="20"/>
                <w:szCs w:val="20"/>
              </w:rPr>
              <w:t>M5S</w:t>
            </w:r>
          </w:p>
        </w:tc>
        <w:tc>
          <w:tcPr>
            <w:tcW w:w="1348" w:type="dxa"/>
            <w:tcBorders>
              <w:top w:val="single" w:sz="4" w:space="0" w:color="auto"/>
              <w:bottom w:val="single" w:sz="4" w:space="0" w:color="auto"/>
            </w:tcBorders>
          </w:tcPr>
          <w:p w14:paraId="264985D2" w14:textId="77777777" w:rsidR="00CA3DEC" w:rsidRPr="00215B02" w:rsidRDefault="00CA3DEC" w:rsidP="00E37CA3">
            <w:pPr>
              <w:jc w:val="center"/>
              <w:rPr>
                <w:rFonts w:ascii="Times New Roman" w:hAnsi="Times New Roman" w:cs="Times New Roman"/>
                <w:b/>
                <w:bCs/>
                <w:sz w:val="20"/>
                <w:szCs w:val="20"/>
              </w:rPr>
            </w:pPr>
            <w:r w:rsidRPr="00215B02">
              <w:rPr>
                <w:rFonts w:ascii="Times New Roman" w:hAnsi="Times New Roman" w:cs="Times New Roman"/>
                <w:b/>
                <w:bCs/>
                <w:sz w:val="20"/>
                <w:szCs w:val="20"/>
              </w:rPr>
              <w:t>All parties</w:t>
            </w:r>
          </w:p>
        </w:tc>
        <w:tc>
          <w:tcPr>
            <w:tcW w:w="1190" w:type="dxa"/>
            <w:tcBorders>
              <w:top w:val="single" w:sz="4" w:space="0" w:color="auto"/>
              <w:bottom w:val="single" w:sz="4" w:space="0" w:color="auto"/>
            </w:tcBorders>
          </w:tcPr>
          <w:p w14:paraId="6D9F8335" w14:textId="77777777" w:rsidR="00CA3DEC" w:rsidRPr="00215B02" w:rsidRDefault="00CA3DEC" w:rsidP="00E37CA3">
            <w:pPr>
              <w:jc w:val="center"/>
              <w:rPr>
                <w:rFonts w:ascii="Times New Roman" w:hAnsi="Times New Roman" w:cs="Times New Roman"/>
                <w:b/>
                <w:bCs/>
                <w:i/>
                <w:iCs/>
                <w:sz w:val="20"/>
                <w:szCs w:val="20"/>
              </w:rPr>
            </w:pPr>
            <w:r w:rsidRPr="00215B02">
              <w:rPr>
                <w:rFonts w:ascii="Times New Roman" w:hAnsi="Times New Roman" w:cs="Times New Roman"/>
                <w:b/>
                <w:bCs/>
                <w:i/>
                <w:iCs/>
                <w:sz w:val="20"/>
                <w:szCs w:val="20"/>
              </w:rPr>
              <w:t>p</w:t>
            </w:r>
          </w:p>
        </w:tc>
      </w:tr>
      <w:tr w:rsidR="00CA3DEC" w:rsidRPr="00215B02" w14:paraId="06555145" w14:textId="77777777" w:rsidTr="00E37CA3">
        <w:tc>
          <w:tcPr>
            <w:tcW w:w="1807" w:type="dxa"/>
            <w:tcBorders>
              <w:top w:val="single" w:sz="4" w:space="0" w:color="auto"/>
            </w:tcBorders>
          </w:tcPr>
          <w:p w14:paraId="1D0DC95D" w14:textId="77777777" w:rsidR="00CA3DEC" w:rsidRPr="00215B02" w:rsidRDefault="00CA3DEC" w:rsidP="00E37CA3">
            <w:pPr>
              <w:rPr>
                <w:rFonts w:ascii="Times New Roman" w:hAnsi="Times New Roman" w:cs="Times New Roman"/>
                <w:i/>
                <w:iCs/>
                <w:sz w:val="20"/>
                <w:szCs w:val="20"/>
              </w:rPr>
            </w:pPr>
            <w:r w:rsidRPr="00215B02">
              <w:rPr>
                <w:rFonts w:ascii="Times New Roman" w:hAnsi="Times New Roman" w:cs="Times New Roman"/>
                <w:i/>
                <w:iCs/>
                <w:sz w:val="20"/>
                <w:szCs w:val="20"/>
              </w:rPr>
              <w:t>Gender</w:t>
            </w:r>
          </w:p>
        </w:tc>
        <w:tc>
          <w:tcPr>
            <w:tcW w:w="1217" w:type="dxa"/>
            <w:tcBorders>
              <w:top w:val="single" w:sz="4" w:space="0" w:color="auto"/>
            </w:tcBorders>
          </w:tcPr>
          <w:p w14:paraId="34F2BCDE" w14:textId="77777777" w:rsidR="00CA3DEC" w:rsidRPr="00215B02" w:rsidRDefault="00CA3DEC" w:rsidP="00E37CA3">
            <w:pPr>
              <w:jc w:val="center"/>
              <w:rPr>
                <w:rFonts w:ascii="Times New Roman" w:hAnsi="Times New Roman" w:cs="Times New Roman"/>
                <w:sz w:val="20"/>
                <w:szCs w:val="20"/>
              </w:rPr>
            </w:pPr>
          </w:p>
        </w:tc>
        <w:tc>
          <w:tcPr>
            <w:tcW w:w="1253" w:type="dxa"/>
            <w:tcBorders>
              <w:top w:val="single" w:sz="4" w:space="0" w:color="auto"/>
            </w:tcBorders>
          </w:tcPr>
          <w:p w14:paraId="5F446072" w14:textId="77777777" w:rsidR="00CA3DEC" w:rsidRPr="00215B02" w:rsidRDefault="00CA3DEC" w:rsidP="00E37CA3">
            <w:pPr>
              <w:jc w:val="center"/>
              <w:rPr>
                <w:rFonts w:ascii="Times New Roman" w:hAnsi="Times New Roman" w:cs="Times New Roman"/>
                <w:sz w:val="20"/>
                <w:szCs w:val="20"/>
              </w:rPr>
            </w:pPr>
          </w:p>
        </w:tc>
        <w:tc>
          <w:tcPr>
            <w:tcW w:w="1233" w:type="dxa"/>
            <w:tcBorders>
              <w:top w:val="single" w:sz="4" w:space="0" w:color="auto"/>
            </w:tcBorders>
          </w:tcPr>
          <w:p w14:paraId="5D34E069" w14:textId="77777777" w:rsidR="00CA3DEC" w:rsidRPr="00215B02" w:rsidRDefault="00CA3DEC" w:rsidP="00E37CA3">
            <w:pPr>
              <w:jc w:val="center"/>
              <w:rPr>
                <w:rFonts w:ascii="Times New Roman" w:hAnsi="Times New Roman" w:cs="Times New Roman"/>
                <w:sz w:val="20"/>
                <w:szCs w:val="20"/>
              </w:rPr>
            </w:pPr>
          </w:p>
        </w:tc>
        <w:tc>
          <w:tcPr>
            <w:tcW w:w="1284" w:type="dxa"/>
            <w:tcBorders>
              <w:top w:val="single" w:sz="4" w:space="0" w:color="auto"/>
            </w:tcBorders>
          </w:tcPr>
          <w:p w14:paraId="509204AB" w14:textId="77777777" w:rsidR="00CA3DEC" w:rsidRPr="00215B02" w:rsidRDefault="00CA3DEC" w:rsidP="00E37CA3">
            <w:pPr>
              <w:jc w:val="center"/>
              <w:rPr>
                <w:rFonts w:ascii="Times New Roman" w:hAnsi="Times New Roman" w:cs="Times New Roman"/>
                <w:sz w:val="20"/>
                <w:szCs w:val="20"/>
              </w:rPr>
            </w:pPr>
          </w:p>
        </w:tc>
        <w:tc>
          <w:tcPr>
            <w:tcW w:w="1348" w:type="dxa"/>
            <w:tcBorders>
              <w:top w:val="single" w:sz="4" w:space="0" w:color="auto"/>
            </w:tcBorders>
          </w:tcPr>
          <w:p w14:paraId="0CC9FCE0" w14:textId="77777777" w:rsidR="00CA3DEC" w:rsidRPr="00215B02" w:rsidRDefault="00CA3DEC" w:rsidP="00E37CA3">
            <w:pPr>
              <w:jc w:val="center"/>
              <w:rPr>
                <w:rFonts w:ascii="Times New Roman" w:hAnsi="Times New Roman" w:cs="Times New Roman"/>
                <w:sz w:val="20"/>
                <w:szCs w:val="20"/>
              </w:rPr>
            </w:pPr>
          </w:p>
        </w:tc>
        <w:tc>
          <w:tcPr>
            <w:tcW w:w="1190" w:type="dxa"/>
            <w:tcBorders>
              <w:top w:val="single" w:sz="4" w:space="0" w:color="auto"/>
            </w:tcBorders>
          </w:tcPr>
          <w:p w14:paraId="3BF6CE4E"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0.5371</w:t>
            </w:r>
          </w:p>
        </w:tc>
      </w:tr>
      <w:tr w:rsidR="00CA3DEC" w:rsidRPr="00215B02" w14:paraId="655656B2" w14:textId="77777777" w:rsidTr="00E37CA3">
        <w:tc>
          <w:tcPr>
            <w:tcW w:w="1807" w:type="dxa"/>
          </w:tcPr>
          <w:p w14:paraId="121B69C2"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Female</w:t>
            </w:r>
          </w:p>
        </w:tc>
        <w:tc>
          <w:tcPr>
            <w:tcW w:w="1217" w:type="dxa"/>
          </w:tcPr>
          <w:p w14:paraId="40B4F8F7"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19.8</w:t>
            </w:r>
          </w:p>
        </w:tc>
        <w:tc>
          <w:tcPr>
            <w:tcW w:w="1253" w:type="dxa"/>
          </w:tcPr>
          <w:p w14:paraId="79BFEC20"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19.4</w:t>
            </w:r>
          </w:p>
        </w:tc>
        <w:tc>
          <w:tcPr>
            <w:tcW w:w="1233" w:type="dxa"/>
          </w:tcPr>
          <w:p w14:paraId="52D28401"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21.6</w:t>
            </w:r>
          </w:p>
        </w:tc>
        <w:tc>
          <w:tcPr>
            <w:tcW w:w="1284" w:type="dxa"/>
          </w:tcPr>
          <w:p w14:paraId="711F0848"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20.7</w:t>
            </w:r>
          </w:p>
        </w:tc>
        <w:tc>
          <w:tcPr>
            <w:tcW w:w="1348" w:type="dxa"/>
          </w:tcPr>
          <w:p w14:paraId="4E8D9DE7"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18.4</w:t>
            </w:r>
          </w:p>
        </w:tc>
        <w:tc>
          <w:tcPr>
            <w:tcW w:w="1190" w:type="dxa"/>
          </w:tcPr>
          <w:p w14:paraId="29EF888D" w14:textId="77777777" w:rsidR="00CA3DEC" w:rsidRPr="00215B02" w:rsidRDefault="00CA3DEC" w:rsidP="00E37CA3">
            <w:pPr>
              <w:jc w:val="center"/>
              <w:rPr>
                <w:rFonts w:ascii="Times New Roman" w:hAnsi="Times New Roman" w:cs="Times New Roman"/>
                <w:sz w:val="20"/>
                <w:szCs w:val="20"/>
              </w:rPr>
            </w:pPr>
          </w:p>
        </w:tc>
      </w:tr>
      <w:tr w:rsidR="00CA3DEC" w:rsidRPr="00215B02" w14:paraId="39A474D9" w14:textId="77777777" w:rsidTr="00E37CA3">
        <w:tc>
          <w:tcPr>
            <w:tcW w:w="1807" w:type="dxa"/>
          </w:tcPr>
          <w:p w14:paraId="3C48E3D3"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Male</w:t>
            </w:r>
          </w:p>
        </w:tc>
        <w:tc>
          <w:tcPr>
            <w:tcW w:w="1217" w:type="dxa"/>
          </w:tcPr>
          <w:p w14:paraId="5358E47A"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19.6</w:t>
            </w:r>
          </w:p>
        </w:tc>
        <w:tc>
          <w:tcPr>
            <w:tcW w:w="1253" w:type="dxa"/>
          </w:tcPr>
          <w:p w14:paraId="1441F976"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19.3</w:t>
            </w:r>
          </w:p>
        </w:tc>
        <w:tc>
          <w:tcPr>
            <w:tcW w:w="1233" w:type="dxa"/>
          </w:tcPr>
          <w:p w14:paraId="420BCEE0"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19.2</w:t>
            </w:r>
          </w:p>
        </w:tc>
        <w:tc>
          <w:tcPr>
            <w:tcW w:w="1284" w:type="dxa"/>
          </w:tcPr>
          <w:p w14:paraId="5A0C4B41"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20.2</w:t>
            </w:r>
          </w:p>
        </w:tc>
        <w:tc>
          <w:tcPr>
            <w:tcW w:w="1348" w:type="dxa"/>
          </w:tcPr>
          <w:p w14:paraId="24AFDB53"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21.7</w:t>
            </w:r>
          </w:p>
        </w:tc>
        <w:tc>
          <w:tcPr>
            <w:tcW w:w="1190" w:type="dxa"/>
          </w:tcPr>
          <w:p w14:paraId="097DC969" w14:textId="77777777" w:rsidR="00CA3DEC" w:rsidRPr="00215B02" w:rsidRDefault="00CA3DEC" w:rsidP="00E37CA3">
            <w:pPr>
              <w:jc w:val="center"/>
              <w:rPr>
                <w:rFonts w:ascii="Times New Roman" w:hAnsi="Times New Roman" w:cs="Times New Roman"/>
                <w:sz w:val="20"/>
                <w:szCs w:val="20"/>
              </w:rPr>
            </w:pPr>
          </w:p>
        </w:tc>
      </w:tr>
      <w:tr w:rsidR="00CA3DEC" w:rsidRPr="00215B02" w14:paraId="063BF5D1" w14:textId="77777777" w:rsidTr="00E37CA3">
        <w:tc>
          <w:tcPr>
            <w:tcW w:w="1807" w:type="dxa"/>
          </w:tcPr>
          <w:p w14:paraId="7523690B" w14:textId="77777777" w:rsidR="00CA3DEC" w:rsidRPr="00215B02" w:rsidRDefault="00CA3DEC" w:rsidP="00E37CA3">
            <w:pPr>
              <w:rPr>
                <w:rFonts w:ascii="Times New Roman" w:hAnsi="Times New Roman" w:cs="Times New Roman"/>
                <w:i/>
                <w:iCs/>
                <w:sz w:val="20"/>
                <w:szCs w:val="20"/>
              </w:rPr>
            </w:pPr>
          </w:p>
        </w:tc>
        <w:tc>
          <w:tcPr>
            <w:tcW w:w="1217" w:type="dxa"/>
          </w:tcPr>
          <w:p w14:paraId="6A81BE62" w14:textId="77777777" w:rsidR="00CA3DEC" w:rsidRPr="00215B02" w:rsidRDefault="00CA3DEC" w:rsidP="00E37CA3">
            <w:pPr>
              <w:jc w:val="center"/>
              <w:rPr>
                <w:rFonts w:ascii="Times New Roman" w:hAnsi="Times New Roman" w:cs="Times New Roman"/>
                <w:sz w:val="20"/>
                <w:szCs w:val="20"/>
              </w:rPr>
            </w:pPr>
          </w:p>
        </w:tc>
        <w:tc>
          <w:tcPr>
            <w:tcW w:w="1253" w:type="dxa"/>
          </w:tcPr>
          <w:p w14:paraId="0E71AB51" w14:textId="77777777" w:rsidR="00CA3DEC" w:rsidRPr="00215B02" w:rsidRDefault="00CA3DEC" w:rsidP="00E37CA3">
            <w:pPr>
              <w:jc w:val="center"/>
              <w:rPr>
                <w:rFonts w:ascii="Times New Roman" w:hAnsi="Times New Roman" w:cs="Times New Roman"/>
                <w:sz w:val="20"/>
                <w:szCs w:val="20"/>
              </w:rPr>
            </w:pPr>
          </w:p>
        </w:tc>
        <w:tc>
          <w:tcPr>
            <w:tcW w:w="1233" w:type="dxa"/>
          </w:tcPr>
          <w:p w14:paraId="39C6039D" w14:textId="77777777" w:rsidR="00CA3DEC" w:rsidRPr="00215B02" w:rsidRDefault="00CA3DEC" w:rsidP="00E37CA3">
            <w:pPr>
              <w:jc w:val="center"/>
              <w:rPr>
                <w:rFonts w:ascii="Times New Roman" w:hAnsi="Times New Roman" w:cs="Times New Roman"/>
                <w:sz w:val="20"/>
                <w:szCs w:val="20"/>
              </w:rPr>
            </w:pPr>
          </w:p>
        </w:tc>
        <w:tc>
          <w:tcPr>
            <w:tcW w:w="1284" w:type="dxa"/>
          </w:tcPr>
          <w:p w14:paraId="7C8578EB" w14:textId="77777777" w:rsidR="00CA3DEC" w:rsidRPr="00215B02" w:rsidRDefault="00CA3DEC" w:rsidP="00E37CA3">
            <w:pPr>
              <w:jc w:val="center"/>
              <w:rPr>
                <w:rFonts w:ascii="Times New Roman" w:hAnsi="Times New Roman" w:cs="Times New Roman"/>
                <w:sz w:val="20"/>
                <w:szCs w:val="20"/>
              </w:rPr>
            </w:pPr>
          </w:p>
        </w:tc>
        <w:tc>
          <w:tcPr>
            <w:tcW w:w="1348" w:type="dxa"/>
          </w:tcPr>
          <w:p w14:paraId="277CDC3D" w14:textId="77777777" w:rsidR="00CA3DEC" w:rsidRPr="00215B02" w:rsidRDefault="00CA3DEC" w:rsidP="00E37CA3">
            <w:pPr>
              <w:jc w:val="center"/>
              <w:rPr>
                <w:rFonts w:ascii="Times New Roman" w:hAnsi="Times New Roman" w:cs="Times New Roman"/>
                <w:sz w:val="20"/>
                <w:szCs w:val="20"/>
              </w:rPr>
            </w:pPr>
          </w:p>
        </w:tc>
        <w:tc>
          <w:tcPr>
            <w:tcW w:w="1190" w:type="dxa"/>
          </w:tcPr>
          <w:p w14:paraId="7C19D637" w14:textId="77777777" w:rsidR="00CA3DEC" w:rsidRPr="00215B02" w:rsidRDefault="00CA3DEC" w:rsidP="00E37CA3">
            <w:pPr>
              <w:jc w:val="center"/>
              <w:rPr>
                <w:rFonts w:ascii="Times New Roman" w:hAnsi="Times New Roman" w:cs="Times New Roman"/>
                <w:sz w:val="20"/>
                <w:szCs w:val="20"/>
              </w:rPr>
            </w:pPr>
          </w:p>
        </w:tc>
      </w:tr>
      <w:tr w:rsidR="00CA3DEC" w:rsidRPr="00215B02" w14:paraId="59CAEA62" w14:textId="77777777" w:rsidTr="00E37CA3">
        <w:tc>
          <w:tcPr>
            <w:tcW w:w="1807" w:type="dxa"/>
          </w:tcPr>
          <w:p w14:paraId="455213E3" w14:textId="77777777" w:rsidR="00CA3DEC" w:rsidRPr="00215B02" w:rsidRDefault="00CA3DEC" w:rsidP="00E37CA3">
            <w:pPr>
              <w:rPr>
                <w:rFonts w:ascii="Times New Roman" w:hAnsi="Times New Roman" w:cs="Times New Roman"/>
                <w:i/>
                <w:iCs/>
                <w:sz w:val="20"/>
                <w:szCs w:val="20"/>
              </w:rPr>
            </w:pPr>
            <w:r w:rsidRPr="00215B02">
              <w:rPr>
                <w:rFonts w:ascii="Times New Roman" w:hAnsi="Times New Roman" w:cs="Times New Roman"/>
                <w:i/>
                <w:iCs/>
                <w:sz w:val="20"/>
                <w:szCs w:val="20"/>
              </w:rPr>
              <w:t>Age group</w:t>
            </w:r>
          </w:p>
        </w:tc>
        <w:tc>
          <w:tcPr>
            <w:tcW w:w="1217" w:type="dxa"/>
          </w:tcPr>
          <w:p w14:paraId="78D1D7CF" w14:textId="77777777" w:rsidR="00CA3DEC" w:rsidRPr="00215B02" w:rsidRDefault="00CA3DEC" w:rsidP="00E37CA3">
            <w:pPr>
              <w:jc w:val="center"/>
              <w:rPr>
                <w:rFonts w:ascii="Times New Roman" w:hAnsi="Times New Roman" w:cs="Times New Roman"/>
                <w:sz w:val="20"/>
                <w:szCs w:val="20"/>
              </w:rPr>
            </w:pPr>
          </w:p>
        </w:tc>
        <w:tc>
          <w:tcPr>
            <w:tcW w:w="1253" w:type="dxa"/>
          </w:tcPr>
          <w:p w14:paraId="25511311" w14:textId="77777777" w:rsidR="00CA3DEC" w:rsidRPr="00215B02" w:rsidRDefault="00CA3DEC" w:rsidP="00E37CA3">
            <w:pPr>
              <w:jc w:val="center"/>
              <w:rPr>
                <w:rFonts w:ascii="Times New Roman" w:hAnsi="Times New Roman" w:cs="Times New Roman"/>
                <w:sz w:val="20"/>
                <w:szCs w:val="20"/>
              </w:rPr>
            </w:pPr>
          </w:p>
        </w:tc>
        <w:tc>
          <w:tcPr>
            <w:tcW w:w="1233" w:type="dxa"/>
          </w:tcPr>
          <w:p w14:paraId="32553830" w14:textId="77777777" w:rsidR="00CA3DEC" w:rsidRPr="00215B02" w:rsidRDefault="00CA3DEC" w:rsidP="00E37CA3">
            <w:pPr>
              <w:jc w:val="center"/>
              <w:rPr>
                <w:rFonts w:ascii="Times New Roman" w:hAnsi="Times New Roman" w:cs="Times New Roman"/>
                <w:sz w:val="20"/>
                <w:szCs w:val="20"/>
              </w:rPr>
            </w:pPr>
          </w:p>
        </w:tc>
        <w:tc>
          <w:tcPr>
            <w:tcW w:w="1284" w:type="dxa"/>
          </w:tcPr>
          <w:p w14:paraId="0A594815" w14:textId="77777777" w:rsidR="00CA3DEC" w:rsidRPr="00215B02" w:rsidRDefault="00CA3DEC" w:rsidP="00E37CA3">
            <w:pPr>
              <w:jc w:val="center"/>
              <w:rPr>
                <w:rFonts w:ascii="Times New Roman" w:hAnsi="Times New Roman" w:cs="Times New Roman"/>
                <w:sz w:val="20"/>
                <w:szCs w:val="20"/>
              </w:rPr>
            </w:pPr>
          </w:p>
        </w:tc>
        <w:tc>
          <w:tcPr>
            <w:tcW w:w="1348" w:type="dxa"/>
          </w:tcPr>
          <w:p w14:paraId="1E2EFB6A" w14:textId="77777777" w:rsidR="00CA3DEC" w:rsidRPr="00215B02" w:rsidRDefault="00CA3DEC" w:rsidP="00E37CA3">
            <w:pPr>
              <w:jc w:val="center"/>
              <w:rPr>
                <w:rFonts w:ascii="Times New Roman" w:hAnsi="Times New Roman" w:cs="Times New Roman"/>
                <w:sz w:val="20"/>
                <w:szCs w:val="20"/>
              </w:rPr>
            </w:pPr>
          </w:p>
        </w:tc>
        <w:tc>
          <w:tcPr>
            <w:tcW w:w="1190" w:type="dxa"/>
          </w:tcPr>
          <w:p w14:paraId="0B6FC450"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0.3816</w:t>
            </w:r>
          </w:p>
        </w:tc>
      </w:tr>
      <w:tr w:rsidR="00CA3DEC" w:rsidRPr="00215B02" w14:paraId="3E54B220" w14:textId="77777777" w:rsidTr="00E37CA3">
        <w:tc>
          <w:tcPr>
            <w:tcW w:w="1807" w:type="dxa"/>
          </w:tcPr>
          <w:p w14:paraId="588E89B7"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18-34</w:t>
            </w:r>
          </w:p>
        </w:tc>
        <w:tc>
          <w:tcPr>
            <w:tcW w:w="1217" w:type="dxa"/>
          </w:tcPr>
          <w:p w14:paraId="6F4622B2"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18.9</w:t>
            </w:r>
          </w:p>
        </w:tc>
        <w:tc>
          <w:tcPr>
            <w:tcW w:w="1253" w:type="dxa"/>
          </w:tcPr>
          <w:p w14:paraId="70ADF21C"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20.8</w:t>
            </w:r>
          </w:p>
        </w:tc>
        <w:tc>
          <w:tcPr>
            <w:tcW w:w="1233" w:type="dxa"/>
          </w:tcPr>
          <w:p w14:paraId="5C2E084B"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19.7</w:t>
            </w:r>
          </w:p>
        </w:tc>
        <w:tc>
          <w:tcPr>
            <w:tcW w:w="1284" w:type="dxa"/>
          </w:tcPr>
          <w:p w14:paraId="6D010347"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22.7</w:t>
            </w:r>
          </w:p>
        </w:tc>
        <w:tc>
          <w:tcPr>
            <w:tcW w:w="1348" w:type="dxa"/>
          </w:tcPr>
          <w:p w14:paraId="5AE7B96C"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17.8</w:t>
            </w:r>
          </w:p>
        </w:tc>
        <w:tc>
          <w:tcPr>
            <w:tcW w:w="1190" w:type="dxa"/>
          </w:tcPr>
          <w:p w14:paraId="06C13D2E" w14:textId="77777777" w:rsidR="00CA3DEC" w:rsidRPr="00215B02" w:rsidRDefault="00CA3DEC" w:rsidP="00E37CA3">
            <w:pPr>
              <w:jc w:val="center"/>
              <w:rPr>
                <w:rFonts w:ascii="Times New Roman" w:hAnsi="Times New Roman" w:cs="Times New Roman"/>
                <w:sz w:val="20"/>
                <w:szCs w:val="20"/>
              </w:rPr>
            </w:pPr>
          </w:p>
        </w:tc>
      </w:tr>
      <w:tr w:rsidR="00CA3DEC" w:rsidRPr="00215B02" w14:paraId="7D18563F" w14:textId="77777777" w:rsidTr="00E37CA3">
        <w:tc>
          <w:tcPr>
            <w:tcW w:w="1807" w:type="dxa"/>
          </w:tcPr>
          <w:p w14:paraId="52425A1A"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34-54</w:t>
            </w:r>
          </w:p>
        </w:tc>
        <w:tc>
          <w:tcPr>
            <w:tcW w:w="1217" w:type="dxa"/>
          </w:tcPr>
          <w:p w14:paraId="56878789"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20.9</w:t>
            </w:r>
          </w:p>
        </w:tc>
        <w:tc>
          <w:tcPr>
            <w:tcW w:w="1253" w:type="dxa"/>
          </w:tcPr>
          <w:p w14:paraId="286788C9"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20.5</w:t>
            </w:r>
          </w:p>
        </w:tc>
        <w:tc>
          <w:tcPr>
            <w:tcW w:w="1233" w:type="dxa"/>
          </w:tcPr>
          <w:p w14:paraId="26F73DB8"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19.5</w:t>
            </w:r>
          </w:p>
        </w:tc>
        <w:tc>
          <w:tcPr>
            <w:tcW w:w="1284" w:type="dxa"/>
          </w:tcPr>
          <w:p w14:paraId="7607863F"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19.6</w:t>
            </w:r>
          </w:p>
        </w:tc>
        <w:tc>
          <w:tcPr>
            <w:tcW w:w="1348" w:type="dxa"/>
          </w:tcPr>
          <w:p w14:paraId="19B606E4"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19.5</w:t>
            </w:r>
          </w:p>
        </w:tc>
        <w:tc>
          <w:tcPr>
            <w:tcW w:w="1190" w:type="dxa"/>
          </w:tcPr>
          <w:p w14:paraId="773310CC" w14:textId="77777777" w:rsidR="00CA3DEC" w:rsidRPr="00215B02" w:rsidRDefault="00CA3DEC" w:rsidP="00E37CA3">
            <w:pPr>
              <w:jc w:val="center"/>
              <w:rPr>
                <w:rFonts w:ascii="Times New Roman" w:hAnsi="Times New Roman" w:cs="Times New Roman"/>
                <w:sz w:val="20"/>
                <w:szCs w:val="20"/>
              </w:rPr>
            </w:pPr>
          </w:p>
        </w:tc>
      </w:tr>
      <w:tr w:rsidR="00CA3DEC" w:rsidRPr="00215B02" w14:paraId="49EBAD49" w14:textId="77777777" w:rsidTr="00E37CA3">
        <w:tc>
          <w:tcPr>
            <w:tcW w:w="1807" w:type="dxa"/>
          </w:tcPr>
          <w:p w14:paraId="29B19DB5"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55 +</w:t>
            </w:r>
          </w:p>
        </w:tc>
        <w:tc>
          <w:tcPr>
            <w:tcW w:w="1217" w:type="dxa"/>
          </w:tcPr>
          <w:p w14:paraId="1DFBF51C"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18.4</w:t>
            </w:r>
          </w:p>
        </w:tc>
        <w:tc>
          <w:tcPr>
            <w:tcW w:w="1253" w:type="dxa"/>
          </w:tcPr>
          <w:p w14:paraId="65F6EA2B"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16.4</w:t>
            </w:r>
          </w:p>
        </w:tc>
        <w:tc>
          <w:tcPr>
            <w:tcW w:w="1233" w:type="dxa"/>
          </w:tcPr>
          <w:p w14:paraId="4C8259E6"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23.1</w:t>
            </w:r>
          </w:p>
        </w:tc>
        <w:tc>
          <w:tcPr>
            <w:tcW w:w="1284" w:type="dxa"/>
          </w:tcPr>
          <w:p w14:paraId="3FBFA412"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20.2</w:t>
            </w:r>
          </w:p>
        </w:tc>
        <w:tc>
          <w:tcPr>
            <w:tcW w:w="1348" w:type="dxa"/>
          </w:tcPr>
          <w:p w14:paraId="36062660"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21.8</w:t>
            </w:r>
          </w:p>
        </w:tc>
        <w:tc>
          <w:tcPr>
            <w:tcW w:w="1190" w:type="dxa"/>
          </w:tcPr>
          <w:p w14:paraId="24FAF091" w14:textId="77777777" w:rsidR="00CA3DEC" w:rsidRPr="00215B02" w:rsidRDefault="00CA3DEC" w:rsidP="00E37CA3">
            <w:pPr>
              <w:jc w:val="center"/>
              <w:rPr>
                <w:rFonts w:ascii="Times New Roman" w:hAnsi="Times New Roman" w:cs="Times New Roman"/>
                <w:sz w:val="20"/>
                <w:szCs w:val="20"/>
              </w:rPr>
            </w:pPr>
          </w:p>
        </w:tc>
      </w:tr>
      <w:tr w:rsidR="00CA3DEC" w:rsidRPr="00215B02" w14:paraId="70A4853B" w14:textId="77777777" w:rsidTr="00E37CA3">
        <w:tc>
          <w:tcPr>
            <w:tcW w:w="1807" w:type="dxa"/>
          </w:tcPr>
          <w:p w14:paraId="7163B5B7" w14:textId="77777777" w:rsidR="00CA3DEC" w:rsidRPr="00215B02" w:rsidRDefault="00CA3DEC" w:rsidP="00E37CA3">
            <w:pPr>
              <w:rPr>
                <w:rFonts w:ascii="Times New Roman" w:hAnsi="Times New Roman" w:cs="Times New Roman"/>
                <w:sz w:val="20"/>
                <w:szCs w:val="20"/>
              </w:rPr>
            </w:pPr>
          </w:p>
        </w:tc>
        <w:tc>
          <w:tcPr>
            <w:tcW w:w="1217" w:type="dxa"/>
          </w:tcPr>
          <w:p w14:paraId="193F1269" w14:textId="77777777" w:rsidR="00CA3DEC" w:rsidRPr="00215B02" w:rsidRDefault="00CA3DEC" w:rsidP="00E37CA3">
            <w:pPr>
              <w:jc w:val="center"/>
              <w:rPr>
                <w:rFonts w:ascii="Times New Roman" w:hAnsi="Times New Roman" w:cs="Times New Roman"/>
                <w:sz w:val="20"/>
                <w:szCs w:val="20"/>
              </w:rPr>
            </w:pPr>
          </w:p>
        </w:tc>
        <w:tc>
          <w:tcPr>
            <w:tcW w:w="1253" w:type="dxa"/>
          </w:tcPr>
          <w:p w14:paraId="23B21366" w14:textId="77777777" w:rsidR="00CA3DEC" w:rsidRPr="00215B02" w:rsidRDefault="00CA3DEC" w:rsidP="00E37CA3">
            <w:pPr>
              <w:jc w:val="center"/>
              <w:rPr>
                <w:rFonts w:ascii="Times New Roman" w:hAnsi="Times New Roman" w:cs="Times New Roman"/>
                <w:sz w:val="20"/>
                <w:szCs w:val="20"/>
              </w:rPr>
            </w:pPr>
          </w:p>
        </w:tc>
        <w:tc>
          <w:tcPr>
            <w:tcW w:w="1233" w:type="dxa"/>
          </w:tcPr>
          <w:p w14:paraId="019EEDF3" w14:textId="77777777" w:rsidR="00CA3DEC" w:rsidRPr="00215B02" w:rsidRDefault="00CA3DEC" w:rsidP="00E37CA3">
            <w:pPr>
              <w:jc w:val="center"/>
              <w:rPr>
                <w:rFonts w:ascii="Times New Roman" w:hAnsi="Times New Roman" w:cs="Times New Roman"/>
                <w:sz w:val="20"/>
                <w:szCs w:val="20"/>
              </w:rPr>
            </w:pPr>
          </w:p>
        </w:tc>
        <w:tc>
          <w:tcPr>
            <w:tcW w:w="1284" w:type="dxa"/>
          </w:tcPr>
          <w:p w14:paraId="491B381A" w14:textId="77777777" w:rsidR="00CA3DEC" w:rsidRPr="00215B02" w:rsidRDefault="00CA3DEC" w:rsidP="00E37CA3">
            <w:pPr>
              <w:jc w:val="center"/>
              <w:rPr>
                <w:rFonts w:ascii="Times New Roman" w:hAnsi="Times New Roman" w:cs="Times New Roman"/>
                <w:sz w:val="20"/>
                <w:szCs w:val="20"/>
              </w:rPr>
            </w:pPr>
          </w:p>
        </w:tc>
        <w:tc>
          <w:tcPr>
            <w:tcW w:w="1348" w:type="dxa"/>
          </w:tcPr>
          <w:p w14:paraId="34441976" w14:textId="77777777" w:rsidR="00CA3DEC" w:rsidRPr="00215B02" w:rsidRDefault="00CA3DEC" w:rsidP="00E37CA3">
            <w:pPr>
              <w:jc w:val="center"/>
              <w:rPr>
                <w:rFonts w:ascii="Times New Roman" w:hAnsi="Times New Roman" w:cs="Times New Roman"/>
                <w:sz w:val="20"/>
                <w:szCs w:val="20"/>
              </w:rPr>
            </w:pPr>
          </w:p>
        </w:tc>
        <w:tc>
          <w:tcPr>
            <w:tcW w:w="1190" w:type="dxa"/>
          </w:tcPr>
          <w:p w14:paraId="339184E8" w14:textId="77777777" w:rsidR="00CA3DEC" w:rsidRPr="00215B02" w:rsidRDefault="00CA3DEC" w:rsidP="00E37CA3">
            <w:pPr>
              <w:jc w:val="center"/>
              <w:rPr>
                <w:rFonts w:ascii="Times New Roman" w:hAnsi="Times New Roman" w:cs="Times New Roman"/>
                <w:sz w:val="20"/>
                <w:szCs w:val="20"/>
              </w:rPr>
            </w:pPr>
          </w:p>
        </w:tc>
      </w:tr>
      <w:tr w:rsidR="00CA3DEC" w:rsidRPr="00215B02" w14:paraId="7D07A543" w14:textId="77777777" w:rsidTr="00E37CA3">
        <w:tc>
          <w:tcPr>
            <w:tcW w:w="1807" w:type="dxa"/>
          </w:tcPr>
          <w:p w14:paraId="7298172D" w14:textId="77777777" w:rsidR="00CA3DEC" w:rsidRPr="00215B02" w:rsidRDefault="00CA3DEC" w:rsidP="00E37CA3">
            <w:pPr>
              <w:rPr>
                <w:rFonts w:ascii="Times New Roman" w:hAnsi="Times New Roman" w:cs="Times New Roman"/>
                <w:i/>
                <w:iCs/>
                <w:sz w:val="20"/>
                <w:szCs w:val="20"/>
              </w:rPr>
            </w:pPr>
            <w:r w:rsidRPr="00215B02">
              <w:rPr>
                <w:rFonts w:ascii="Times New Roman" w:hAnsi="Times New Roman" w:cs="Times New Roman"/>
                <w:i/>
                <w:iCs/>
                <w:sz w:val="20"/>
                <w:szCs w:val="20"/>
              </w:rPr>
              <w:t>Education</w:t>
            </w:r>
          </w:p>
        </w:tc>
        <w:tc>
          <w:tcPr>
            <w:tcW w:w="1217" w:type="dxa"/>
          </w:tcPr>
          <w:p w14:paraId="4FBE052B" w14:textId="77777777" w:rsidR="00CA3DEC" w:rsidRPr="00215B02" w:rsidRDefault="00CA3DEC" w:rsidP="00E37CA3">
            <w:pPr>
              <w:jc w:val="center"/>
              <w:rPr>
                <w:rFonts w:ascii="Times New Roman" w:hAnsi="Times New Roman" w:cs="Times New Roman"/>
                <w:sz w:val="20"/>
                <w:szCs w:val="20"/>
              </w:rPr>
            </w:pPr>
          </w:p>
        </w:tc>
        <w:tc>
          <w:tcPr>
            <w:tcW w:w="1253" w:type="dxa"/>
          </w:tcPr>
          <w:p w14:paraId="47D92B25" w14:textId="77777777" w:rsidR="00CA3DEC" w:rsidRPr="00215B02" w:rsidRDefault="00CA3DEC" w:rsidP="00E37CA3">
            <w:pPr>
              <w:jc w:val="center"/>
              <w:rPr>
                <w:rFonts w:ascii="Times New Roman" w:hAnsi="Times New Roman" w:cs="Times New Roman"/>
                <w:sz w:val="20"/>
                <w:szCs w:val="20"/>
              </w:rPr>
            </w:pPr>
          </w:p>
        </w:tc>
        <w:tc>
          <w:tcPr>
            <w:tcW w:w="1233" w:type="dxa"/>
          </w:tcPr>
          <w:p w14:paraId="71591330" w14:textId="77777777" w:rsidR="00CA3DEC" w:rsidRPr="00215B02" w:rsidRDefault="00CA3DEC" w:rsidP="00E37CA3">
            <w:pPr>
              <w:jc w:val="center"/>
              <w:rPr>
                <w:rFonts w:ascii="Times New Roman" w:hAnsi="Times New Roman" w:cs="Times New Roman"/>
                <w:sz w:val="20"/>
                <w:szCs w:val="20"/>
              </w:rPr>
            </w:pPr>
          </w:p>
        </w:tc>
        <w:tc>
          <w:tcPr>
            <w:tcW w:w="1284" w:type="dxa"/>
          </w:tcPr>
          <w:p w14:paraId="01421619" w14:textId="77777777" w:rsidR="00CA3DEC" w:rsidRPr="00215B02" w:rsidRDefault="00CA3DEC" w:rsidP="00E37CA3">
            <w:pPr>
              <w:jc w:val="center"/>
              <w:rPr>
                <w:rFonts w:ascii="Times New Roman" w:hAnsi="Times New Roman" w:cs="Times New Roman"/>
                <w:sz w:val="20"/>
                <w:szCs w:val="20"/>
              </w:rPr>
            </w:pPr>
          </w:p>
        </w:tc>
        <w:tc>
          <w:tcPr>
            <w:tcW w:w="1348" w:type="dxa"/>
          </w:tcPr>
          <w:p w14:paraId="5F5661B8" w14:textId="77777777" w:rsidR="00CA3DEC" w:rsidRPr="00215B02" w:rsidRDefault="00CA3DEC" w:rsidP="00E37CA3">
            <w:pPr>
              <w:jc w:val="center"/>
              <w:rPr>
                <w:rFonts w:ascii="Times New Roman" w:hAnsi="Times New Roman" w:cs="Times New Roman"/>
                <w:sz w:val="20"/>
                <w:szCs w:val="20"/>
              </w:rPr>
            </w:pPr>
          </w:p>
        </w:tc>
        <w:tc>
          <w:tcPr>
            <w:tcW w:w="1190" w:type="dxa"/>
          </w:tcPr>
          <w:p w14:paraId="0FEFC93B"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0.3720</w:t>
            </w:r>
          </w:p>
        </w:tc>
      </w:tr>
      <w:tr w:rsidR="00CA3DEC" w:rsidRPr="00215B02" w14:paraId="4ABA727F" w14:textId="77777777" w:rsidTr="00E37CA3">
        <w:tc>
          <w:tcPr>
            <w:tcW w:w="1807" w:type="dxa"/>
          </w:tcPr>
          <w:p w14:paraId="295BEA76"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Primary</w:t>
            </w:r>
          </w:p>
        </w:tc>
        <w:tc>
          <w:tcPr>
            <w:tcW w:w="1217" w:type="dxa"/>
          </w:tcPr>
          <w:p w14:paraId="463E72BB"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21.7</w:t>
            </w:r>
          </w:p>
        </w:tc>
        <w:tc>
          <w:tcPr>
            <w:tcW w:w="1253" w:type="dxa"/>
          </w:tcPr>
          <w:p w14:paraId="64C43CCF"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11.3</w:t>
            </w:r>
          </w:p>
        </w:tc>
        <w:tc>
          <w:tcPr>
            <w:tcW w:w="1233" w:type="dxa"/>
          </w:tcPr>
          <w:p w14:paraId="575DB8F9"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23.6</w:t>
            </w:r>
          </w:p>
        </w:tc>
        <w:tc>
          <w:tcPr>
            <w:tcW w:w="1284" w:type="dxa"/>
          </w:tcPr>
          <w:p w14:paraId="418E1840"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23.6</w:t>
            </w:r>
          </w:p>
        </w:tc>
        <w:tc>
          <w:tcPr>
            <w:tcW w:w="1348" w:type="dxa"/>
          </w:tcPr>
          <w:p w14:paraId="03452965"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19.8</w:t>
            </w:r>
          </w:p>
        </w:tc>
        <w:tc>
          <w:tcPr>
            <w:tcW w:w="1190" w:type="dxa"/>
          </w:tcPr>
          <w:p w14:paraId="0F51A883" w14:textId="77777777" w:rsidR="00CA3DEC" w:rsidRPr="00215B02" w:rsidRDefault="00CA3DEC" w:rsidP="00E37CA3">
            <w:pPr>
              <w:jc w:val="center"/>
              <w:rPr>
                <w:rFonts w:ascii="Times New Roman" w:hAnsi="Times New Roman" w:cs="Times New Roman"/>
                <w:sz w:val="20"/>
                <w:szCs w:val="20"/>
              </w:rPr>
            </w:pPr>
          </w:p>
        </w:tc>
      </w:tr>
      <w:tr w:rsidR="00CA3DEC" w:rsidRPr="00215B02" w14:paraId="62104380" w14:textId="77777777" w:rsidTr="00E37CA3">
        <w:tc>
          <w:tcPr>
            <w:tcW w:w="1807" w:type="dxa"/>
          </w:tcPr>
          <w:p w14:paraId="6DC758DC"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Secondary</w:t>
            </w:r>
          </w:p>
        </w:tc>
        <w:tc>
          <w:tcPr>
            <w:tcW w:w="1217" w:type="dxa"/>
          </w:tcPr>
          <w:p w14:paraId="13A8F140"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18.7</w:t>
            </w:r>
          </w:p>
        </w:tc>
        <w:tc>
          <w:tcPr>
            <w:tcW w:w="1253" w:type="dxa"/>
          </w:tcPr>
          <w:p w14:paraId="533BEB82"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20.5</w:t>
            </w:r>
          </w:p>
        </w:tc>
        <w:tc>
          <w:tcPr>
            <w:tcW w:w="1233" w:type="dxa"/>
          </w:tcPr>
          <w:p w14:paraId="3CC6AA1A"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21.4</w:t>
            </w:r>
          </w:p>
        </w:tc>
        <w:tc>
          <w:tcPr>
            <w:tcW w:w="1284" w:type="dxa"/>
          </w:tcPr>
          <w:p w14:paraId="2C78730D"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19.2</w:t>
            </w:r>
          </w:p>
        </w:tc>
        <w:tc>
          <w:tcPr>
            <w:tcW w:w="1348" w:type="dxa"/>
          </w:tcPr>
          <w:p w14:paraId="23E277C4"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20.2</w:t>
            </w:r>
          </w:p>
        </w:tc>
        <w:tc>
          <w:tcPr>
            <w:tcW w:w="1190" w:type="dxa"/>
          </w:tcPr>
          <w:p w14:paraId="42195CF7" w14:textId="77777777" w:rsidR="00CA3DEC" w:rsidRPr="00215B02" w:rsidRDefault="00CA3DEC" w:rsidP="00E37CA3">
            <w:pPr>
              <w:jc w:val="center"/>
              <w:rPr>
                <w:rFonts w:ascii="Times New Roman" w:hAnsi="Times New Roman" w:cs="Times New Roman"/>
                <w:sz w:val="20"/>
                <w:szCs w:val="20"/>
              </w:rPr>
            </w:pPr>
          </w:p>
        </w:tc>
      </w:tr>
      <w:tr w:rsidR="00CA3DEC" w:rsidRPr="00215B02" w14:paraId="64B9839E" w14:textId="77777777" w:rsidTr="00E37CA3">
        <w:tc>
          <w:tcPr>
            <w:tcW w:w="1807" w:type="dxa"/>
          </w:tcPr>
          <w:p w14:paraId="24FA6230"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Tertiary</w:t>
            </w:r>
          </w:p>
        </w:tc>
        <w:tc>
          <w:tcPr>
            <w:tcW w:w="1217" w:type="dxa"/>
          </w:tcPr>
          <w:p w14:paraId="3495995D"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20.8</w:t>
            </w:r>
          </w:p>
        </w:tc>
        <w:tc>
          <w:tcPr>
            <w:tcW w:w="1253" w:type="dxa"/>
          </w:tcPr>
          <w:p w14:paraId="6A295B06"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19.3</w:t>
            </w:r>
          </w:p>
        </w:tc>
        <w:tc>
          <w:tcPr>
            <w:tcW w:w="1233" w:type="dxa"/>
          </w:tcPr>
          <w:p w14:paraId="4F95F801"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18.9</w:t>
            </w:r>
          </w:p>
        </w:tc>
        <w:tc>
          <w:tcPr>
            <w:tcW w:w="1284" w:type="dxa"/>
          </w:tcPr>
          <w:p w14:paraId="47581DBF"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21.9</w:t>
            </w:r>
          </w:p>
        </w:tc>
        <w:tc>
          <w:tcPr>
            <w:tcW w:w="1348" w:type="dxa"/>
          </w:tcPr>
          <w:p w14:paraId="1A7A0AFF"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19.1</w:t>
            </w:r>
          </w:p>
        </w:tc>
        <w:tc>
          <w:tcPr>
            <w:tcW w:w="1190" w:type="dxa"/>
          </w:tcPr>
          <w:p w14:paraId="57048D9C" w14:textId="77777777" w:rsidR="00CA3DEC" w:rsidRPr="00215B02" w:rsidRDefault="00CA3DEC" w:rsidP="00E37CA3">
            <w:pPr>
              <w:jc w:val="center"/>
              <w:rPr>
                <w:rFonts w:ascii="Times New Roman" w:hAnsi="Times New Roman" w:cs="Times New Roman"/>
                <w:sz w:val="20"/>
                <w:szCs w:val="20"/>
              </w:rPr>
            </w:pPr>
          </w:p>
        </w:tc>
      </w:tr>
      <w:tr w:rsidR="00CA3DEC" w:rsidRPr="00215B02" w14:paraId="3BB2F06B" w14:textId="77777777" w:rsidTr="00E37CA3">
        <w:tc>
          <w:tcPr>
            <w:tcW w:w="1807" w:type="dxa"/>
          </w:tcPr>
          <w:p w14:paraId="3BFB3E75" w14:textId="77777777" w:rsidR="00CA3DEC" w:rsidRPr="00215B02" w:rsidRDefault="00CA3DEC" w:rsidP="00E37CA3">
            <w:pPr>
              <w:rPr>
                <w:rFonts w:ascii="Times New Roman" w:hAnsi="Times New Roman" w:cs="Times New Roman"/>
                <w:sz w:val="20"/>
                <w:szCs w:val="20"/>
              </w:rPr>
            </w:pPr>
          </w:p>
        </w:tc>
        <w:tc>
          <w:tcPr>
            <w:tcW w:w="1217" w:type="dxa"/>
          </w:tcPr>
          <w:p w14:paraId="3097E439" w14:textId="77777777" w:rsidR="00CA3DEC" w:rsidRPr="00215B02" w:rsidRDefault="00CA3DEC" w:rsidP="00E37CA3">
            <w:pPr>
              <w:jc w:val="center"/>
              <w:rPr>
                <w:rFonts w:ascii="Times New Roman" w:hAnsi="Times New Roman" w:cs="Times New Roman"/>
                <w:sz w:val="20"/>
                <w:szCs w:val="20"/>
              </w:rPr>
            </w:pPr>
          </w:p>
        </w:tc>
        <w:tc>
          <w:tcPr>
            <w:tcW w:w="1253" w:type="dxa"/>
          </w:tcPr>
          <w:p w14:paraId="4E1B30C1" w14:textId="77777777" w:rsidR="00CA3DEC" w:rsidRPr="00215B02" w:rsidRDefault="00CA3DEC" w:rsidP="00E37CA3">
            <w:pPr>
              <w:jc w:val="center"/>
              <w:rPr>
                <w:rFonts w:ascii="Times New Roman" w:hAnsi="Times New Roman" w:cs="Times New Roman"/>
                <w:sz w:val="20"/>
                <w:szCs w:val="20"/>
              </w:rPr>
            </w:pPr>
          </w:p>
        </w:tc>
        <w:tc>
          <w:tcPr>
            <w:tcW w:w="1233" w:type="dxa"/>
          </w:tcPr>
          <w:p w14:paraId="042A31FC" w14:textId="77777777" w:rsidR="00CA3DEC" w:rsidRPr="00215B02" w:rsidRDefault="00CA3DEC" w:rsidP="00E37CA3">
            <w:pPr>
              <w:jc w:val="center"/>
              <w:rPr>
                <w:rFonts w:ascii="Times New Roman" w:hAnsi="Times New Roman" w:cs="Times New Roman"/>
                <w:sz w:val="20"/>
                <w:szCs w:val="20"/>
              </w:rPr>
            </w:pPr>
          </w:p>
        </w:tc>
        <w:tc>
          <w:tcPr>
            <w:tcW w:w="1284" w:type="dxa"/>
          </w:tcPr>
          <w:p w14:paraId="61CC4A2A" w14:textId="77777777" w:rsidR="00CA3DEC" w:rsidRPr="00215B02" w:rsidRDefault="00CA3DEC" w:rsidP="00E37CA3">
            <w:pPr>
              <w:jc w:val="center"/>
              <w:rPr>
                <w:rFonts w:ascii="Times New Roman" w:hAnsi="Times New Roman" w:cs="Times New Roman"/>
                <w:sz w:val="20"/>
                <w:szCs w:val="20"/>
              </w:rPr>
            </w:pPr>
          </w:p>
        </w:tc>
        <w:tc>
          <w:tcPr>
            <w:tcW w:w="1348" w:type="dxa"/>
          </w:tcPr>
          <w:p w14:paraId="7546213E" w14:textId="77777777" w:rsidR="00CA3DEC" w:rsidRPr="00215B02" w:rsidRDefault="00CA3DEC" w:rsidP="00E37CA3">
            <w:pPr>
              <w:jc w:val="center"/>
              <w:rPr>
                <w:rFonts w:ascii="Times New Roman" w:hAnsi="Times New Roman" w:cs="Times New Roman"/>
                <w:sz w:val="20"/>
                <w:szCs w:val="20"/>
              </w:rPr>
            </w:pPr>
          </w:p>
        </w:tc>
        <w:tc>
          <w:tcPr>
            <w:tcW w:w="1190" w:type="dxa"/>
          </w:tcPr>
          <w:p w14:paraId="1E764E9F" w14:textId="77777777" w:rsidR="00CA3DEC" w:rsidRPr="00215B02" w:rsidRDefault="00CA3DEC" w:rsidP="00E37CA3">
            <w:pPr>
              <w:jc w:val="center"/>
              <w:rPr>
                <w:rFonts w:ascii="Times New Roman" w:hAnsi="Times New Roman" w:cs="Times New Roman"/>
                <w:sz w:val="20"/>
                <w:szCs w:val="20"/>
              </w:rPr>
            </w:pPr>
          </w:p>
        </w:tc>
      </w:tr>
      <w:tr w:rsidR="00CA3DEC" w:rsidRPr="00215B02" w14:paraId="6ADAFFF6" w14:textId="77777777" w:rsidTr="00E37CA3">
        <w:tc>
          <w:tcPr>
            <w:tcW w:w="1807" w:type="dxa"/>
          </w:tcPr>
          <w:p w14:paraId="5ABE1DB9" w14:textId="77777777" w:rsidR="00CA3DEC" w:rsidRPr="00215B02" w:rsidRDefault="00CA3DEC" w:rsidP="00E37CA3">
            <w:pPr>
              <w:rPr>
                <w:rFonts w:ascii="Times New Roman" w:hAnsi="Times New Roman" w:cs="Times New Roman"/>
                <w:i/>
                <w:iCs/>
                <w:sz w:val="20"/>
                <w:szCs w:val="20"/>
              </w:rPr>
            </w:pPr>
            <w:r w:rsidRPr="00215B02">
              <w:rPr>
                <w:rFonts w:ascii="Times New Roman" w:hAnsi="Times New Roman" w:cs="Times New Roman"/>
                <w:i/>
                <w:iCs/>
                <w:sz w:val="20"/>
                <w:szCs w:val="20"/>
              </w:rPr>
              <w:t>Employment</w:t>
            </w:r>
          </w:p>
        </w:tc>
        <w:tc>
          <w:tcPr>
            <w:tcW w:w="1217" w:type="dxa"/>
          </w:tcPr>
          <w:p w14:paraId="4A872EC7" w14:textId="77777777" w:rsidR="00CA3DEC" w:rsidRPr="00215B02" w:rsidRDefault="00CA3DEC" w:rsidP="00E37CA3">
            <w:pPr>
              <w:jc w:val="center"/>
              <w:rPr>
                <w:rFonts w:ascii="Times New Roman" w:hAnsi="Times New Roman" w:cs="Times New Roman"/>
                <w:sz w:val="20"/>
                <w:szCs w:val="20"/>
              </w:rPr>
            </w:pPr>
          </w:p>
        </w:tc>
        <w:tc>
          <w:tcPr>
            <w:tcW w:w="1253" w:type="dxa"/>
          </w:tcPr>
          <w:p w14:paraId="3F1A69B3" w14:textId="77777777" w:rsidR="00CA3DEC" w:rsidRPr="00215B02" w:rsidRDefault="00CA3DEC" w:rsidP="00E37CA3">
            <w:pPr>
              <w:jc w:val="center"/>
              <w:rPr>
                <w:rFonts w:ascii="Times New Roman" w:hAnsi="Times New Roman" w:cs="Times New Roman"/>
                <w:sz w:val="20"/>
                <w:szCs w:val="20"/>
              </w:rPr>
            </w:pPr>
          </w:p>
        </w:tc>
        <w:tc>
          <w:tcPr>
            <w:tcW w:w="1233" w:type="dxa"/>
          </w:tcPr>
          <w:p w14:paraId="7355D6F5" w14:textId="77777777" w:rsidR="00CA3DEC" w:rsidRPr="00215B02" w:rsidRDefault="00CA3DEC" w:rsidP="00E37CA3">
            <w:pPr>
              <w:jc w:val="center"/>
              <w:rPr>
                <w:rFonts w:ascii="Times New Roman" w:hAnsi="Times New Roman" w:cs="Times New Roman"/>
                <w:sz w:val="20"/>
                <w:szCs w:val="20"/>
              </w:rPr>
            </w:pPr>
          </w:p>
        </w:tc>
        <w:tc>
          <w:tcPr>
            <w:tcW w:w="1284" w:type="dxa"/>
          </w:tcPr>
          <w:p w14:paraId="3F247A87" w14:textId="77777777" w:rsidR="00CA3DEC" w:rsidRPr="00215B02" w:rsidRDefault="00CA3DEC" w:rsidP="00E37CA3">
            <w:pPr>
              <w:jc w:val="center"/>
              <w:rPr>
                <w:rFonts w:ascii="Times New Roman" w:hAnsi="Times New Roman" w:cs="Times New Roman"/>
                <w:sz w:val="20"/>
                <w:szCs w:val="20"/>
              </w:rPr>
            </w:pPr>
          </w:p>
        </w:tc>
        <w:tc>
          <w:tcPr>
            <w:tcW w:w="1348" w:type="dxa"/>
          </w:tcPr>
          <w:p w14:paraId="757D5AE4" w14:textId="77777777" w:rsidR="00CA3DEC" w:rsidRPr="00215B02" w:rsidRDefault="00CA3DEC" w:rsidP="00E37CA3">
            <w:pPr>
              <w:jc w:val="center"/>
              <w:rPr>
                <w:rFonts w:ascii="Times New Roman" w:hAnsi="Times New Roman" w:cs="Times New Roman"/>
                <w:sz w:val="20"/>
                <w:szCs w:val="20"/>
              </w:rPr>
            </w:pPr>
          </w:p>
        </w:tc>
        <w:tc>
          <w:tcPr>
            <w:tcW w:w="1190" w:type="dxa"/>
          </w:tcPr>
          <w:p w14:paraId="6514D277"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0.1271</w:t>
            </w:r>
          </w:p>
        </w:tc>
      </w:tr>
      <w:tr w:rsidR="00CA3DEC" w:rsidRPr="00215B02" w14:paraId="291CF15D" w14:textId="77777777" w:rsidTr="00E37CA3">
        <w:tc>
          <w:tcPr>
            <w:tcW w:w="1807" w:type="dxa"/>
          </w:tcPr>
          <w:p w14:paraId="6E9A6D4F"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Not employed</w:t>
            </w:r>
          </w:p>
        </w:tc>
        <w:tc>
          <w:tcPr>
            <w:tcW w:w="1217" w:type="dxa"/>
          </w:tcPr>
          <w:p w14:paraId="35607419"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19.3</w:t>
            </w:r>
          </w:p>
        </w:tc>
        <w:tc>
          <w:tcPr>
            <w:tcW w:w="1253" w:type="dxa"/>
          </w:tcPr>
          <w:p w14:paraId="5052BB6C"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17.1</w:t>
            </w:r>
          </w:p>
        </w:tc>
        <w:tc>
          <w:tcPr>
            <w:tcW w:w="1233" w:type="dxa"/>
          </w:tcPr>
          <w:p w14:paraId="10ECFDFF"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24.3</w:t>
            </w:r>
          </w:p>
        </w:tc>
        <w:tc>
          <w:tcPr>
            <w:tcW w:w="1284" w:type="dxa"/>
          </w:tcPr>
          <w:p w14:paraId="6ED8D85B"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20.5</w:t>
            </w:r>
          </w:p>
        </w:tc>
        <w:tc>
          <w:tcPr>
            <w:tcW w:w="1348" w:type="dxa"/>
          </w:tcPr>
          <w:p w14:paraId="0FF10828"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18.9</w:t>
            </w:r>
          </w:p>
        </w:tc>
        <w:tc>
          <w:tcPr>
            <w:tcW w:w="1190" w:type="dxa"/>
          </w:tcPr>
          <w:p w14:paraId="2CD2ABFE" w14:textId="77777777" w:rsidR="00CA3DEC" w:rsidRPr="00215B02" w:rsidRDefault="00CA3DEC" w:rsidP="00E37CA3">
            <w:pPr>
              <w:jc w:val="center"/>
              <w:rPr>
                <w:rFonts w:ascii="Times New Roman" w:hAnsi="Times New Roman" w:cs="Times New Roman"/>
                <w:sz w:val="20"/>
                <w:szCs w:val="20"/>
              </w:rPr>
            </w:pPr>
          </w:p>
        </w:tc>
      </w:tr>
      <w:tr w:rsidR="00CA3DEC" w:rsidRPr="00215B02" w14:paraId="4C0A69C0" w14:textId="77777777" w:rsidTr="00E37CA3">
        <w:tc>
          <w:tcPr>
            <w:tcW w:w="1807" w:type="dxa"/>
          </w:tcPr>
          <w:p w14:paraId="56643834"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Employed</w:t>
            </w:r>
          </w:p>
        </w:tc>
        <w:tc>
          <w:tcPr>
            <w:tcW w:w="1217" w:type="dxa"/>
          </w:tcPr>
          <w:p w14:paraId="5DCCFE4D"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19.9</w:t>
            </w:r>
          </w:p>
        </w:tc>
        <w:tc>
          <w:tcPr>
            <w:tcW w:w="1253" w:type="dxa"/>
          </w:tcPr>
          <w:p w14:paraId="1C44C0E4"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20.5</w:t>
            </w:r>
          </w:p>
        </w:tc>
        <w:tc>
          <w:tcPr>
            <w:tcW w:w="1233" w:type="dxa"/>
          </w:tcPr>
          <w:p w14:paraId="14A8BA68"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18.9</w:t>
            </w:r>
          </w:p>
        </w:tc>
        <w:tc>
          <w:tcPr>
            <w:tcW w:w="1284" w:type="dxa"/>
          </w:tcPr>
          <w:p w14:paraId="2803D783"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20.6</w:t>
            </w:r>
          </w:p>
        </w:tc>
        <w:tc>
          <w:tcPr>
            <w:tcW w:w="1348" w:type="dxa"/>
          </w:tcPr>
          <w:p w14:paraId="366F8B1E"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20.2</w:t>
            </w:r>
          </w:p>
        </w:tc>
        <w:tc>
          <w:tcPr>
            <w:tcW w:w="1190" w:type="dxa"/>
          </w:tcPr>
          <w:p w14:paraId="7038BF29" w14:textId="77777777" w:rsidR="00CA3DEC" w:rsidRPr="00215B02" w:rsidRDefault="00CA3DEC" w:rsidP="00E37CA3">
            <w:pPr>
              <w:jc w:val="center"/>
              <w:rPr>
                <w:rFonts w:ascii="Times New Roman" w:hAnsi="Times New Roman" w:cs="Times New Roman"/>
                <w:sz w:val="20"/>
                <w:szCs w:val="20"/>
              </w:rPr>
            </w:pPr>
          </w:p>
        </w:tc>
      </w:tr>
      <w:tr w:rsidR="00CA3DEC" w:rsidRPr="00215B02" w14:paraId="065841E0" w14:textId="77777777" w:rsidTr="00E37CA3">
        <w:tc>
          <w:tcPr>
            <w:tcW w:w="1807" w:type="dxa"/>
          </w:tcPr>
          <w:p w14:paraId="4687CD48" w14:textId="77777777" w:rsidR="00CA3DEC" w:rsidRPr="00215B02" w:rsidRDefault="00CA3DEC" w:rsidP="00E37CA3">
            <w:pPr>
              <w:rPr>
                <w:rFonts w:ascii="Times New Roman" w:hAnsi="Times New Roman" w:cs="Times New Roman"/>
                <w:sz w:val="20"/>
                <w:szCs w:val="20"/>
              </w:rPr>
            </w:pPr>
          </w:p>
        </w:tc>
        <w:tc>
          <w:tcPr>
            <w:tcW w:w="1217" w:type="dxa"/>
          </w:tcPr>
          <w:p w14:paraId="62DB1786" w14:textId="77777777" w:rsidR="00CA3DEC" w:rsidRPr="00215B02" w:rsidRDefault="00CA3DEC" w:rsidP="00E37CA3">
            <w:pPr>
              <w:jc w:val="center"/>
              <w:rPr>
                <w:rFonts w:ascii="Times New Roman" w:hAnsi="Times New Roman" w:cs="Times New Roman"/>
                <w:sz w:val="20"/>
                <w:szCs w:val="20"/>
              </w:rPr>
            </w:pPr>
          </w:p>
        </w:tc>
        <w:tc>
          <w:tcPr>
            <w:tcW w:w="1253" w:type="dxa"/>
          </w:tcPr>
          <w:p w14:paraId="0A225DC1" w14:textId="77777777" w:rsidR="00CA3DEC" w:rsidRPr="00215B02" w:rsidRDefault="00CA3DEC" w:rsidP="00E37CA3">
            <w:pPr>
              <w:jc w:val="center"/>
              <w:rPr>
                <w:rFonts w:ascii="Times New Roman" w:hAnsi="Times New Roman" w:cs="Times New Roman"/>
                <w:sz w:val="20"/>
                <w:szCs w:val="20"/>
              </w:rPr>
            </w:pPr>
          </w:p>
        </w:tc>
        <w:tc>
          <w:tcPr>
            <w:tcW w:w="1233" w:type="dxa"/>
          </w:tcPr>
          <w:p w14:paraId="63736212" w14:textId="77777777" w:rsidR="00CA3DEC" w:rsidRPr="00215B02" w:rsidRDefault="00CA3DEC" w:rsidP="00E37CA3">
            <w:pPr>
              <w:jc w:val="center"/>
              <w:rPr>
                <w:rFonts w:ascii="Times New Roman" w:hAnsi="Times New Roman" w:cs="Times New Roman"/>
                <w:sz w:val="20"/>
                <w:szCs w:val="20"/>
              </w:rPr>
            </w:pPr>
          </w:p>
        </w:tc>
        <w:tc>
          <w:tcPr>
            <w:tcW w:w="1284" w:type="dxa"/>
          </w:tcPr>
          <w:p w14:paraId="5C8625C7" w14:textId="77777777" w:rsidR="00CA3DEC" w:rsidRPr="00215B02" w:rsidRDefault="00CA3DEC" w:rsidP="00E37CA3">
            <w:pPr>
              <w:jc w:val="center"/>
              <w:rPr>
                <w:rFonts w:ascii="Times New Roman" w:hAnsi="Times New Roman" w:cs="Times New Roman"/>
                <w:sz w:val="20"/>
                <w:szCs w:val="20"/>
              </w:rPr>
            </w:pPr>
          </w:p>
        </w:tc>
        <w:tc>
          <w:tcPr>
            <w:tcW w:w="1348" w:type="dxa"/>
          </w:tcPr>
          <w:p w14:paraId="216429F2" w14:textId="77777777" w:rsidR="00CA3DEC" w:rsidRPr="00215B02" w:rsidRDefault="00CA3DEC" w:rsidP="00E37CA3">
            <w:pPr>
              <w:jc w:val="center"/>
              <w:rPr>
                <w:rFonts w:ascii="Times New Roman" w:hAnsi="Times New Roman" w:cs="Times New Roman"/>
                <w:sz w:val="20"/>
                <w:szCs w:val="20"/>
              </w:rPr>
            </w:pPr>
          </w:p>
        </w:tc>
        <w:tc>
          <w:tcPr>
            <w:tcW w:w="1190" w:type="dxa"/>
          </w:tcPr>
          <w:p w14:paraId="1AA9FCE9" w14:textId="77777777" w:rsidR="00CA3DEC" w:rsidRPr="00215B02" w:rsidRDefault="00CA3DEC" w:rsidP="00E37CA3">
            <w:pPr>
              <w:jc w:val="center"/>
              <w:rPr>
                <w:rFonts w:ascii="Times New Roman" w:hAnsi="Times New Roman" w:cs="Times New Roman"/>
                <w:sz w:val="20"/>
                <w:szCs w:val="20"/>
              </w:rPr>
            </w:pPr>
          </w:p>
        </w:tc>
      </w:tr>
      <w:tr w:rsidR="00CA3DEC" w:rsidRPr="00215B02" w14:paraId="17DA967D" w14:textId="77777777" w:rsidTr="00E37CA3">
        <w:tc>
          <w:tcPr>
            <w:tcW w:w="8142" w:type="dxa"/>
            <w:gridSpan w:val="6"/>
          </w:tcPr>
          <w:p w14:paraId="02E3EFF1"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i/>
                <w:iCs/>
                <w:sz w:val="20"/>
                <w:szCs w:val="20"/>
              </w:rPr>
              <w:t>How does your family income allow you to live?</w:t>
            </w:r>
          </w:p>
        </w:tc>
        <w:tc>
          <w:tcPr>
            <w:tcW w:w="1190" w:type="dxa"/>
          </w:tcPr>
          <w:p w14:paraId="7D78A18D"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0.1924</w:t>
            </w:r>
          </w:p>
        </w:tc>
      </w:tr>
      <w:tr w:rsidR="00CA3DEC" w:rsidRPr="00215B02" w14:paraId="1A266404" w14:textId="77777777" w:rsidTr="00E37CA3">
        <w:tc>
          <w:tcPr>
            <w:tcW w:w="1807" w:type="dxa"/>
          </w:tcPr>
          <w:p w14:paraId="37CBF1FB"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Cannot make the end of the month</w:t>
            </w:r>
          </w:p>
        </w:tc>
        <w:tc>
          <w:tcPr>
            <w:tcW w:w="1217" w:type="dxa"/>
          </w:tcPr>
          <w:p w14:paraId="260F0958"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21.7</w:t>
            </w:r>
          </w:p>
        </w:tc>
        <w:tc>
          <w:tcPr>
            <w:tcW w:w="1253" w:type="dxa"/>
          </w:tcPr>
          <w:p w14:paraId="29E642AC"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16.3</w:t>
            </w:r>
          </w:p>
        </w:tc>
        <w:tc>
          <w:tcPr>
            <w:tcW w:w="1233" w:type="dxa"/>
          </w:tcPr>
          <w:p w14:paraId="019881D3"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26.1</w:t>
            </w:r>
          </w:p>
        </w:tc>
        <w:tc>
          <w:tcPr>
            <w:tcW w:w="1284" w:type="dxa"/>
          </w:tcPr>
          <w:p w14:paraId="52B93E1D"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16.8</w:t>
            </w:r>
          </w:p>
        </w:tc>
        <w:tc>
          <w:tcPr>
            <w:tcW w:w="1348" w:type="dxa"/>
          </w:tcPr>
          <w:p w14:paraId="2790BCCC"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19.0</w:t>
            </w:r>
          </w:p>
        </w:tc>
        <w:tc>
          <w:tcPr>
            <w:tcW w:w="1190" w:type="dxa"/>
          </w:tcPr>
          <w:p w14:paraId="76A7B061" w14:textId="77777777" w:rsidR="00CA3DEC" w:rsidRPr="00215B02" w:rsidRDefault="00CA3DEC" w:rsidP="00E37CA3">
            <w:pPr>
              <w:jc w:val="center"/>
              <w:rPr>
                <w:rFonts w:ascii="Times New Roman" w:hAnsi="Times New Roman" w:cs="Times New Roman"/>
                <w:sz w:val="20"/>
                <w:szCs w:val="20"/>
              </w:rPr>
            </w:pPr>
          </w:p>
        </w:tc>
      </w:tr>
      <w:tr w:rsidR="00CA3DEC" w:rsidRPr="00215B02" w14:paraId="51446F3C" w14:textId="77777777" w:rsidTr="00E37CA3">
        <w:tc>
          <w:tcPr>
            <w:tcW w:w="1807" w:type="dxa"/>
          </w:tcPr>
          <w:p w14:paraId="4DD79AC9"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With difficulty</w:t>
            </w:r>
          </w:p>
        </w:tc>
        <w:tc>
          <w:tcPr>
            <w:tcW w:w="1217" w:type="dxa"/>
          </w:tcPr>
          <w:p w14:paraId="6359E6BC"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17.4</w:t>
            </w:r>
          </w:p>
        </w:tc>
        <w:tc>
          <w:tcPr>
            <w:tcW w:w="1253" w:type="dxa"/>
          </w:tcPr>
          <w:p w14:paraId="0AF5B2B6"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21.2</w:t>
            </w:r>
          </w:p>
        </w:tc>
        <w:tc>
          <w:tcPr>
            <w:tcW w:w="1233" w:type="dxa"/>
          </w:tcPr>
          <w:p w14:paraId="0ED59FA0"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20.4</w:t>
            </w:r>
          </w:p>
        </w:tc>
        <w:tc>
          <w:tcPr>
            <w:tcW w:w="1284" w:type="dxa"/>
          </w:tcPr>
          <w:p w14:paraId="345976BF"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21.6</w:t>
            </w:r>
          </w:p>
        </w:tc>
        <w:tc>
          <w:tcPr>
            <w:tcW w:w="1348" w:type="dxa"/>
          </w:tcPr>
          <w:p w14:paraId="672D4B03"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19.3</w:t>
            </w:r>
          </w:p>
        </w:tc>
        <w:tc>
          <w:tcPr>
            <w:tcW w:w="1190" w:type="dxa"/>
          </w:tcPr>
          <w:p w14:paraId="4FA392D2" w14:textId="77777777" w:rsidR="00CA3DEC" w:rsidRPr="00215B02" w:rsidRDefault="00CA3DEC" w:rsidP="00E37CA3">
            <w:pPr>
              <w:jc w:val="center"/>
              <w:rPr>
                <w:rFonts w:ascii="Times New Roman" w:hAnsi="Times New Roman" w:cs="Times New Roman"/>
                <w:sz w:val="20"/>
                <w:szCs w:val="20"/>
              </w:rPr>
            </w:pPr>
          </w:p>
        </w:tc>
      </w:tr>
      <w:tr w:rsidR="00CA3DEC" w:rsidRPr="00215B02" w14:paraId="02C673A1" w14:textId="77777777" w:rsidTr="00E37CA3">
        <w:tc>
          <w:tcPr>
            <w:tcW w:w="1807" w:type="dxa"/>
          </w:tcPr>
          <w:p w14:paraId="496C2EAF"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With ease</w:t>
            </w:r>
          </w:p>
        </w:tc>
        <w:tc>
          <w:tcPr>
            <w:tcW w:w="1217" w:type="dxa"/>
          </w:tcPr>
          <w:p w14:paraId="5647B9E7"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20.6</w:t>
            </w:r>
          </w:p>
        </w:tc>
        <w:tc>
          <w:tcPr>
            <w:tcW w:w="1253" w:type="dxa"/>
          </w:tcPr>
          <w:p w14:paraId="18B3B3F4"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17.9</w:t>
            </w:r>
          </w:p>
        </w:tc>
        <w:tc>
          <w:tcPr>
            <w:tcW w:w="1233" w:type="dxa"/>
          </w:tcPr>
          <w:p w14:paraId="410B53BC"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18.7</w:t>
            </w:r>
          </w:p>
        </w:tc>
        <w:tc>
          <w:tcPr>
            <w:tcW w:w="1284" w:type="dxa"/>
          </w:tcPr>
          <w:p w14:paraId="6A9820B2"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21.1</w:t>
            </w:r>
          </w:p>
        </w:tc>
        <w:tc>
          <w:tcPr>
            <w:tcW w:w="1348" w:type="dxa"/>
          </w:tcPr>
          <w:p w14:paraId="692B3EDA"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21.7</w:t>
            </w:r>
          </w:p>
        </w:tc>
        <w:tc>
          <w:tcPr>
            <w:tcW w:w="1190" w:type="dxa"/>
          </w:tcPr>
          <w:p w14:paraId="3B172A81" w14:textId="77777777" w:rsidR="00CA3DEC" w:rsidRPr="00215B02" w:rsidRDefault="00CA3DEC" w:rsidP="00E37CA3">
            <w:pPr>
              <w:jc w:val="center"/>
              <w:rPr>
                <w:rFonts w:ascii="Times New Roman" w:hAnsi="Times New Roman" w:cs="Times New Roman"/>
                <w:sz w:val="20"/>
                <w:szCs w:val="20"/>
              </w:rPr>
            </w:pPr>
          </w:p>
        </w:tc>
      </w:tr>
      <w:tr w:rsidR="00CA3DEC" w:rsidRPr="00215B02" w14:paraId="2C8E72C2" w14:textId="77777777" w:rsidTr="00E37CA3">
        <w:tc>
          <w:tcPr>
            <w:tcW w:w="1807" w:type="dxa"/>
          </w:tcPr>
          <w:p w14:paraId="124E9606"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With comfort</w:t>
            </w:r>
          </w:p>
        </w:tc>
        <w:tc>
          <w:tcPr>
            <w:tcW w:w="1217" w:type="dxa"/>
          </w:tcPr>
          <w:p w14:paraId="6BDE0FF0"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18.6</w:t>
            </w:r>
          </w:p>
        </w:tc>
        <w:tc>
          <w:tcPr>
            <w:tcW w:w="1253" w:type="dxa"/>
          </w:tcPr>
          <w:p w14:paraId="41165E07"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18.6</w:t>
            </w:r>
          </w:p>
        </w:tc>
        <w:tc>
          <w:tcPr>
            <w:tcW w:w="1233" w:type="dxa"/>
          </w:tcPr>
          <w:p w14:paraId="1222057E"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30.2</w:t>
            </w:r>
          </w:p>
        </w:tc>
        <w:tc>
          <w:tcPr>
            <w:tcW w:w="1284" w:type="dxa"/>
          </w:tcPr>
          <w:p w14:paraId="3E39692C"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22.3</w:t>
            </w:r>
          </w:p>
        </w:tc>
        <w:tc>
          <w:tcPr>
            <w:tcW w:w="1348" w:type="dxa"/>
          </w:tcPr>
          <w:p w14:paraId="3B8491E1"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9.9</w:t>
            </w:r>
          </w:p>
        </w:tc>
        <w:tc>
          <w:tcPr>
            <w:tcW w:w="1190" w:type="dxa"/>
          </w:tcPr>
          <w:p w14:paraId="67DD36DC" w14:textId="77777777" w:rsidR="00CA3DEC" w:rsidRPr="00215B02" w:rsidRDefault="00CA3DEC" w:rsidP="00E37CA3">
            <w:pPr>
              <w:jc w:val="center"/>
              <w:rPr>
                <w:rFonts w:ascii="Times New Roman" w:hAnsi="Times New Roman" w:cs="Times New Roman"/>
                <w:sz w:val="20"/>
                <w:szCs w:val="20"/>
              </w:rPr>
            </w:pPr>
          </w:p>
        </w:tc>
      </w:tr>
      <w:tr w:rsidR="00CA3DEC" w:rsidRPr="00215B02" w14:paraId="1EEA0AB8" w14:textId="77777777" w:rsidTr="00E37CA3">
        <w:tc>
          <w:tcPr>
            <w:tcW w:w="1807" w:type="dxa"/>
          </w:tcPr>
          <w:p w14:paraId="6FD55856" w14:textId="77777777" w:rsidR="00CA3DEC" w:rsidRPr="00215B02" w:rsidRDefault="00CA3DEC" w:rsidP="00E37CA3">
            <w:pPr>
              <w:rPr>
                <w:rFonts w:ascii="Times New Roman" w:hAnsi="Times New Roman" w:cs="Times New Roman"/>
                <w:sz w:val="20"/>
                <w:szCs w:val="20"/>
              </w:rPr>
            </w:pPr>
          </w:p>
        </w:tc>
        <w:tc>
          <w:tcPr>
            <w:tcW w:w="1217" w:type="dxa"/>
          </w:tcPr>
          <w:p w14:paraId="66AACF9B" w14:textId="77777777" w:rsidR="00CA3DEC" w:rsidRPr="00215B02" w:rsidRDefault="00CA3DEC" w:rsidP="00E37CA3">
            <w:pPr>
              <w:jc w:val="center"/>
              <w:rPr>
                <w:rFonts w:ascii="Times New Roman" w:hAnsi="Times New Roman" w:cs="Times New Roman"/>
                <w:sz w:val="20"/>
                <w:szCs w:val="20"/>
              </w:rPr>
            </w:pPr>
          </w:p>
        </w:tc>
        <w:tc>
          <w:tcPr>
            <w:tcW w:w="1253" w:type="dxa"/>
          </w:tcPr>
          <w:p w14:paraId="41EB4A98" w14:textId="77777777" w:rsidR="00CA3DEC" w:rsidRPr="00215B02" w:rsidRDefault="00CA3DEC" w:rsidP="00E37CA3">
            <w:pPr>
              <w:jc w:val="center"/>
              <w:rPr>
                <w:rFonts w:ascii="Times New Roman" w:hAnsi="Times New Roman" w:cs="Times New Roman"/>
                <w:sz w:val="20"/>
                <w:szCs w:val="20"/>
              </w:rPr>
            </w:pPr>
          </w:p>
        </w:tc>
        <w:tc>
          <w:tcPr>
            <w:tcW w:w="1233" w:type="dxa"/>
          </w:tcPr>
          <w:p w14:paraId="7A998886" w14:textId="77777777" w:rsidR="00CA3DEC" w:rsidRPr="00215B02" w:rsidRDefault="00CA3DEC" w:rsidP="00E37CA3">
            <w:pPr>
              <w:jc w:val="center"/>
              <w:rPr>
                <w:rFonts w:ascii="Times New Roman" w:hAnsi="Times New Roman" w:cs="Times New Roman"/>
                <w:sz w:val="20"/>
                <w:szCs w:val="20"/>
              </w:rPr>
            </w:pPr>
          </w:p>
        </w:tc>
        <w:tc>
          <w:tcPr>
            <w:tcW w:w="1284" w:type="dxa"/>
          </w:tcPr>
          <w:p w14:paraId="6F177EAD" w14:textId="77777777" w:rsidR="00CA3DEC" w:rsidRPr="00215B02" w:rsidRDefault="00CA3DEC" w:rsidP="00E37CA3">
            <w:pPr>
              <w:jc w:val="center"/>
              <w:rPr>
                <w:rFonts w:ascii="Times New Roman" w:hAnsi="Times New Roman" w:cs="Times New Roman"/>
                <w:sz w:val="20"/>
                <w:szCs w:val="20"/>
              </w:rPr>
            </w:pPr>
          </w:p>
        </w:tc>
        <w:tc>
          <w:tcPr>
            <w:tcW w:w="1348" w:type="dxa"/>
          </w:tcPr>
          <w:p w14:paraId="7363B8BE" w14:textId="77777777" w:rsidR="00CA3DEC" w:rsidRPr="00215B02" w:rsidRDefault="00CA3DEC" w:rsidP="00E37CA3">
            <w:pPr>
              <w:jc w:val="center"/>
              <w:rPr>
                <w:rFonts w:ascii="Times New Roman" w:hAnsi="Times New Roman" w:cs="Times New Roman"/>
                <w:sz w:val="20"/>
                <w:szCs w:val="20"/>
              </w:rPr>
            </w:pPr>
          </w:p>
        </w:tc>
        <w:tc>
          <w:tcPr>
            <w:tcW w:w="1190" w:type="dxa"/>
          </w:tcPr>
          <w:p w14:paraId="53B341A4" w14:textId="77777777" w:rsidR="00CA3DEC" w:rsidRPr="00215B02" w:rsidRDefault="00CA3DEC" w:rsidP="00E37CA3">
            <w:pPr>
              <w:jc w:val="center"/>
              <w:rPr>
                <w:rFonts w:ascii="Times New Roman" w:hAnsi="Times New Roman" w:cs="Times New Roman"/>
                <w:sz w:val="20"/>
                <w:szCs w:val="20"/>
              </w:rPr>
            </w:pPr>
          </w:p>
        </w:tc>
      </w:tr>
      <w:tr w:rsidR="00CA3DEC" w:rsidRPr="00215B02" w14:paraId="50F88130" w14:textId="77777777" w:rsidTr="00E37CA3">
        <w:tc>
          <w:tcPr>
            <w:tcW w:w="1807" w:type="dxa"/>
          </w:tcPr>
          <w:p w14:paraId="13A9FC07" w14:textId="77777777" w:rsidR="00CA3DEC" w:rsidRPr="00215B02" w:rsidRDefault="00CA3DEC" w:rsidP="00E37CA3">
            <w:pPr>
              <w:rPr>
                <w:rFonts w:ascii="Times New Roman" w:hAnsi="Times New Roman" w:cs="Times New Roman"/>
                <w:i/>
                <w:iCs/>
                <w:sz w:val="20"/>
                <w:szCs w:val="20"/>
              </w:rPr>
            </w:pPr>
            <w:r w:rsidRPr="00215B02">
              <w:rPr>
                <w:rFonts w:ascii="Times New Roman" w:hAnsi="Times New Roman" w:cs="Times New Roman"/>
                <w:i/>
                <w:iCs/>
                <w:sz w:val="20"/>
                <w:szCs w:val="20"/>
              </w:rPr>
              <w:t>Interest in politics</w:t>
            </w:r>
          </w:p>
        </w:tc>
        <w:tc>
          <w:tcPr>
            <w:tcW w:w="1217" w:type="dxa"/>
          </w:tcPr>
          <w:p w14:paraId="7B366172" w14:textId="77777777" w:rsidR="00CA3DEC" w:rsidRPr="00215B02" w:rsidRDefault="00CA3DEC" w:rsidP="00E37CA3">
            <w:pPr>
              <w:jc w:val="center"/>
              <w:rPr>
                <w:rFonts w:ascii="Times New Roman" w:hAnsi="Times New Roman" w:cs="Times New Roman"/>
                <w:sz w:val="20"/>
                <w:szCs w:val="20"/>
              </w:rPr>
            </w:pPr>
          </w:p>
        </w:tc>
        <w:tc>
          <w:tcPr>
            <w:tcW w:w="1253" w:type="dxa"/>
          </w:tcPr>
          <w:p w14:paraId="70454880" w14:textId="77777777" w:rsidR="00CA3DEC" w:rsidRPr="00215B02" w:rsidRDefault="00CA3DEC" w:rsidP="00E37CA3">
            <w:pPr>
              <w:jc w:val="center"/>
              <w:rPr>
                <w:rFonts w:ascii="Times New Roman" w:hAnsi="Times New Roman" w:cs="Times New Roman"/>
                <w:sz w:val="20"/>
                <w:szCs w:val="20"/>
              </w:rPr>
            </w:pPr>
          </w:p>
        </w:tc>
        <w:tc>
          <w:tcPr>
            <w:tcW w:w="1233" w:type="dxa"/>
          </w:tcPr>
          <w:p w14:paraId="2CFB3A88" w14:textId="77777777" w:rsidR="00CA3DEC" w:rsidRPr="00215B02" w:rsidRDefault="00CA3DEC" w:rsidP="00E37CA3">
            <w:pPr>
              <w:jc w:val="center"/>
              <w:rPr>
                <w:rFonts w:ascii="Times New Roman" w:hAnsi="Times New Roman" w:cs="Times New Roman"/>
                <w:sz w:val="20"/>
                <w:szCs w:val="20"/>
              </w:rPr>
            </w:pPr>
          </w:p>
        </w:tc>
        <w:tc>
          <w:tcPr>
            <w:tcW w:w="1284" w:type="dxa"/>
          </w:tcPr>
          <w:p w14:paraId="3D0139C4" w14:textId="77777777" w:rsidR="00CA3DEC" w:rsidRPr="00215B02" w:rsidRDefault="00CA3DEC" w:rsidP="00E37CA3">
            <w:pPr>
              <w:jc w:val="center"/>
              <w:rPr>
                <w:rFonts w:ascii="Times New Roman" w:hAnsi="Times New Roman" w:cs="Times New Roman"/>
                <w:sz w:val="20"/>
                <w:szCs w:val="20"/>
              </w:rPr>
            </w:pPr>
          </w:p>
        </w:tc>
        <w:tc>
          <w:tcPr>
            <w:tcW w:w="1348" w:type="dxa"/>
          </w:tcPr>
          <w:p w14:paraId="7311DD2E" w14:textId="77777777" w:rsidR="00CA3DEC" w:rsidRPr="00215B02" w:rsidRDefault="00CA3DEC" w:rsidP="00E37CA3">
            <w:pPr>
              <w:jc w:val="center"/>
              <w:rPr>
                <w:rFonts w:ascii="Times New Roman" w:hAnsi="Times New Roman" w:cs="Times New Roman"/>
                <w:sz w:val="20"/>
                <w:szCs w:val="20"/>
              </w:rPr>
            </w:pPr>
          </w:p>
        </w:tc>
        <w:tc>
          <w:tcPr>
            <w:tcW w:w="1190" w:type="dxa"/>
          </w:tcPr>
          <w:p w14:paraId="0F5F2AC5"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0.2364</w:t>
            </w:r>
          </w:p>
        </w:tc>
      </w:tr>
      <w:tr w:rsidR="00CA3DEC" w:rsidRPr="00215B02" w14:paraId="6BB8E9A2" w14:textId="77777777" w:rsidTr="00E37CA3">
        <w:tc>
          <w:tcPr>
            <w:tcW w:w="1807" w:type="dxa"/>
          </w:tcPr>
          <w:p w14:paraId="6880DC10"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Not at all</w:t>
            </w:r>
          </w:p>
        </w:tc>
        <w:tc>
          <w:tcPr>
            <w:tcW w:w="1217" w:type="dxa"/>
          </w:tcPr>
          <w:p w14:paraId="3287328C"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21.4</w:t>
            </w:r>
          </w:p>
        </w:tc>
        <w:tc>
          <w:tcPr>
            <w:tcW w:w="1253" w:type="dxa"/>
          </w:tcPr>
          <w:p w14:paraId="07AAEB72"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23.8</w:t>
            </w:r>
          </w:p>
        </w:tc>
        <w:tc>
          <w:tcPr>
            <w:tcW w:w="1233" w:type="dxa"/>
          </w:tcPr>
          <w:p w14:paraId="43172BF0"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19.8</w:t>
            </w:r>
          </w:p>
        </w:tc>
        <w:tc>
          <w:tcPr>
            <w:tcW w:w="1284" w:type="dxa"/>
          </w:tcPr>
          <w:p w14:paraId="6AFD6084"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11.9</w:t>
            </w:r>
          </w:p>
        </w:tc>
        <w:tc>
          <w:tcPr>
            <w:tcW w:w="1348" w:type="dxa"/>
          </w:tcPr>
          <w:p w14:paraId="156C88FD"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23.0</w:t>
            </w:r>
          </w:p>
        </w:tc>
        <w:tc>
          <w:tcPr>
            <w:tcW w:w="1190" w:type="dxa"/>
          </w:tcPr>
          <w:p w14:paraId="7FD00E13" w14:textId="77777777" w:rsidR="00CA3DEC" w:rsidRPr="00215B02" w:rsidRDefault="00CA3DEC" w:rsidP="00E37CA3">
            <w:pPr>
              <w:jc w:val="center"/>
              <w:rPr>
                <w:rFonts w:ascii="Times New Roman" w:hAnsi="Times New Roman" w:cs="Times New Roman"/>
                <w:sz w:val="20"/>
                <w:szCs w:val="20"/>
              </w:rPr>
            </w:pPr>
          </w:p>
        </w:tc>
      </w:tr>
      <w:tr w:rsidR="00CA3DEC" w:rsidRPr="00215B02" w14:paraId="48732DE7" w14:textId="77777777" w:rsidTr="00E37CA3">
        <w:tc>
          <w:tcPr>
            <w:tcW w:w="1807" w:type="dxa"/>
          </w:tcPr>
          <w:p w14:paraId="2FE7DA13" w14:textId="77777777" w:rsidR="00CA3DEC" w:rsidRPr="00215B02" w:rsidRDefault="00CA3DEC" w:rsidP="00E37CA3">
            <w:pPr>
              <w:rPr>
                <w:rFonts w:ascii="Times New Roman" w:hAnsi="Times New Roman" w:cs="Times New Roman"/>
                <w:i/>
                <w:iCs/>
                <w:sz w:val="20"/>
                <w:szCs w:val="20"/>
              </w:rPr>
            </w:pPr>
            <w:r w:rsidRPr="00215B02">
              <w:rPr>
                <w:rFonts w:ascii="Times New Roman" w:hAnsi="Times New Roman" w:cs="Times New Roman"/>
                <w:sz w:val="20"/>
                <w:szCs w:val="20"/>
              </w:rPr>
              <w:t>A little</w:t>
            </w:r>
          </w:p>
        </w:tc>
        <w:tc>
          <w:tcPr>
            <w:tcW w:w="1217" w:type="dxa"/>
          </w:tcPr>
          <w:p w14:paraId="6CA5C5DE"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20.1</w:t>
            </w:r>
          </w:p>
        </w:tc>
        <w:tc>
          <w:tcPr>
            <w:tcW w:w="1253" w:type="dxa"/>
          </w:tcPr>
          <w:p w14:paraId="2EA4D3FB"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19.1</w:t>
            </w:r>
          </w:p>
        </w:tc>
        <w:tc>
          <w:tcPr>
            <w:tcW w:w="1233" w:type="dxa"/>
          </w:tcPr>
          <w:p w14:paraId="04650141"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21.3</w:t>
            </w:r>
          </w:p>
        </w:tc>
        <w:tc>
          <w:tcPr>
            <w:tcW w:w="1284" w:type="dxa"/>
          </w:tcPr>
          <w:p w14:paraId="31EDCF84"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21.3</w:t>
            </w:r>
          </w:p>
        </w:tc>
        <w:tc>
          <w:tcPr>
            <w:tcW w:w="1348" w:type="dxa"/>
          </w:tcPr>
          <w:p w14:paraId="0B3EB793"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18.2</w:t>
            </w:r>
          </w:p>
        </w:tc>
        <w:tc>
          <w:tcPr>
            <w:tcW w:w="1190" w:type="dxa"/>
          </w:tcPr>
          <w:p w14:paraId="001533DC" w14:textId="77777777" w:rsidR="00CA3DEC" w:rsidRPr="00215B02" w:rsidRDefault="00CA3DEC" w:rsidP="00E37CA3">
            <w:pPr>
              <w:jc w:val="center"/>
              <w:rPr>
                <w:rFonts w:ascii="Times New Roman" w:hAnsi="Times New Roman" w:cs="Times New Roman"/>
                <w:sz w:val="20"/>
                <w:szCs w:val="20"/>
              </w:rPr>
            </w:pPr>
          </w:p>
        </w:tc>
      </w:tr>
      <w:tr w:rsidR="00CA3DEC" w:rsidRPr="00215B02" w14:paraId="5B7446D0" w14:textId="77777777" w:rsidTr="00E37CA3">
        <w:tc>
          <w:tcPr>
            <w:tcW w:w="1807" w:type="dxa"/>
          </w:tcPr>
          <w:p w14:paraId="05B4CC7E" w14:textId="77777777" w:rsidR="00CA3DEC" w:rsidRPr="00215B02" w:rsidRDefault="00CA3DEC" w:rsidP="00E37CA3">
            <w:pPr>
              <w:rPr>
                <w:rFonts w:ascii="Times New Roman" w:hAnsi="Times New Roman" w:cs="Times New Roman"/>
                <w:i/>
                <w:iCs/>
                <w:sz w:val="20"/>
                <w:szCs w:val="20"/>
              </w:rPr>
            </w:pPr>
            <w:r w:rsidRPr="00215B02">
              <w:rPr>
                <w:rFonts w:ascii="Times New Roman" w:hAnsi="Times New Roman" w:cs="Times New Roman"/>
                <w:sz w:val="20"/>
                <w:szCs w:val="20"/>
              </w:rPr>
              <w:t>Some</w:t>
            </w:r>
          </w:p>
        </w:tc>
        <w:tc>
          <w:tcPr>
            <w:tcW w:w="1217" w:type="dxa"/>
          </w:tcPr>
          <w:p w14:paraId="0415A929"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17.7</w:t>
            </w:r>
          </w:p>
        </w:tc>
        <w:tc>
          <w:tcPr>
            <w:tcW w:w="1253" w:type="dxa"/>
          </w:tcPr>
          <w:p w14:paraId="4E0743E3"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19.3</w:t>
            </w:r>
          </w:p>
        </w:tc>
        <w:tc>
          <w:tcPr>
            <w:tcW w:w="1233" w:type="dxa"/>
          </w:tcPr>
          <w:p w14:paraId="07C44BF0"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19.3</w:t>
            </w:r>
          </w:p>
        </w:tc>
        <w:tc>
          <w:tcPr>
            <w:tcW w:w="1284" w:type="dxa"/>
          </w:tcPr>
          <w:p w14:paraId="10A1DBF4"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22.2</w:t>
            </w:r>
          </w:p>
        </w:tc>
        <w:tc>
          <w:tcPr>
            <w:tcW w:w="1348" w:type="dxa"/>
          </w:tcPr>
          <w:p w14:paraId="2C7FE819"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21.6</w:t>
            </w:r>
          </w:p>
        </w:tc>
        <w:tc>
          <w:tcPr>
            <w:tcW w:w="1190" w:type="dxa"/>
          </w:tcPr>
          <w:p w14:paraId="41F7D35C" w14:textId="77777777" w:rsidR="00CA3DEC" w:rsidRPr="00215B02" w:rsidRDefault="00CA3DEC" w:rsidP="00E37CA3">
            <w:pPr>
              <w:jc w:val="center"/>
              <w:rPr>
                <w:rFonts w:ascii="Times New Roman" w:hAnsi="Times New Roman" w:cs="Times New Roman"/>
                <w:sz w:val="20"/>
                <w:szCs w:val="20"/>
              </w:rPr>
            </w:pPr>
          </w:p>
        </w:tc>
      </w:tr>
      <w:tr w:rsidR="00CA3DEC" w:rsidRPr="00215B02" w14:paraId="1E6FB603" w14:textId="77777777" w:rsidTr="00E37CA3">
        <w:tc>
          <w:tcPr>
            <w:tcW w:w="1807" w:type="dxa"/>
          </w:tcPr>
          <w:p w14:paraId="16CD83F7" w14:textId="77777777" w:rsidR="00CA3DEC" w:rsidRPr="00215B02" w:rsidRDefault="00CA3DEC" w:rsidP="00E37CA3">
            <w:pPr>
              <w:rPr>
                <w:rFonts w:ascii="Times New Roman" w:hAnsi="Times New Roman" w:cs="Times New Roman"/>
                <w:i/>
                <w:iCs/>
                <w:sz w:val="20"/>
                <w:szCs w:val="20"/>
              </w:rPr>
            </w:pPr>
            <w:r w:rsidRPr="00215B02">
              <w:rPr>
                <w:rFonts w:ascii="Times New Roman" w:hAnsi="Times New Roman" w:cs="Times New Roman"/>
                <w:sz w:val="20"/>
                <w:szCs w:val="20"/>
              </w:rPr>
              <w:t>A great deal</w:t>
            </w:r>
          </w:p>
        </w:tc>
        <w:tc>
          <w:tcPr>
            <w:tcW w:w="1217" w:type="dxa"/>
          </w:tcPr>
          <w:p w14:paraId="654C4B82"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23.4</w:t>
            </w:r>
          </w:p>
        </w:tc>
        <w:tc>
          <w:tcPr>
            <w:tcW w:w="1253" w:type="dxa"/>
          </w:tcPr>
          <w:p w14:paraId="3AF99D95"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16.3</w:t>
            </w:r>
          </w:p>
        </w:tc>
        <w:tc>
          <w:tcPr>
            <w:tcW w:w="1233" w:type="dxa"/>
          </w:tcPr>
          <w:p w14:paraId="151F316D"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23.4</w:t>
            </w:r>
          </w:p>
        </w:tc>
        <w:tc>
          <w:tcPr>
            <w:tcW w:w="1284" w:type="dxa"/>
          </w:tcPr>
          <w:p w14:paraId="68B7E355"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19.6</w:t>
            </w:r>
          </w:p>
        </w:tc>
        <w:tc>
          <w:tcPr>
            <w:tcW w:w="1348" w:type="dxa"/>
          </w:tcPr>
          <w:p w14:paraId="719931AE"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17.4</w:t>
            </w:r>
          </w:p>
        </w:tc>
        <w:tc>
          <w:tcPr>
            <w:tcW w:w="1190" w:type="dxa"/>
          </w:tcPr>
          <w:p w14:paraId="1D13DF71" w14:textId="77777777" w:rsidR="00CA3DEC" w:rsidRPr="00215B02" w:rsidRDefault="00CA3DEC" w:rsidP="00E37CA3">
            <w:pPr>
              <w:jc w:val="center"/>
              <w:rPr>
                <w:rFonts w:ascii="Times New Roman" w:hAnsi="Times New Roman" w:cs="Times New Roman"/>
                <w:sz w:val="20"/>
                <w:szCs w:val="20"/>
              </w:rPr>
            </w:pPr>
          </w:p>
        </w:tc>
      </w:tr>
      <w:tr w:rsidR="00CA3DEC" w:rsidRPr="00215B02" w14:paraId="1AB041DA" w14:textId="77777777" w:rsidTr="00E37CA3">
        <w:tc>
          <w:tcPr>
            <w:tcW w:w="1807" w:type="dxa"/>
          </w:tcPr>
          <w:p w14:paraId="3EA66143" w14:textId="77777777" w:rsidR="00CA3DEC" w:rsidRPr="00215B02" w:rsidRDefault="00CA3DEC" w:rsidP="00E37CA3">
            <w:pPr>
              <w:rPr>
                <w:rFonts w:ascii="Times New Roman" w:hAnsi="Times New Roman" w:cs="Times New Roman"/>
                <w:sz w:val="20"/>
                <w:szCs w:val="20"/>
              </w:rPr>
            </w:pPr>
          </w:p>
        </w:tc>
        <w:tc>
          <w:tcPr>
            <w:tcW w:w="1217" w:type="dxa"/>
          </w:tcPr>
          <w:p w14:paraId="0FEE2ED2" w14:textId="77777777" w:rsidR="00CA3DEC" w:rsidRPr="00215B02" w:rsidRDefault="00CA3DEC" w:rsidP="00E37CA3">
            <w:pPr>
              <w:jc w:val="center"/>
              <w:rPr>
                <w:rFonts w:ascii="Times New Roman" w:hAnsi="Times New Roman" w:cs="Times New Roman"/>
                <w:sz w:val="20"/>
                <w:szCs w:val="20"/>
              </w:rPr>
            </w:pPr>
          </w:p>
        </w:tc>
        <w:tc>
          <w:tcPr>
            <w:tcW w:w="1253" w:type="dxa"/>
          </w:tcPr>
          <w:p w14:paraId="3F86DBD9" w14:textId="77777777" w:rsidR="00CA3DEC" w:rsidRPr="00215B02" w:rsidRDefault="00CA3DEC" w:rsidP="00E37CA3">
            <w:pPr>
              <w:jc w:val="center"/>
              <w:rPr>
                <w:rFonts w:ascii="Times New Roman" w:hAnsi="Times New Roman" w:cs="Times New Roman"/>
                <w:sz w:val="20"/>
                <w:szCs w:val="20"/>
              </w:rPr>
            </w:pPr>
          </w:p>
        </w:tc>
        <w:tc>
          <w:tcPr>
            <w:tcW w:w="1233" w:type="dxa"/>
          </w:tcPr>
          <w:p w14:paraId="33ACD818" w14:textId="77777777" w:rsidR="00CA3DEC" w:rsidRPr="00215B02" w:rsidRDefault="00CA3DEC" w:rsidP="00E37CA3">
            <w:pPr>
              <w:jc w:val="center"/>
              <w:rPr>
                <w:rFonts w:ascii="Times New Roman" w:hAnsi="Times New Roman" w:cs="Times New Roman"/>
                <w:sz w:val="20"/>
                <w:szCs w:val="20"/>
              </w:rPr>
            </w:pPr>
          </w:p>
        </w:tc>
        <w:tc>
          <w:tcPr>
            <w:tcW w:w="1284" w:type="dxa"/>
          </w:tcPr>
          <w:p w14:paraId="08EAD668" w14:textId="77777777" w:rsidR="00CA3DEC" w:rsidRPr="00215B02" w:rsidRDefault="00CA3DEC" w:rsidP="00E37CA3">
            <w:pPr>
              <w:jc w:val="center"/>
              <w:rPr>
                <w:rFonts w:ascii="Times New Roman" w:hAnsi="Times New Roman" w:cs="Times New Roman"/>
                <w:sz w:val="20"/>
                <w:szCs w:val="20"/>
              </w:rPr>
            </w:pPr>
          </w:p>
        </w:tc>
        <w:tc>
          <w:tcPr>
            <w:tcW w:w="1348" w:type="dxa"/>
          </w:tcPr>
          <w:p w14:paraId="34300469" w14:textId="77777777" w:rsidR="00CA3DEC" w:rsidRPr="00215B02" w:rsidRDefault="00CA3DEC" w:rsidP="00E37CA3">
            <w:pPr>
              <w:jc w:val="center"/>
              <w:rPr>
                <w:rFonts w:ascii="Times New Roman" w:hAnsi="Times New Roman" w:cs="Times New Roman"/>
                <w:sz w:val="20"/>
                <w:szCs w:val="20"/>
              </w:rPr>
            </w:pPr>
          </w:p>
        </w:tc>
        <w:tc>
          <w:tcPr>
            <w:tcW w:w="1190" w:type="dxa"/>
          </w:tcPr>
          <w:p w14:paraId="31260590" w14:textId="77777777" w:rsidR="00CA3DEC" w:rsidRPr="00215B02" w:rsidRDefault="00CA3DEC" w:rsidP="00E37CA3">
            <w:pPr>
              <w:jc w:val="center"/>
              <w:rPr>
                <w:rFonts w:ascii="Times New Roman" w:hAnsi="Times New Roman" w:cs="Times New Roman"/>
                <w:sz w:val="20"/>
                <w:szCs w:val="20"/>
              </w:rPr>
            </w:pPr>
          </w:p>
        </w:tc>
      </w:tr>
      <w:tr w:rsidR="00CA3DEC" w:rsidRPr="00215B02" w14:paraId="55378D5B" w14:textId="77777777" w:rsidTr="00E37CA3">
        <w:tc>
          <w:tcPr>
            <w:tcW w:w="3024" w:type="dxa"/>
            <w:gridSpan w:val="2"/>
          </w:tcPr>
          <w:p w14:paraId="76DB082E"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i/>
                <w:iCs/>
                <w:sz w:val="20"/>
                <w:szCs w:val="20"/>
              </w:rPr>
              <w:t>Interest in the campaign</w:t>
            </w:r>
          </w:p>
        </w:tc>
        <w:tc>
          <w:tcPr>
            <w:tcW w:w="1253" w:type="dxa"/>
          </w:tcPr>
          <w:p w14:paraId="4BD5D18F" w14:textId="77777777" w:rsidR="00CA3DEC" w:rsidRPr="00215B02" w:rsidRDefault="00CA3DEC" w:rsidP="00E37CA3">
            <w:pPr>
              <w:jc w:val="center"/>
              <w:rPr>
                <w:rFonts w:ascii="Times New Roman" w:hAnsi="Times New Roman" w:cs="Times New Roman"/>
                <w:sz w:val="20"/>
                <w:szCs w:val="20"/>
              </w:rPr>
            </w:pPr>
          </w:p>
        </w:tc>
        <w:tc>
          <w:tcPr>
            <w:tcW w:w="1233" w:type="dxa"/>
          </w:tcPr>
          <w:p w14:paraId="64D536BC" w14:textId="77777777" w:rsidR="00CA3DEC" w:rsidRPr="00215B02" w:rsidRDefault="00CA3DEC" w:rsidP="00E37CA3">
            <w:pPr>
              <w:jc w:val="center"/>
              <w:rPr>
                <w:rFonts w:ascii="Times New Roman" w:hAnsi="Times New Roman" w:cs="Times New Roman"/>
                <w:sz w:val="20"/>
                <w:szCs w:val="20"/>
              </w:rPr>
            </w:pPr>
          </w:p>
        </w:tc>
        <w:tc>
          <w:tcPr>
            <w:tcW w:w="1284" w:type="dxa"/>
          </w:tcPr>
          <w:p w14:paraId="62A1B7B1" w14:textId="77777777" w:rsidR="00CA3DEC" w:rsidRPr="00215B02" w:rsidRDefault="00CA3DEC" w:rsidP="00E37CA3">
            <w:pPr>
              <w:jc w:val="center"/>
              <w:rPr>
                <w:rFonts w:ascii="Times New Roman" w:hAnsi="Times New Roman" w:cs="Times New Roman"/>
                <w:sz w:val="20"/>
                <w:szCs w:val="20"/>
              </w:rPr>
            </w:pPr>
          </w:p>
        </w:tc>
        <w:tc>
          <w:tcPr>
            <w:tcW w:w="1348" w:type="dxa"/>
          </w:tcPr>
          <w:p w14:paraId="7110E2A1" w14:textId="77777777" w:rsidR="00CA3DEC" w:rsidRPr="00215B02" w:rsidRDefault="00CA3DEC" w:rsidP="00E37CA3">
            <w:pPr>
              <w:jc w:val="center"/>
              <w:rPr>
                <w:rFonts w:ascii="Times New Roman" w:hAnsi="Times New Roman" w:cs="Times New Roman"/>
                <w:sz w:val="20"/>
                <w:szCs w:val="20"/>
              </w:rPr>
            </w:pPr>
          </w:p>
        </w:tc>
        <w:tc>
          <w:tcPr>
            <w:tcW w:w="1190" w:type="dxa"/>
          </w:tcPr>
          <w:p w14:paraId="2FD338D2"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0.9206</w:t>
            </w:r>
          </w:p>
        </w:tc>
      </w:tr>
      <w:tr w:rsidR="00CA3DEC" w:rsidRPr="00215B02" w14:paraId="0F54D7D7" w14:textId="77777777" w:rsidTr="00E37CA3">
        <w:tc>
          <w:tcPr>
            <w:tcW w:w="1807" w:type="dxa"/>
          </w:tcPr>
          <w:p w14:paraId="4F36B752"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Not at all</w:t>
            </w:r>
          </w:p>
        </w:tc>
        <w:tc>
          <w:tcPr>
            <w:tcW w:w="1217" w:type="dxa"/>
          </w:tcPr>
          <w:p w14:paraId="0123A7C6"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18.1</w:t>
            </w:r>
          </w:p>
        </w:tc>
        <w:tc>
          <w:tcPr>
            <w:tcW w:w="1253" w:type="dxa"/>
          </w:tcPr>
          <w:p w14:paraId="4FE80862"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22.8</w:t>
            </w:r>
          </w:p>
        </w:tc>
        <w:tc>
          <w:tcPr>
            <w:tcW w:w="1233" w:type="dxa"/>
          </w:tcPr>
          <w:p w14:paraId="13966CF3"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22.2</w:t>
            </w:r>
          </w:p>
        </w:tc>
        <w:tc>
          <w:tcPr>
            <w:tcW w:w="1284" w:type="dxa"/>
          </w:tcPr>
          <w:p w14:paraId="0CDE60F3"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15.8</w:t>
            </w:r>
          </w:p>
        </w:tc>
        <w:tc>
          <w:tcPr>
            <w:tcW w:w="1348" w:type="dxa"/>
          </w:tcPr>
          <w:p w14:paraId="4A3A065F"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21.1</w:t>
            </w:r>
          </w:p>
        </w:tc>
        <w:tc>
          <w:tcPr>
            <w:tcW w:w="1190" w:type="dxa"/>
          </w:tcPr>
          <w:p w14:paraId="2F1337EA" w14:textId="77777777" w:rsidR="00CA3DEC" w:rsidRPr="00215B02" w:rsidRDefault="00CA3DEC" w:rsidP="00E37CA3">
            <w:pPr>
              <w:jc w:val="center"/>
              <w:rPr>
                <w:rFonts w:ascii="Times New Roman" w:hAnsi="Times New Roman" w:cs="Times New Roman"/>
                <w:sz w:val="20"/>
                <w:szCs w:val="20"/>
              </w:rPr>
            </w:pPr>
          </w:p>
        </w:tc>
      </w:tr>
      <w:tr w:rsidR="00CA3DEC" w:rsidRPr="00215B02" w14:paraId="0639F799" w14:textId="77777777" w:rsidTr="00E37CA3">
        <w:tc>
          <w:tcPr>
            <w:tcW w:w="1807" w:type="dxa"/>
          </w:tcPr>
          <w:p w14:paraId="44E8FFB0"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A little</w:t>
            </w:r>
          </w:p>
        </w:tc>
        <w:tc>
          <w:tcPr>
            <w:tcW w:w="1217" w:type="dxa"/>
          </w:tcPr>
          <w:p w14:paraId="39A5DFB3"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18.5</w:t>
            </w:r>
          </w:p>
        </w:tc>
        <w:tc>
          <w:tcPr>
            <w:tcW w:w="1253" w:type="dxa"/>
          </w:tcPr>
          <w:p w14:paraId="2B83AAEC"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20.2</w:t>
            </w:r>
          </w:p>
        </w:tc>
        <w:tc>
          <w:tcPr>
            <w:tcW w:w="1233" w:type="dxa"/>
          </w:tcPr>
          <w:p w14:paraId="7540F1DA"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20.2</w:t>
            </w:r>
          </w:p>
        </w:tc>
        <w:tc>
          <w:tcPr>
            <w:tcW w:w="1284" w:type="dxa"/>
          </w:tcPr>
          <w:p w14:paraId="578B3B65"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21.0</w:t>
            </w:r>
          </w:p>
        </w:tc>
        <w:tc>
          <w:tcPr>
            <w:tcW w:w="1348" w:type="dxa"/>
          </w:tcPr>
          <w:p w14:paraId="13726DA2"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20.2</w:t>
            </w:r>
          </w:p>
        </w:tc>
        <w:tc>
          <w:tcPr>
            <w:tcW w:w="1190" w:type="dxa"/>
          </w:tcPr>
          <w:p w14:paraId="27E48E75" w14:textId="77777777" w:rsidR="00CA3DEC" w:rsidRPr="00215B02" w:rsidRDefault="00CA3DEC" w:rsidP="00E37CA3">
            <w:pPr>
              <w:jc w:val="center"/>
              <w:rPr>
                <w:rFonts w:ascii="Times New Roman" w:hAnsi="Times New Roman" w:cs="Times New Roman"/>
                <w:sz w:val="20"/>
                <w:szCs w:val="20"/>
              </w:rPr>
            </w:pPr>
          </w:p>
        </w:tc>
      </w:tr>
      <w:tr w:rsidR="00CA3DEC" w:rsidRPr="00215B02" w14:paraId="1C05DCD8" w14:textId="77777777" w:rsidTr="00E37CA3">
        <w:tc>
          <w:tcPr>
            <w:tcW w:w="1807" w:type="dxa"/>
          </w:tcPr>
          <w:p w14:paraId="78DC5AEE"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Some</w:t>
            </w:r>
          </w:p>
        </w:tc>
        <w:tc>
          <w:tcPr>
            <w:tcW w:w="1217" w:type="dxa"/>
          </w:tcPr>
          <w:p w14:paraId="38995F10"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20.0</w:t>
            </w:r>
          </w:p>
        </w:tc>
        <w:tc>
          <w:tcPr>
            <w:tcW w:w="1253" w:type="dxa"/>
          </w:tcPr>
          <w:p w14:paraId="6EE0B35D"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18.0</w:t>
            </w:r>
          </w:p>
        </w:tc>
        <w:tc>
          <w:tcPr>
            <w:tcW w:w="1233" w:type="dxa"/>
          </w:tcPr>
          <w:p w14:paraId="3D4DECB9"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19.8</w:t>
            </w:r>
          </w:p>
        </w:tc>
        <w:tc>
          <w:tcPr>
            <w:tcW w:w="1284" w:type="dxa"/>
          </w:tcPr>
          <w:p w14:paraId="717F4B72"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22.1</w:t>
            </w:r>
          </w:p>
        </w:tc>
        <w:tc>
          <w:tcPr>
            <w:tcW w:w="1348" w:type="dxa"/>
          </w:tcPr>
          <w:p w14:paraId="3B7E573D"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20.1</w:t>
            </w:r>
          </w:p>
        </w:tc>
        <w:tc>
          <w:tcPr>
            <w:tcW w:w="1190" w:type="dxa"/>
          </w:tcPr>
          <w:p w14:paraId="78E59EB1" w14:textId="77777777" w:rsidR="00CA3DEC" w:rsidRPr="00215B02" w:rsidRDefault="00CA3DEC" w:rsidP="00E37CA3">
            <w:pPr>
              <w:jc w:val="center"/>
              <w:rPr>
                <w:rFonts w:ascii="Times New Roman" w:hAnsi="Times New Roman" w:cs="Times New Roman"/>
                <w:sz w:val="20"/>
                <w:szCs w:val="20"/>
              </w:rPr>
            </w:pPr>
          </w:p>
        </w:tc>
      </w:tr>
      <w:tr w:rsidR="00CA3DEC" w:rsidRPr="00215B02" w14:paraId="177217BB" w14:textId="77777777" w:rsidTr="00E37CA3">
        <w:tc>
          <w:tcPr>
            <w:tcW w:w="1807" w:type="dxa"/>
          </w:tcPr>
          <w:p w14:paraId="27F61DB7" w14:textId="77777777" w:rsidR="00CA3DEC" w:rsidRPr="00215B02" w:rsidRDefault="00CA3DEC" w:rsidP="00E37CA3">
            <w:pPr>
              <w:rPr>
                <w:rFonts w:ascii="Times New Roman" w:hAnsi="Times New Roman" w:cs="Times New Roman"/>
                <w:sz w:val="20"/>
                <w:szCs w:val="20"/>
              </w:rPr>
            </w:pPr>
            <w:r w:rsidRPr="00215B02">
              <w:rPr>
                <w:rFonts w:ascii="Times New Roman" w:hAnsi="Times New Roman" w:cs="Times New Roman"/>
                <w:sz w:val="20"/>
                <w:szCs w:val="20"/>
              </w:rPr>
              <w:t>A great deal</w:t>
            </w:r>
          </w:p>
        </w:tc>
        <w:tc>
          <w:tcPr>
            <w:tcW w:w="1217" w:type="dxa"/>
          </w:tcPr>
          <w:p w14:paraId="27DEC7C1"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20.4</w:t>
            </w:r>
          </w:p>
        </w:tc>
        <w:tc>
          <w:tcPr>
            <w:tcW w:w="1253" w:type="dxa"/>
          </w:tcPr>
          <w:p w14:paraId="28A1FB86"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18.3</w:t>
            </w:r>
          </w:p>
        </w:tc>
        <w:tc>
          <w:tcPr>
            <w:tcW w:w="1233" w:type="dxa"/>
          </w:tcPr>
          <w:p w14:paraId="693B174C"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21.7</w:t>
            </w:r>
          </w:p>
        </w:tc>
        <w:tc>
          <w:tcPr>
            <w:tcW w:w="1284" w:type="dxa"/>
          </w:tcPr>
          <w:p w14:paraId="1AF9B3BA"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20.8</w:t>
            </w:r>
          </w:p>
        </w:tc>
        <w:tc>
          <w:tcPr>
            <w:tcW w:w="1348" w:type="dxa"/>
          </w:tcPr>
          <w:p w14:paraId="7870965F" w14:textId="77777777" w:rsidR="00CA3DEC" w:rsidRPr="00215B02" w:rsidRDefault="00CA3DEC" w:rsidP="00E37CA3">
            <w:pPr>
              <w:jc w:val="center"/>
              <w:rPr>
                <w:rFonts w:ascii="Times New Roman" w:hAnsi="Times New Roman" w:cs="Times New Roman"/>
                <w:sz w:val="20"/>
                <w:szCs w:val="20"/>
              </w:rPr>
            </w:pPr>
            <w:r w:rsidRPr="00215B02">
              <w:rPr>
                <w:rFonts w:ascii="Times New Roman" w:hAnsi="Times New Roman" w:cs="Times New Roman"/>
                <w:sz w:val="20"/>
                <w:szCs w:val="20"/>
              </w:rPr>
              <w:t>18.8</w:t>
            </w:r>
          </w:p>
        </w:tc>
        <w:tc>
          <w:tcPr>
            <w:tcW w:w="1190" w:type="dxa"/>
          </w:tcPr>
          <w:p w14:paraId="1245B65F" w14:textId="77777777" w:rsidR="00CA3DEC" w:rsidRPr="00215B02" w:rsidRDefault="00CA3DEC" w:rsidP="00E37CA3">
            <w:pPr>
              <w:jc w:val="center"/>
              <w:rPr>
                <w:rFonts w:ascii="Times New Roman" w:hAnsi="Times New Roman" w:cs="Times New Roman"/>
                <w:sz w:val="20"/>
                <w:szCs w:val="20"/>
              </w:rPr>
            </w:pPr>
          </w:p>
        </w:tc>
      </w:tr>
    </w:tbl>
    <w:p w14:paraId="0F0523C6" w14:textId="77777777" w:rsidR="00CA3DEC" w:rsidRPr="00215B02" w:rsidRDefault="00CA3DEC" w:rsidP="00CA3DEC">
      <w:pPr>
        <w:rPr>
          <w:rFonts w:ascii="Times New Roman" w:hAnsi="Times New Roman" w:cs="Times New Roman"/>
          <w:sz w:val="20"/>
          <w:szCs w:val="20"/>
        </w:rPr>
      </w:pPr>
    </w:p>
    <w:p w14:paraId="533A174E" w14:textId="7CD8CFA3" w:rsidR="00CA3DEC" w:rsidRPr="00215B02" w:rsidRDefault="00CA3DEC" w:rsidP="00CA3DEC">
      <w:pPr>
        <w:rPr>
          <w:rFonts w:ascii="Times New Roman" w:hAnsi="Times New Roman" w:cs="Times New Roman"/>
          <w:sz w:val="20"/>
          <w:szCs w:val="20"/>
        </w:rPr>
      </w:pPr>
      <w:r w:rsidRPr="00215B02">
        <w:rPr>
          <w:rFonts w:ascii="Times New Roman" w:hAnsi="Times New Roman" w:cs="Times New Roman"/>
          <w:sz w:val="20"/>
          <w:szCs w:val="20"/>
        </w:rPr>
        <w:t xml:space="preserve">Note: </w:t>
      </w:r>
      <w:r w:rsidRPr="00215B02">
        <w:rPr>
          <w:rFonts w:ascii="Times New Roman" w:hAnsi="Times New Roman" w:cs="Times New Roman"/>
          <w:i/>
          <w:iCs/>
          <w:sz w:val="20"/>
          <w:szCs w:val="20"/>
        </w:rPr>
        <w:t xml:space="preserve">p </w:t>
      </w:r>
      <w:r w:rsidRPr="00215B02">
        <w:rPr>
          <w:rFonts w:ascii="Times New Roman" w:hAnsi="Times New Roman" w:cs="Times New Roman"/>
          <w:sz w:val="20"/>
          <w:szCs w:val="20"/>
        </w:rPr>
        <w:t xml:space="preserve">values reported in the last column are based on of Chi-square tests </w:t>
      </w:r>
      <w:r w:rsidR="00380F4D">
        <w:rPr>
          <w:rFonts w:ascii="Times New Roman" w:hAnsi="Times New Roman" w:cs="Times New Roman"/>
          <w:sz w:val="20"/>
          <w:szCs w:val="20"/>
        </w:rPr>
        <w:t xml:space="preserve">for the bivariate relationship </w:t>
      </w:r>
      <w:r w:rsidRPr="00215B02">
        <w:rPr>
          <w:rFonts w:ascii="Times New Roman" w:hAnsi="Times New Roman" w:cs="Times New Roman"/>
          <w:sz w:val="20"/>
          <w:szCs w:val="20"/>
        </w:rPr>
        <w:t>between each variable and the assigned treatment.</w:t>
      </w:r>
    </w:p>
    <w:p w14:paraId="075E377D" w14:textId="188FA81D" w:rsidR="007B439E" w:rsidRPr="00215B02" w:rsidRDefault="007B439E">
      <w:pPr>
        <w:rPr>
          <w:rFonts w:ascii="Times New Roman" w:hAnsi="Times New Roman" w:cs="Times New Roman"/>
        </w:rPr>
      </w:pPr>
      <w:r w:rsidRPr="00215B02">
        <w:rPr>
          <w:rFonts w:ascii="Times New Roman" w:hAnsi="Times New Roman" w:cs="Times New Roman"/>
        </w:rPr>
        <w:br w:type="page"/>
      </w:r>
    </w:p>
    <w:p w14:paraId="5A31222C" w14:textId="4B74E83D" w:rsidR="00CA3DEC" w:rsidRPr="00215B02" w:rsidRDefault="007B439E" w:rsidP="007B439E">
      <w:pPr>
        <w:pStyle w:val="Heading1"/>
        <w:rPr>
          <w:rFonts w:ascii="Times New Roman" w:hAnsi="Times New Roman" w:cs="Times New Roman"/>
        </w:rPr>
      </w:pPr>
      <w:bookmarkStart w:id="4" w:name="_Toc65587586"/>
      <w:r w:rsidRPr="00215B02">
        <w:rPr>
          <w:rFonts w:ascii="Times New Roman" w:hAnsi="Times New Roman" w:cs="Times New Roman"/>
        </w:rPr>
        <w:lastRenderedPageBreak/>
        <w:t>Appendix 5 – Additional Analyses</w:t>
      </w:r>
      <w:r w:rsidR="00F14AB6">
        <w:rPr>
          <w:rFonts w:ascii="Times New Roman" w:hAnsi="Times New Roman" w:cs="Times New Roman"/>
        </w:rPr>
        <w:t xml:space="preserve"> with an Index of Populism Constructed </w:t>
      </w:r>
      <w:r w:rsidRPr="00215B02">
        <w:rPr>
          <w:rFonts w:ascii="Times New Roman" w:hAnsi="Times New Roman" w:cs="Times New Roman"/>
        </w:rPr>
        <w:t>Based on</w:t>
      </w:r>
      <w:r w:rsidR="00A243FC" w:rsidRPr="00215B02">
        <w:rPr>
          <w:rFonts w:ascii="Times New Roman" w:hAnsi="Times New Roman" w:cs="Times New Roman"/>
        </w:rPr>
        <w:t xml:space="preserve"> the “Goertz” Method</w:t>
      </w:r>
      <w:r w:rsidRPr="00215B02">
        <w:rPr>
          <w:rFonts w:ascii="Times New Roman" w:hAnsi="Times New Roman" w:cs="Times New Roman"/>
        </w:rPr>
        <w:t xml:space="preserve"> </w:t>
      </w:r>
      <w:r w:rsidR="00A243FC" w:rsidRPr="00215B02">
        <w:rPr>
          <w:rFonts w:ascii="Times New Roman" w:hAnsi="Times New Roman" w:cs="Times New Roman"/>
        </w:rPr>
        <w:t xml:space="preserve">as Described by </w:t>
      </w:r>
      <w:proofErr w:type="spellStart"/>
      <w:r w:rsidRPr="00215B02">
        <w:rPr>
          <w:rFonts w:ascii="Times New Roman" w:hAnsi="Times New Roman" w:cs="Times New Roman"/>
        </w:rPr>
        <w:t>Wuttke</w:t>
      </w:r>
      <w:proofErr w:type="spellEnd"/>
      <w:r w:rsidRPr="00215B02">
        <w:rPr>
          <w:rFonts w:ascii="Times New Roman" w:hAnsi="Times New Roman" w:cs="Times New Roman"/>
        </w:rPr>
        <w:t xml:space="preserve"> et al. (2020)</w:t>
      </w:r>
      <w:bookmarkEnd w:id="4"/>
    </w:p>
    <w:p w14:paraId="2CEB3F80" w14:textId="4375C8FB" w:rsidR="00AA256D" w:rsidRPr="00215B02" w:rsidRDefault="00AA256D" w:rsidP="008D2BC8">
      <w:pPr>
        <w:spacing w:line="480" w:lineRule="auto"/>
        <w:rPr>
          <w:rFonts w:ascii="Times New Roman" w:hAnsi="Times New Roman" w:cs="Times New Roman"/>
        </w:rPr>
      </w:pPr>
    </w:p>
    <w:p w14:paraId="16B94330" w14:textId="690A0F5D" w:rsidR="008D2BC8" w:rsidRPr="00215B02" w:rsidRDefault="00AA256D" w:rsidP="00AA256D">
      <w:pPr>
        <w:rPr>
          <w:rFonts w:ascii="Times New Roman" w:hAnsi="Times New Roman" w:cs="Times New Roman"/>
        </w:rPr>
      </w:pPr>
      <w:proofErr w:type="spellStart"/>
      <w:r w:rsidRPr="00215B02">
        <w:rPr>
          <w:rFonts w:ascii="Times New Roman" w:hAnsi="Times New Roman" w:cs="Times New Roman"/>
        </w:rPr>
        <w:t>Wuttke</w:t>
      </w:r>
      <w:proofErr w:type="spellEnd"/>
      <w:r w:rsidRPr="00215B02">
        <w:rPr>
          <w:rFonts w:ascii="Times New Roman" w:hAnsi="Times New Roman" w:cs="Times New Roman"/>
        </w:rPr>
        <w:t xml:space="preserve"> et al. (2020) demonstrate that combining individual measures of populist attitudes into a simple additive</w:t>
      </w:r>
      <w:r w:rsidR="0099124F">
        <w:rPr>
          <w:rFonts w:ascii="Times New Roman" w:hAnsi="Times New Roman" w:cs="Times New Roman"/>
        </w:rPr>
        <w:t xml:space="preserve"> compensatory</w:t>
      </w:r>
      <w:r w:rsidRPr="00215B02">
        <w:rPr>
          <w:rFonts w:ascii="Times New Roman" w:hAnsi="Times New Roman" w:cs="Times New Roman"/>
        </w:rPr>
        <w:t xml:space="preserve"> index, such as the one </w:t>
      </w:r>
      <w:r w:rsidR="0099124F">
        <w:rPr>
          <w:rFonts w:ascii="Times New Roman" w:hAnsi="Times New Roman" w:cs="Times New Roman"/>
        </w:rPr>
        <w:t xml:space="preserve">used </w:t>
      </w:r>
      <w:r w:rsidRPr="00215B02">
        <w:rPr>
          <w:rFonts w:ascii="Times New Roman" w:hAnsi="Times New Roman" w:cs="Times New Roman"/>
        </w:rPr>
        <w:t xml:space="preserve">in </w:t>
      </w:r>
      <w:r w:rsidR="0099124F">
        <w:rPr>
          <w:rFonts w:ascii="Times New Roman" w:hAnsi="Times New Roman" w:cs="Times New Roman"/>
        </w:rPr>
        <w:t>the analyses reported in the manuscript</w:t>
      </w:r>
      <w:r w:rsidRPr="00215B02">
        <w:rPr>
          <w:rFonts w:ascii="Times New Roman" w:hAnsi="Times New Roman" w:cs="Times New Roman"/>
        </w:rPr>
        <w:t xml:space="preserve">, may fail capture populism as a concept constituting more than the sum of individual attitudes and as distinct from other constructs such as, for instance, trust in institutions and political efficacy. Hence, </w:t>
      </w:r>
      <w:proofErr w:type="spellStart"/>
      <w:r w:rsidRPr="00215B02">
        <w:rPr>
          <w:rFonts w:ascii="Times New Roman" w:hAnsi="Times New Roman" w:cs="Times New Roman"/>
        </w:rPr>
        <w:t>Wuttke</w:t>
      </w:r>
      <w:proofErr w:type="spellEnd"/>
      <w:r w:rsidRPr="00215B02">
        <w:rPr>
          <w:rFonts w:ascii="Times New Roman" w:hAnsi="Times New Roman" w:cs="Times New Roman"/>
        </w:rPr>
        <w:t xml:space="preserve"> and colleagues propose alternative non-compensatory approaches, whereby populism is understood as being constituted in its essence by</w:t>
      </w:r>
      <w:r w:rsidR="0099124F">
        <w:rPr>
          <w:rFonts w:ascii="Times New Roman" w:hAnsi="Times New Roman" w:cs="Times New Roman"/>
        </w:rPr>
        <w:t xml:space="preserve"> all</w:t>
      </w:r>
      <w:r w:rsidRPr="00215B02">
        <w:rPr>
          <w:rFonts w:ascii="Times New Roman" w:hAnsi="Times New Roman" w:cs="Times New Roman"/>
        </w:rPr>
        <w:t xml:space="preserve"> the specific attitudes measured by researchers. One of these approaches is </w:t>
      </w:r>
      <w:r w:rsidR="00B34854" w:rsidRPr="00215B02">
        <w:rPr>
          <w:rFonts w:ascii="Times New Roman" w:hAnsi="Times New Roman" w:cs="Times New Roman"/>
        </w:rPr>
        <w:t>the “Goertz” method (</w:t>
      </w:r>
      <w:proofErr w:type="spellStart"/>
      <w:r w:rsidRPr="00215B02">
        <w:rPr>
          <w:rFonts w:ascii="Times New Roman" w:hAnsi="Times New Roman" w:cs="Times New Roman"/>
        </w:rPr>
        <w:t>Wuttke</w:t>
      </w:r>
      <w:proofErr w:type="spellEnd"/>
      <w:r w:rsidRPr="00215B02">
        <w:rPr>
          <w:rFonts w:ascii="Times New Roman" w:hAnsi="Times New Roman" w:cs="Times New Roman"/>
        </w:rPr>
        <w:t xml:space="preserve"> et al., </w:t>
      </w:r>
      <w:r w:rsidR="00B34854" w:rsidRPr="00215B02">
        <w:rPr>
          <w:rFonts w:ascii="Times New Roman" w:hAnsi="Times New Roman" w:cs="Times New Roman"/>
        </w:rPr>
        <w:t>2020: 362)</w:t>
      </w:r>
      <w:r w:rsidRPr="00215B02">
        <w:rPr>
          <w:rFonts w:ascii="Times New Roman" w:hAnsi="Times New Roman" w:cs="Times New Roman"/>
        </w:rPr>
        <w:t>,</w:t>
      </w:r>
      <w:r w:rsidR="008D2BC8" w:rsidRPr="00215B02">
        <w:rPr>
          <w:rFonts w:ascii="Times New Roman" w:hAnsi="Times New Roman" w:cs="Times New Roman"/>
        </w:rPr>
        <w:t xml:space="preserve"> which takes the lowest values of each indicator as the overall populism score for each respondent.</w:t>
      </w:r>
    </w:p>
    <w:p w14:paraId="3890BF5E" w14:textId="5C5355FD" w:rsidR="00B34854" w:rsidRPr="00215B02" w:rsidRDefault="00B34854" w:rsidP="00AA256D">
      <w:pPr>
        <w:rPr>
          <w:rFonts w:ascii="Times New Roman" w:hAnsi="Times New Roman" w:cs="Times New Roman"/>
        </w:rPr>
      </w:pPr>
      <w:r w:rsidRPr="00215B02">
        <w:rPr>
          <w:rFonts w:ascii="Times New Roman" w:hAnsi="Times New Roman" w:cs="Times New Roman"/>
        </w:rPr>
        <w:t xml:space="preserve"> </w:t>
      </w:r>
    </w:p>
    <w:p w14:paraId="38F97E49" w14:textId="0064D37A" w:rsidR="00B34854" w:rsidRPr="00215B02" w:rsidRDefault="00AA256D" w:rsidP="00AA256D">
      <w:pPr>
        <w:rPr>
          <w:rFonts w:ascii="Times New Roman" w:hAnsi="Times New Roman" w:cs="Times New Roman"/>
        </w:rPr>
      </w:pPr>
      <w:r w:rsidRPr="00215B02">
        <w:rPr>
          <w:rFonts w:ascii="Times New Roman" w:hAnsi="Times New Roman" w:cs="Times New Roman"/>
        </w:rPr>
        <w:t xml:space="preserve">When this index is computed, </w:t>
      </w:r>
      <w:r w:rsidR="00B34854" w:rsidRPr="00215B02">
        <w:rPr>
          <w:rFonts w:ascii="Times New Roman" w:hAnsi="Times New Roman" w:cs="Times New Roman"/>
        </w:rPr>
        <w:t xml:space="preserve">only respondents that have high values on all measures score high </w:t>
      </w:r>
      <w:r w:rsidR="0099124F">
        <w:rPr>
          <w:rFonts w:ascii="Times New Roman" w:hAnsi="Times New Roman" w:cs="Times New Roman"/>
        </w:rPr>
        <w:t>o</w:t>
      </w:r>
      <w:r w:rsidR="00B34854" w:rsidRPr="00215B02">
        <w:rPr>
          <w:rFonts w:ascii="Times New Roman" w:hAnsi="Times New Roman" w:cs="Times New Roman"/>
        </w:rPr>
        <w:t xml:space="preserve">n the index, which ranges from 0-4 (mean = 2.30, median = 2, </w:t>
      </w:r>
      <w:proofErr w:type="spellStart"/>
      <w:r w:rsidR="00B34854" w:rsidRPr="00215B02">
        <w:rPr>
          <w:rFonts w:ascii="Times New Roman" w:hAnsi="Times New Roman" w:cs="Times New Roman"/>
        </w:rPr>
        <w:t>s.d.</w:t>
      </w:r>
      <w:proofErr w:type="spellEnd"/>
      <w:r w:rsidR="00B34854" w:rsidRPr="00215B02">
        <w:rPr>
          <w:rFonts w:ascii="Times New Roman" w:hAnsi="Times New Roman" w:cs="Times New Roman"/>
        </w:rPr>
        <w:t xml:space="preserve"> = 1.08). As shown by the central values of their distributions, the two indices differ quite starkly in how selective they are. While 79.7% of respondents score above the midpoint of the “Bollen” scale</w:t>
      </w:r>
      <w:r w:rsidR="0099124F">
        <w:rPr>
          <w:rFonts w:ascii="Times New Roman" w:hAnsi="Times New Roman" w:cs="Times New Roman"/>
        </w:rPr>
        <w:t xml:space="preserve"> used in the manuscript</w:t>
      </w:r>
      <w:r w:rsidR="00B34854" w:rsidRPr="00215B02">
        <w:rPr>
          <w:rFonts w:ascii="Times New Roman" w:hAnsi="Times New Roman" w:cs="Times New Roman"/>
        </w:rPr>
        <w:t>, only 42.4% of respondents do so for the “Goertz” index.</w:t>
      </w:r>
    </w:p>
    <w:p w14:paraId="0C9DF923" w14:textId="209DDD81" w:rsidR="007B439E" w:rsidRPr="00215B02" w:rsidRDefault="007B439E" w:rsidP="00AA256D">
      <w:pPr>
        <w:rPr>
          <w:rFonts w:ascii="Times New Roman" w:hAnsi="Times New Roman" w:cs="Times New Roman"/>
        </w:rPr>
      </w:pPr>
    </w:p>
    <w:p w14:paraId="63475801" w14:textId="57DC6560" w:rsidR="007B439E" w:rsidRPr="00215B02" w:rsidRDefault="00AA256D" w:rsidP="00AA256D">
      <w:pPr>
        <w:rPr>
          <w:rFonts w:ascii="Times New Roman" w:hAnsi="Times New Roman" w:cs="Times New Roman"/>
        </w:rPr>
      </w:pPr>
      <w:r w:rsidRPr="00215B02">
        <w:rPr>
          <w:rFonts w:ascii="Times New Roman" w:hAnsi="Times New Roman" w:cs="Times New Roman"/>
        </w:rPr>
        <w:t xml:space="preserve">Below I replicate all the analyses presented in the </w:t>
      </w:r>
      <w:r w:rsidR="0099124F">
        <w:rPr>
          <w:rFonts w:ascii="Times New Roman" w:hAnsi="Times New Roman" w:cs="Times New Roman"/>
        </w:rPr>
        <w:t>manuscript</w:t>
      </w:r>
      <w:r w:rsidRPr="00215B02">
        <w:rPr>
          <w:rFonts w:ascii="Times New Roman" w:hAnsi="Times New Roman" w:cs="Times New Roman"/>
        </w:rPr>
        <w:t xml:space="preserve"> where the combined index of populism is the dependent variable using the Goertz index as dependent variable.</w:t>
      </w:r>
    </w:p>
    <w:p w14:paraId="6EC0D8E9" w14:textId="24758D60" w:rsidR="00AA256D" w:rsidRPr="00215B02" w:rsidRDefault="00AA256D" w:rsidP="00AA256D">
      <w:pPr>
        <w:rPr>
          <w:rFonts w:ascii="Times New Roman" w:hAnsi="Times New Roman" w:cs="Times New Roman"/>
        </w:rPr>
      </w:pPr>
    </w:p>
    <w:p w14:paraId="4CBD6049" w14:textId="12E0C457" w:rsidR="00BE7E4D" w:rsidRPr="00215B02" w:rsidRDefault="00BE7E4D" w:rsidP="00AA256D">
      <w:pPr>
        <w:rPr>
          <w:rFonts w:ascii="Times New Roman" w:hAnsi="Times New Roman" w:cs="Times New Roman"/>
        </w:rPr>
      </w:pPr>
      <w:r w:rsidRPr="00215B02">
        <w:rPr>
          <w:rFonts w:ascii="Times New Roman" w:hAnsi="Times New Roman" w:cs="Times New Roman"/>
        </w:rPr>
        <w:t xml:space="preserve">Figure A1 replicates the analyses shown in Figure 1 in the </w:t>
      </w:r>
      <w:r w:rsidR="0099124F">
        <w:rPr>
          <w:rFonts w:ascii="Times New Roman" w:hAnsi="Times New Roman" w:cs="Times New Roman"/>
        </w:rPr>
        <w:t>manuscript</w:t>
      </w:r>
      <w:r w:rsidRPr="00215B02">
        <w:rPr>
          <w:rFonts w:ascii="Times New Roman" w:hAnsi="Times New Roman" w:cs="Times New Roman"/>
        </w:rPr>
        <w:t xml:space="preserve">. </w:t>
      </w:r>
    </w:p>
    <w:p w14:paraId="0B469FFF" w14:textId="77777777" w:rsidR="00BE7E4D" w:rsidRPr="00215B02" w:rsidRDefault="00BE7E4D" w:rsidP="00AA256D">
      <w:pPr>
        <w:rPr>
          <w:rFonts w:ascii="Times New Roman" w:hAnsi="Times New Roman" w:cs="Times New Roman"/>
        </w:rPr>
      </w:pPr>
    </w:p>
    <w:p w14:paraId="4B74020F" w14:textId="3C7FCF9E" w:rsidR="00BE7E4D" w:rsidRPr="00215B02" w:rsidRDefault="00BE7E4D" w:rsidP="00BE7E4D">
      <w:pPr>
        <w:rPr>
          <w:rFonts w:ascii="Times New Roman" w:hAnsi="Times New Roman" w:cs="Times New Roman"/>
        </w:rPr>
      </w:pPr>
    </w:p>
    <w:p w14:paraId="2FEACF56" w14:textId="09732DE3" w:rsidR="00BE7E4D" w:rsidRPr="00215B02" w:rsidRDefault="00BE7E4D" w:rsidP="00BE7E4D">
      <w:pPr>
        <w:jc w:val="center"/>
        <w:rPr>
          <w:rFonts w:ascii="Times New Roman" w:hAnsi="Times New Roman" w:cs="Times New Roman"/>
          <w:b/>
          <w:bCs/>
        </w:rPr>
      </w:pPr>
      <w:r w:rsidRPr="00215B02">
        <w:rPr>
          <w:rFonts w:ascii="Times New Roman" w:hAnsi="Times New Roman" w:cs="Times New Roman"/>
          <w:b/>
          <w:bCs/>
        </w:rPr>
        <w:t>Figure A1 – Relationship between Exposure to Treatment and Levels of Populist Attitudes, with Goertz Index of Populism</w:t>
      </w:r>
    </w:p>
    <w:p w14:paraId="5E20D21C" w14:textId="49616EC9" w:rsidR="00BE7E4D" w:rsidRPr="00215B02" w:rsidRDefault="00BE7E4D" w:rsidP="00BE7E4D">
      <w:pPr>
        <w:spacing w:line="480" w:lineRule="auto"/>
        <w:jc w:val="center"/>
        <w:rPr>
          <w:rFonts w:ascii="Times New Roman" w:hAnsi="Times New Roman" w:cs="Times New Roman"/>
        </w:rPr>
      </w:pPr>
      <w:r w:rsidRPr="00215B02">
        <w:rPr>
          <w:rFonts w:ascii="Times New Roman" w:hAnsi="Times New Roman" w:cs="Times New Roman"/>
          <w:noProof/>
        </w:rPr>
        <w:drawing>
          <wp:inline distT="0" distB="0" distL="0" distR="0" wp14:anchorId="39E40005" wp14:editId="7AE181FA">
            <wp:extent cx="5397500" cy="287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397500" cy="2870200"/>
                    </a:xfrm>
                    <a:prstGeom prst="rect">
                      <a:avLst/>
                    </a:prstGeom>
                  </pic:spPr>
                </pic:pic>
              </a:graphicData>
            </a:graphic>
          </wp:inline>
        </w:drawing>
      </w:r>
    </w:p>
    <w:p w14:paraId="2C295B08" w14:textId="77777777" w:rsidR="00BE7E4D" w:rsidRPr="00215B02" w:rsidRDefault="00BE7E4D" w:rsidP="00BE7E4D">
      <w:pPr>
        <w:spacing w:line="480" w:lineRule="auto"/>
        <w:jc w:val="center"/>
        <w:rPr>
          <w:rFonts w:ascii="Times New Roman" w:hAnsi="Times New Roman" w:cs="Times New Roman"/>
          <w:sz w:val="20"/>
          <w:szCs w:val="20"/>
        </w:rPr>
      </w:pPr>
      <w:r w:rsidRPr="00215B02">
        <w:rPr>
          <w:rFonts w:ascii="Times New Roman" w:hAnsi="Times New Roman" w:cs="Times New Roman"/>
          <w:sz w:val="20"/>
          <w:szCs w:val="20"/>
        </w:rPr>
        <w:t>Note: the figure shows means with standard errors.</w:t>
      </w:r>
    </w:p>
    <w:p w14:paraId="0E4CB5E5" w14:textId="70BDC8DC" w:rsidR="00BE7E4D" w:rsidRPr="00215B02" w:rsidRDefault="00BE7E4D" w:rsidP="00AA256D">
      <w:pPr>
        <w:rPr>
          <w:rFonts w:ascii="Times New Roman" w:hAnsi="Times New Roman" w:cs="Times New Roman"/>
        </w:rPr>
      </w:pPr>
    </w:p>
    <w:p w14:paraId="5EFA60C6" w14:textId="20A8E008" w:rsidR="00BE7E4D" w:rsidRPr="00215B02" w:rsidRDefault="00BE7E4D" w:rsidP="00BE7E4D">
      <w:pPr>
        <w:rPr>
          <w:rFonts w:ascii="Times New Roman" w:hAnsi="Times New Roman" w:cs="Times New Roman"/>
        </w:rPr>
      </w:pPr>
      <w:r w:rsidRPr="00215B02">
        <w:rPr>
          <w:rFonts w:ascii="Times New Roman" w:hAnsi="Times New Roman" w:cs="Times New Roman"/>
        </w:rPr>
        <w:t>Looking at the left panel of Figure A1, average values of the Goertz index of populism among treated participants are consistently higher than in the control group (treat</w:t>
      </w:r>
      <w:r w:rsidR="0099124F">
        <w:rPr>
          <w:rFonts w:ascii="Times New Roman" w:hAnsi="Times New Roman" w:cs="Times New Roman"/>
        </w:rPr>
        <w:t>ed</w:t>
      </w:r>
      <w:r w:rsidRPr="00215B02">
        <w:rPr>
          <w:rFonts w:ascii="Times New Roman" w:hAnsi="Times New Roman" w:cs="Times New Roman"/>
        </w:rPr>
        <w:t xml:space="preserve"> groups </w:t>
      </w:r>
      <w:r w:rsidRPr="00215B02">
        <w:rPr>
          <w:rFonts w:ascii="Times New Roman" w:hAnsi="Times New Roman" w:cs="Times New Roman"/>
        </w:rPr>
        <w:lastRenderedPageBreak/>
        <w:t xml:space="preserve">average = 2.34, </w:t>
      </w:r>
      <w:proofErr w:type="spellStart"/>
      <w:r w:rsidRPr="00215B02">
        <w:rPr>
          <w:rFonts w:ascii="Times New Roman" w:hAnsi="Times New Roman" w:cs="Times New Roman"/>
        </w:rPr>
        <w:t>s.d.</w:t>
      </w:r>
      <w:proofErr w:type="spellEnd"/>
      <w:r w:rsidRPr="00215B02">
        <w:rPr>
          <w:rFonts w:ascii="Times New Roman" w:hAnsi="Times New Roman" w:cs="Times New Roman"/>
        </w:rPr>
        <w:t xml:space="preserve"> = 1.07; control group average = 2.16, </w:t>
      </w:r>
      <w:proofErr w:type="spellStart"/>
      <w:r w:rsidRPr="00215B02">
        <w:rPr>
          <w:rFonts w:ascii="Times New Roman" w:hAnsi="Times New Roman" w:cs="Times New Roman"/>
        </w:rPr>
        <w:t>s.d.</w:t>
      </w:r>
      <w:proofErr w:type="spellEnd"/>
      <w:r w:rsidRPr="00215B02">
        <w:rPr>
          <w:rFonts w:ascii="Times New Roman" w:hAnsi="Times New Roman" w:cs="Times New Roman"/>
        </w:rPr>
        <w:t xml:space="preserve"> = 1.15). ANOVA confirms that the relationship between exposure to any treatment and populism is statistically significant (F = 6.73, </w:t>
      </w:r>
      <w:r w:rsidRPr="00215B02">
        <w:rPr>
          <w:rFonts w:ascii="Times New Roman" w:hAnsi="Times New Roman" w:cs="Times New Roman"/>
          <w:i/>
          <w:iCs/>
        </w:rPr>
        <w:t xml:space="preserve">p </w:t>
      </w:r>
      <w:r w:rsidRPr="00215B02">
        <w:rPr>
          <w:rFonts w:ascii="Times New Roman" w:hAnsi="Times New Roman" w:cs="Times New Roman"/>
        </w:rPr>
        <w:t>= 0.009</w:t>
      </w:r>
      <w:r w:rsidR="00667A93">
        <w:rPr>
          <w:rFonts w:ascii="Times New Roman" w:hAnsi="Times New Roman" w:cs="Times New Roman"/>
        </w:rPr>
        <w:t xml:space="preserve">, </w:t>
      </w:r>
      <w:r w:rsidR="00667A93">
        <w:sym w:font="Symbol" w:char="F068"/>
      </w:r>
      <w:r w:rsidR="00667A93" w:rsidRPr="00BE5DB4">
        <w:rPr>
          <w:vertAlign w:val="superscript"/>
        </w:rPr>
        <w:t>2</w:t>
      </w:r>
      <w:r w:rsidR="00667A93">
        <w:t xml:space="preserve"> = </w:t>
      </w:r>
      <w:r w:rsidR="00931F71">
        <w:t>0.004</w:t>
      </w:r>
      <w:r w:rsidRPr="00215B02">
        <w:rPr>
          <w:rFonts w:ascii="Times New Roman" w:hAnsi="Times New Roman" w:cs="Times New Roman"/>
        </w:rPr>
        <w:t xml:space="preserve">). Moreover, this relationship remains significant with a repeated measures ANOVA that includes pre-treatment measures of populism (F = 17.4, </w:t>
      </w:r>
      <w:r w:rsidRPr="00215B02">
        <w:rPr>
          <w:rFonts w:ascii="Times New Roman" w:hAnsi="Times New Roman" w:cs="Times New Roman"/>
          <w:i/>
          <w:iCs/>
        </w:rPr>
        <w:t xml:space="preserve">p </w:t>
      </w:r>
      <w:r w:rsidRPr="00215B02">
        <w:rPr>
          <w:rFonts w:ascii="Times New Roman" w:hAnsi="Times New Roman" w:cs="Times New Roman"/>
        </w:rPr>
        <w:t>= &lt; 0.001</w:t>
      </w:r>
      <w:r w:rsidR="00931F71">
        <w:rPr>
          <w:rFonts w:ascii="Times New Roman" w:hAnsi="Times New Roman" w:cs="Times New Roman"/>
        </w:rPr>
        <w:t xml:space="preserve">, partial </w:t>
      </w:r>
      <w:r w:rsidR="00931F71">
        <w:sym w:font="Symbol" w:char="F068"/>
      </w:r>
      <w:r w:rsidR="00931F71" w:rsidRPr="00BE5DB4">
        <w:rPr>
          <w:vertAlign w:val="superscript"/>
        </w:rPr>
        <w:t>2</w:t>
      </w:r>
      <w:r w:rsidR="00931F71">
        <w:rPr>
          <w:rFonts w:ascii="Times New Roman" w:hAnsi="Times New Roman" w:cs="Times New Roman"/>
        </w:rPr>
        <w:t xml:space="preserve"> = 0.011)</w:t>
      </w:r>
      <w:r w:rsidRPr="00215B02">
        <w:rPr>
          <w:rFonts w:ascii="Times New Roman" w:hAnsi="Times New Roman" w:cs="Times New Roman"/>
        </w:rPr>
        <w:t>.</w:t>
      </w:r>
    </w:p>
    <w:p w14:paraId="26F29F9C" w14:textId="5ACB7A22" w:rsidR="00AA256D" w:rsidRPr="00215B02" w:rsidRDefault="00AA256D" w:rsidP="00AA256D">
      <w:pPr>
        <w:rPr>
          <w:rFonts w:ascii="Times New Roman" w:hAnsi="Times New Roman" w:cs="Times New Roman"/>
        </w:rPr>
      </w:pPr>
    </w:p>
    <w:p w14:paraId="4B194431" w14:textId="16BED665" w:rsidR="00BE7E4D" w:rsidRPr="00215B02" w:rsidRDefault="00BE7E4D" w:rsidP="00AA256D">
      <w:pPr>
        <w:rPr>
          <w:rFonts w:ascii="Times New Roman" w:hAnsi="Times New Roman" w:cs="Times New Roman"/>
        </w:rPr>
      </w:pPr>
      <w:r w:rsidRPr="00215B02">
        <w:rPr>
          <w:rFonts w:ascii="Times New Roman" w:hAnsi="Times New Roman" w:cs="Times New Roman"/>
        </w:rPr>
        <w:t>The right panel of Figure A1 highlights that levels of populism were generally higher among participants in the treat</w:t>
      </w:r>
      <w:r w:rsidR="0099124F">
        <w:rPr>
          <w:rFonts w:ascii="Times New Roman" w:hAnsi="Times New Roman" w:cs="Times New Roman"/>
        </w:rPr>
        <w:t>ed</w:t>
      </w:r>
      <w:r w:rsidRPr="00215B02">
        <w:rPr>
          <w:rFonts w:ascii="Times New Roman" w:hAnsi="Times New Roman" w:cs="Times New Roman"/>
        </w:rPr>
        <w:t xml:space="preserve"> groups than among those in the control group, and the difference is particularly large when comparing participants exposed to information on journalist-candidates </w:t>
      </w:r>
      <w:r w:rsidR="0099124F">
        <w:rPr>
          <w:rFonts w:ascii="Times New Roman" w:hAnsi="Times New Roman" w:cs="Times New Roman"/>
        </w:rPr>
        <w:t>running for</w:t>
      </w:r>
      <w:r w:rsidRPr="00215B02">
        <w:rPr>
          <w:rFonts w:ascii="Times New Roman" w:hAnsi="Times New Roman" w:cs="Times New Roman"/>
        </w:rPr>
        <w:t xml:space="preserve"> all parties with the control group. ANOVA highlights that the bivariate relationship between treat</w:t>
      </w:r>
      <w:r w:rsidR="0099124F">
        <w:rPr>
          <w:rFonts w:ascii="Times New Roman" w:hAnsi="Times New Roman" w:cs="Times New Roman"/>
        </w:rPr>
        <w:t>ed</w:t>
      </w:r>
      <w:r w:rsidRPr="00215B02">
        <w:rPr>
          <w:rFonts w:ascii="Times New Roman" w:hAnsi="Times New Roman" w:cs="Times New Roman"/>
        </w:rPr>
        <w:t xml:space="preserve"> groups and populism is significant (F = 2.42, p = 0.047</w:t>
      </w:r>
      <w:r w:rsidR="000815D2">
        <w:rPr>
          <w:rFonts w:ascii="Times New Roman" w:hAnsi="Times New Roman" w:cs="Times New Roman"/>
        </w:rPr>
        <w:t xml:space="preserve">, </w:t>
      </w:r>
      <w:r w:rsidR="000815D2">
        <w:sym w:font="Symbol" w:char="F068"/>
      </w:r>
      <w:r w:rsidR="000815D2" w:rsidRPr="00BE5DB4">
        <w:rPr>
          <w:vertAlign w:val="superscript"/>
        </w:rPr>
        <w:t>2</w:t>
      </w:r>
      <w:r w:rsidR="000815D2">
        <w:t xml:space="preserve"> = 0.006</w:t>
      </w:r>
      <w:r w:rsidRPr="00215B02">
        <w:rPr>
          <w:rFonts w:ascii="Times New Roman" w:hAnsi="Times New Roman" w:cs="Times New Roman"/>
        </w:rPr>
        <w:t xml:space="preserve">). The Tukey test reveals that the only significant difference in pairwise comparisons is between participants exposed to information about journalists running for all the main parties and the control group (difference = 0.25 [95% C.I. = 0.01, 0.49], p = 0.035). In the repeated measures ANOVA including </w:t>
      </w:r>
      <w:r w:rsidR="0099124F">
        <w:rPr>
          <w:rFonts w:ascii="Times New Roman" w:hAnsi="Times New Roman" w:cs="Times New Roman"/>
        </w:rPr>
        <w:t>pre-treatment</w:t>
      </w:r>
      <w:r w:rsidRPr="00215B02">
        <w:rPr>
          <w:rFonts w:ascii="Times New Roman" w:hAnsi="Times New Roman" w:cs="Times New Roman"/>
        </w:rPr>
        <w:t xml:space="preserve"> levels of populism, the relationship between treat</w:t>
      </w:r>
      <w:r w:rsidR="0099124F">
        <w:rPr>
          <w:rFonts w:ascii="Times New Roman" w:hAnsi="Times New Roman" w:cs="Times New Roman"/>
        </w:rPr>
        <w:t>ed</w:t>
      </w:r>
      <w:r w:rsidRPr="00215B02">
        <w:rPr>
          <w:rFonts w:ascii="Times New Roman" w:hAnsi="Times New Roman" w:cs="Times New Roman"/>
        </w:rPr>
        <w:t xml:space="preserve"> groups and post-treatment populism becomes stronger (F = 6.26, p &lt; 0.001</w:t>
      </w:r>
      <w:r w:rsidR="000815D2">
        <w:rPr>
          <w:rFonts w:ascii="Times New Roman" w:hAnsi="Times New Roman" w:cs="Times New Roman"/>
        </w:rPr>
        <w:t xml:space="preserve">, partial </w:t>
      </w:r>
      <w:r w:rsidR="000815D2">
        <w:sym w:font="Symbol" w:char="F068"/>
      </w:r>
      <w:r w:rsidR="000815D2" w:rsidRPr="00BE5DB4">
        <w:rPr>
          <w:vertAlign w:val="superscript"/>
        </w:rPr>
        <w:t>2</w:t>
      </w:r>
      <w:r w:rsidR="000815D2">
        <w:t xml:space="preserve"> = 0.016</w:t>
      </w:r>
      <w:r w:rsidRPr="00215B02">
        <w:rPr>
          <w:rFonts w:ascii="Times New Roman" w:hAnsi="Times New Roman" w:cs="Times New Roman"/>
        </w:rPr>
        <w:t xml:space="preserve">) and the Tukey test reveals three significant pairwise differences between participants in the control group and those exposed to information about journalists running for </w:t>
      </w:r>
      <w:r w:rsidR="0099124F">
        <w:rPr>
          <w:rFonts w:ascii="Times New Roman" w:hAnsi="Times New Roman" w:cs="Times New Roman"/>
        </w:rPr>
        <w:t xml:space="preserve">(a) </w:t>
      </w:r>
      <w:r w:rsidRPr="00215B02">
        <w:rPr>
          <w:rFonts w:ascii="Times New Roman" w:hAnsi="Times New Roman" w:cs="Times New Roman"/>
        </w:rPr>
        <w:t xml:space="preserve">all parties (difference = 0.25 [95% C.I. = 0.10, 0.40, p = &lt; 0.001), </w:t>
      </w:r>
      <w:r w:rsidR="0099124F">
        <w:rPr>
          <w:rFonts w:ascii="Times New Roman" w:hAnsi="Times New Roman" w:cs="Times New Roman"/>
        </w:rPr>
        <w:t xml:space="preserve">(b) </w:t>
      </w:r>
      <w:r w:rsidRPr="00215B02">
        <w:rPr>
          <w:rFonts w:ascii="Times New Roman" w:hAnsi="Times New Roman" w:cs="Times New Roman"/>
        </w:rPr>
        <w:t xml:space="preserve">FI (difference = 0.21 [95% C.I. = 0.06, 0.35, p = 0.001), and </w:t>
      </w:r>
      <w:r w:rsidR="0099124F">
        <w:rPr>
          <w:rFonts w:ascii="Times New Roman" w:hAnsi="Times New Roman" w:cs="Times New Roman"/>
        </w:rPr>
        <w:t xml:space="preserve">(c) </w:t>
      </w:r>
      <w:r w:rsidRPr="00215B02">
        <w:rPr>
          <w:rFonts w:ascii="Times New Roman" w:hAnsi="Times New Roman" w:cs="Times New Roman"/>
        </w:rPr>
        <w:t>M5S (difference = 0.15 [95% C.I. = 0.01, 0.30, p = 0.036).</w:t>
      </w:r>
    </w:p>
    <w:p w14:paraId="2A7736E8" w14:textId="69086E9E" w:rsidR="00AA256D" w:rsidRPr="00215B02" w:rsidRDefault="00AA256D" w:rsidP="00AA256D">
      <w:pPr>
        <w:rPr>
          <w:rFonts w:ascii="Times New Roman" w:hAnsi="Times New Roman" w:cs="Times New Roman"/>
        </w:rPr>
      </w:pPr>
    </w:p>
    <w:p w14:paraId="386BD6B3" w14:textId="1C1867F2" w:rsidR="00E83464" w:rsidRPr="00215B02" w:rsidRDefault="00E83464" w:rsidP="00AA256D">
      <w:pPr>
        <w:rPr>
          <w:rFonts w:ascii="Times New Roman" w:hAnsi="Times New Roman" w:cs="Times New Roman"/>
          <w:b/>
          <w:bCs/>
        </w:rPr>
      </w:pPr>
      <w:r w:rsidRPr="00215B02">
        <w:rPr>
          <w:rFonts w:ascii="Times New Roman" w:hAnsi="Times New Roman" w:cs="Times New Roman"/>
          <w:b/>
          <w:bCs/>
        </w:rPr>
        <w:t>Reference</w:t>
      </w:r>
    </w:p>
    <w:p w14:paraId="649B2E11" w14:textId="77777777" w:rsidR="007B439E" w:rsidRPr="00215B02" w:rsidRDefault="007B439E" w:rsidP="00AA256D">
      <w:pPr>
        <w:rPr>
          <w:rFonts w:ascii="Times New Roman" w:hAnsi="Times New Roman" w:cs="Times New Roman"/>
        </w:rPr>
      </w:pPr>
      <w:proofErr w:type="spellStart"/>
      <w:r w:rsidRPr="00215B02">
        <w:rPr>
          <w:rFonts w:ascii="Times New Roman" w:hAnsi="Times New Roman" w:cs="Times New Roman"/>
        </w:rPr>
        <w:t>Wuttke</w:t>
      </w:r>
      <w:proofErr w:type="spellEnd"/>
      <w:r w:rsidRPr="00215B02">
        <w:rPr>
          <w:rFonts w:ascii="Times New Roman" w:hAnsi="Times New Roman" w:cs="Times New Roman"/>
        </w:rPr>
        <w:t xml:space="preserve">, A., Schimpf, C., &amp; Schoen, H. (2020). When the Whole Is Greater than the Sum of Its Parts: On the Conceptualization and Measurement of Populist Attitudes and Other Multidimensional Constructs. </w:t>
      </w:r>
      <w:r w:rsidRPr="00215B02">
        <w:rPr>
          <w:rFonts w:ascii="Times New Roman" w:hAnsi="Times New Roman" w:cs="Times New Roman"/>
          <w:i/>
          <w:iCs/>
        </w:rPr>
        <w:t>American Political Science Review</w:t>
      </w:r>
      <w:r w:rsidRPr="00215B02">
        <w:rPr>
          <w:rFonts w:ascii="Times New Roman" w:hAnsi="Times New Roman" w:cs="Times New Roman"/>
        </w:rPr>
        <w:t xml:space="preserve">, </w:t>
      </w:r>
      <w:r w:rsidRPr="00215B02">
        <w:rPr>
          <w:rFonts w:ascii="Times New Roman" w:hAnsi="Times New Roman" w:cs="Times New Roman"/>
          <w:i/>
          <w:iCs/>
        </w:rPr>
        <w:t>114</w:t>
      </w:r>
      <w:r w:rsidRPr="00215B02">
        <w:rPr>
          <w:rFonts w:ascii="Times New Roman" w:hAnsi="Times New Roman" w:cs="Times New Roman"/>
        </w:rPr>
        <w:t>(2), 356–374.</w:t>
      </w:r>
    </w:p>
    <w:p w14:paraId="29447574" w14:textId="546D91AD" w:rsidR="00276E8E" w:rsidRPr="00215B02" w:rsidRDefault="00276E8E">
      <w:pPr>
        <w:rPr>
          <w:rFonts w:ascii="Times New Roman" w:hAnsi="Times New Roman" w:cs="Times New Roman"/>
        </w:rPr>
      </w:pPr>
      <w:r w:rsidRPr="00215B02">
        <w:rPr>
          <w:rFonts w:ascii="Times New Roman" w:hAnsi="Times New Roman" w:cs="Times New Roman"/>
        </w:rPr>
        <w:br w:type="page"/>
      </w:r>
    </w:p>
    <w:p w14:paraId="0A7A8573" w14:textId="5D63D91F" w:rsidR="007B439E" w:rsidRPr="00215B02" w:rsidRDefault="00276E8E" w:rsidP="00276E8E">
      <w:pPr>
        <w:pStyle w:val="Heading1"/>
        <w:rPr>
          <w:rFonts w:ascii="Times New Roman" w:hAnsi="Times New Roman" w:cs="Times New Roman"/>
        </w:rPr>
      </w:pPr>
      <w:bookmarkStart w:id="5" w:name="_Toc65587587"/>
      <w:r w:rsidRPr="00215B02">
        <w:rPr>
          <w:rFonts w:ascii="Times New Roman" w:hAnsi="Times New Roman" w:cs="Times New Roman"/>
        </w:rPr>
        <w:lastRenderedPageBreak/>
        <w:t xml:space="preserve">Appendix 6 – Additional Analyses Not Reported in the </w:t>
      </w:r>
      <w:r w:rsidR="00B8759E">
        <w:rPr>
          <w:rFonts w:ascii="Times New Roman" w:hAnsi="Times New Roman" w:cs="Times New Roman"/>
        </w:rPr>
        <w:t>Manuscript</w:t>
      </w:r>
      <w:bookmarkEnd w:id="5"/>
    </w:p>
    <w:p w14:paraId="39B008E8" w14:textId="6FA52D1E" w:rsidR="00276E8E" w:rsidRDefault="00276E8E">
      <w:pPr>
        <w:rPr>
          <w:rFonts w:ascii="Times New Roman" w:hAnsi="Times New Roman" w:cs="Times New Roman"/>
        </w:rPr>
      </w:pPr>
    </w:p>
    <w:p w14:paraId="2EC0DA93" w14:textId="77777777" w:rsidR="00380F4D" w:rsidRPr="00215B02" w:rsidRDefault="00380F4D">
      <w:pPr>
        <w:rPr>
          <w:rFonts w:ascii="Times New Roman" w:hAnsi="Times New Roman" w:cs="Times New Roman"/>
        </w:rPr>
      </w:pPr>
    </w:p>
    <w:p w14:paraId="479F5189" w14:textId="5E3C5269" w:rsidR="00276E8E" w:rsidRPr="00215B02" w:rsidRDefault="00276E8E">
      <w:pPr>
        <w:rPr>
          <w:rFonts w:ascii="Times New Roman" w:hAnsi="Times New Roman" w:cs="Times New Roman"/>
        </w:rPr>
      </w:pPr>
      <w:r w:rsidRPr="00215B02">
        <w:rPr>
          <w:rFonts w:ascii="Times New Roman" w:hAnsi="Times New Roman" w:cs="Times New Roman"/>
        </w:rPr>
        <w:t xml:space="preserve">An earlier version of this </w:t>
      </w:r>
      <w:r w:rsidR="00380F4D">
        <w:rPr>
          <w:rFonts w:ascii="Times New Roman" w:hAnsi="Times New Roman" w:cs="Times New Roman"/>
        </w:rPr>
        <w:t>manuscript</w:t>
      </w:r>
      <w:r w:rsidRPr="00215B02">
        <w:rPr>
          <w:rFonts w:ascii="Times New Roman" w:hAnsi="Times New Roman" w:cs="Times New Roman"/>
        </w:rPr>
        <w:t xml:space="preserve"> included two hypotheses that were </w:t>
      </w:r>
      <w:r w:rsidR="002405BA">
        <w:rPr>
          <w:rFonts w:ascii="Times New Roman" w:hAnsi="Times New Roman" w:cs="Times New Roman"/>
        </w:rPr>
        <w:t>taken</w:t>
      </w:r>
      <w:r w:rsidRPr="00215B02">
        <w:rPr>
          <w:rFonts w:ascii="Times New Roman" w:hAnsi="Times New Roman" w:cs="Times New Roman"/>
        </w:rPr>
        <w:t xml:space="preserve"> out of this version due to space considerations.</w:t>
      </w:r>
    </w:p>
    <w:p w14:paraId="1DCC3C6A" w14:textId="3F365F23" w:rsidR="00276E8E" w:rsidRPr="00215B02" w:rsidRDefault="00276E8E">
      <w:pPr>
        <w:rPr>
          <w:rFonts w:ascii="Times New Roman" w:hAnsi="Times New Roman" w:cs="Times New Roman"/>
        </w:rPr>
      </w:pPr>
    </w:p>
    <w:p w14:paraId="45814CBE" w14:textId="5D1E79CF" w:rsidR="00276E8E" w:rsidRPr="00215B02" w:rsidRDefault="00276E8E" w:rsidP="00276E8E">
      <w:pPr>
        <w:ind w:left="720"/>
        <w:rPr>
          <w:rFonts w:ascii="Times New Roman" w:hAnsi="Times New Roman" w:cs="Times New Roman"/>
          <w:i/>
          <w:iCs/>
        </w:rPr>
      </w:pPr>
      <w:r w:rsidRPr="00215B02">
        <w:rPr>
          <w:rFonts w:ascii="Times New Roman" w:hAnsi="Times New Roman" w:cs="Times New Roman"/>
          <w:i/>
          <w:iCs/>
        </w:rPr>
        <w:t>H3a: Exposure to information about journalists running as candidates for major national parties will decrease levels of trust in journalists.</w:t>
      </w:r>
    </w:p>
    <w:p w14:paraId="6453044A" w14:textId="60491614" w:rsidR="00276E8E" w:rsidRPr="00215B02" w:rsidRDefault="00276E8E" w:rsidP="00276E8E">
      <w:pPr>
        <w:ind w:left="720"/>
        <w:rPr>
          <w:rFonts w:ascii="Times New Roman" w:hAnsi="Times New Roman" w:cs="Times New Roman"/>
          <w:i/>
          <w:iCs/>
        </w:rPr>
      </w:pPr>
      <w:r w:rsidRPr="00215B02">
        <w:rPr>
          <w:rFonts w:ascii="Times New Roman" w:hAnsi="Times New Roman" w:cs="Times New Roman"/>
          <w:i/>
          <w:iCs/>
        </w:rPr>
        <w:t>H3b: Exposure to information about journalists running as candidates for major national parties will decrease levels of trust in politicians.</w:t>
      </w:r>
    </w:p>
    <w:p w14:paraId="23EC9723" w14:textId="77777777" w:rsidR="00276E8E" w:rsidRPr="00215B02" w:rsidRDefault="00276E8E">
      <w:pPr>
        <w:rPr>
          <w:rFonts w:ascii="Times New Roman" w:hAnsi="Times New Roman" w:cs="Times New Roman"/>
        </w:rPr>
      </w:pPr>
    </w:p>
    <w:p w14:paraId="54D4E431" w14:textId="433B5499" w:rsidR="00276E8E" w:rsidRPr="00215B02" w:rsidRDefault="00276E8E">
      <w:pPr>
        <w:rPr>
          <w:rFonts w:ascii="Times New Roman" w:hAnsi="Times New Roman" w:cs="Times New Roman"/>
        </w:rPr>
      </w:pPr>
      <w:r w:rsidRPr="00215B02">
        <w:rPr>
          <w:rFonts w:ascii="Times New Roman" w:hAnsi="Times New Roman" w:cs="Times New Roman"/>
        </w:rPr>
        <w:t xml:space="preserve">To test these hypotheses, I used post-treatment measures of trust in journalists and politicians. Importantly, pre-treatment measures of these constructs were not available, which sets these analyses apart from those presented in the </w:t>
      </w:r>
      <w:r w:rsidR="0099124F">
        <w:rPr>
          <w:rFonts w:ascii="Times New Roman" w:hAnsi="Times New Roman" w:cs="Times New Roman"/>
        </w:rPr>
        <w:t>manuscript</w:t>
      </w:r>
      <w:r w:rsidRPr="00215B02">
        <w:rPr>
          <w:rFonts w:ascii="Times New Roman" w:hAnsi="Times New Roman" w:cs="Times New Roman"/>
        </w:rPr>
        <w:t>, which are all based on both pre- and post-treatment measures.</w:t>
      </w:r>
    </w:p>
    <w:p w14:paraId="77937916" w14:textId="77777777" w:rsidR="00276E8E" w:rsidRPr="00215B02" w:rsidRDefault="00276E8E" w:rsidP="00276E8E">
      <w:pPr>
        <w:rPr>
          <w:rFonts w:ascii="Times New Roman" w:hAnsi="Times New Roman" w:cs="Times New Roman"/>
        </w:rPr>
      </w:pPr>
    </w:p>
    <w:p w14:paraId="6F9943D0" w14:textId="77777777" w:rsidR="00276E8E" w:rsidRPr="00215B02" w:rsidRDefault="00276E8E" w:rsidP="00276E8E">
      <w:pPr>
        <w:rPr>
          <w:rFonts w:ascii="Times New Roman" w:hAnsi="Times New Roman" w:cs="Times New Roman"/>
        </w:rPr>
      </w:pPr>
      <w:r w:rsidRPr="00215B02">
        <w:rPr>
          <w:rFonts w:ascii="Times New Roman" w:hAnsi="Times New Roman" w:cs="Times New Roman"/>
        </w:rPr>
        <w:t>To measure trust in journalists and politicians, I asked: “Could you tell me, on a scale from 0 to 10, what level of trust you personally have in the following professions?”. Respondents were asked to provide a number from 0-10 for “Journalists” and “Politicians”, rotated in random order. The mean for journalists was 3.6, the median 4; 5.8% declined to answer. The mean for politicians was 2.2, the median 2; 5.1% declined to answer.</w:t>
      </w:r>
    </w:p>
    <w:p w14:paraId="5BA12934" w14:textId="77777777" w:rsidR="00276E8E" w:rsidRPr="00215B02" w:rsidRDefault="00276E8E" w:rsidP="00276E8E">
      <w:pPr>
        <w:rPr>
          <w:rFonts w:ascii="Times New Roman" w:hAnsi="Times New Roman" w:cs="Times New Roman"/>
        </w:rPr>
      </w:pPr>
    </w:p>
    <w:p w14:paraId="51D1162E" w14:textId="3ECD769A" w:rsidR="00276E8E" w:rsidRPr="00215B02" w:rsidRDefault="00276E8E" w:rsidP="00276E8E">
      <w:pPr>
        <w:jc w:val="center"/>
        <w:rPr>
          <w:rFonts w:ascii="Times New Roman" w:hAnsi="Times New Roman" w:cs="Times New Roman"/>
          <w:b/>
          <w:bCs/>
        </w:rPr>
      </w:pPr>
      <w:r w:rsidRPr="00215B02">
        <w:rPr>
          <w:rFonts w:ascii="Times New Roman" w:hAnsi="Times New Roman" w:cs="Times New Roman"/>
          <w:b/>
          <w:bCs/>
        </w:rPr>
        <w:t xml:space="preserve">Figure A2 – Relationship between </w:t>
      </w:r>
      <w:r w:rsidR="00EE5FB8" w:rsidRPr="00215B02">
        <w:rPr>
          <w:rFonts w:ascii="Times New Roman" w:hAnsi="Times New Roman" w:cs="Times New Roman"/>
          <w:b/>
          <w:bCs/>
        </w:rPr>
        <w:t xml:space="preserve">Exposure to Information on Journalist-Candidates </w:t>
      </w:r>
      <w:r w:rsidRPr="00215B02">
        <w:rPr>
          <w:rFonts w:ascii="Times New Roman" w:hAnsi="Times New Roman" w:cs="Times New Roman"/>
          <w:b/>
          <w:bCs/>
        </w:rPr>
        <w:t>and Trust in Journalists</w:t>
      </w:r>
    </w:p>
    <w:p w14:paraId="5D4CBECC" w14:textId="77777777" w:rsidR="00276E8E" w:rsidRPr="00215B02" w:rsidRDefault="00276E8E" w:rsidP="00276E8E">
      <w:pPr>
        <w:jc w:val="center"/>
        <w:rPr>
          <w:rFonts w:ascii="Times New Roman" w:hAnsi="Times New Roman" w:cs="Times New Roman"/>
        </w:rPr>
      </w:pPr>
      <w:r w:rsidRPr="00215B02">
        <w:rPr>
          <w:rFonts w:ascii="Times New Roman" w:hAnsi="Times New Roman" w:cs="Times New Roman"/>
          <w:noProof/>
        </w:rPr>
        <w:drawing>
          <wp:inline distT="0" distB="0" distL="0" distR="0" wp14:anchorId="18BC194E" wp14:editId="03237871">
            <wp:extent cx="5397500" cy="287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ot_trust_journos_all.pdf"/>
                    <pic:cNvPicPr/>
                  </pic:nvPicPr>
                  <pic:blipFill>
                    <a:blip r:embed="rId9">
                      <a:extLst>
                        <a:ext uri="{28A0092B-C50C-407E-A947-70E740481C1C}">
                          <a14:useLocalDpi xmlns:a14="http://schemas.microsoft.com/office/drawing/2010/main" val="0"/>
                        </a:ext>
                      </a:extLst>
                    </a:blip>
                    <a:stretch>
                      <a:fillRect/>
                    </a:stretch>
                  </pic:blipFill>
                  <pic:spPr>
                    <a:xfrm>
                      <a:off x="0" y="0"/>
                      <a:ext cx="5397500" cy="2870200"/>
                    </a:xfrm>
                    <a:prstGeom prst="rect">
                      <a:avLst/>
                    </a:prstGeom>
                  </pic:spPr>
                </pic:pic>
              </a:graphicData>
            </a:graphic>
          </wp:inline>
        </w:drawing>
      </w:r>
    </w:p>
    <w:p w14:paraId="64407B03" w14:textId="77777777" w:rsidR="00276E8E" w:rsidRPr="00215B02" w:rsidRDefault="00276E8E" w:rsidP="00276E8E">
      <w:pPr>
        <w:jc w:val="center"/>
        <w:rPr>
          <w:rFonts w:ascii="Times New Roman" w:hAnsi="Times New Roman" w:cs="Times New Roman"/>
        </w:rPr>
      </w:pPr>
      <w:r w:rsidRPr="00215B02">
        <w:rPr>
          <w:rFonts w:ascii="Times New Roman" w:hAnsi="Times New Roman" w:cs="Times New Roman"/>
        </w:rPr>
        <w:t>Note: the figure shows means with standard errors.</w:t>
      </w:r>
    </w:p>
    <w:p w14:paraId="16E6C184" w14:textId="05AECED0" w:rsidR="00276E8E" w:rsidRPr="00215B02" w:rsidRDefault="00276E8E" w:rsidP="00276E8E">
      <w:pPr>
        <w:rPr>
          <w:rFonts w:ascii="Times New Roman" w:hAnsi="Times New Roman" w:cs="Times New Roman"/>
        </w:rPr>
      </w:pPr>
    </w:p>
    <w:p w14:paraId="3539FD9D" w14:textId="21286D9B" w:rsidR="00276E8E" w:rsidRPr="00215B02" w:rsidRDefault="00276E8E" w:rsidP="00276E8E">
      <w:pPr>
        <w:rPr>
          <w:rFonts w:ascii="Times New Roman" w:hAnsi="Times New Roman" w:cs="Times New Roman"/>
        </w:rPr>
      </w:pPr>
      <w:r w:rsidRPr="00215B02">
        <w:rPr>
          <w:rFonts w:ascii="Times New Roman" w:hAnsi="Times New Roman" w:cs="Times New Roman"/>
        </w:rPr>
        <w:t>As Figure A2 shows, levels of trust in journalists were very similar across all groups. Those who saw any information about journalist-candidates reported average levels of trust in journalists equal to 3.58 on a 0-10 scale (</w:t>
      </w:r>
      <w:proofErr w:type="spellStart"/>
      <w:r w:rsidRPr="00215B02">
        <w:rPr>
          <w:rFonts w:ascii="Times New Roman" w:hAnsi="Times New Roman" w:cs="Times New Roman"/>
        </w:rPr>
        <w:t>s.d.</w:t>
      </w:r>
      <w:proofErr w:type="spellEnd"/>
      <w:r w:rsidRPr="00215B02">
        <w:rPr>
          <w:rFonts w:ascii="Times New Roman" w:hAnsi="Times New Roman" w:cs="Times New Roman"/>
        </w:rPr>
        <w:t xml:space="preserve"> = 2.34), while participants who saw no such information averaged 3.67 (</w:t>
      </w:r>
      <w:proofErr w:type="spellStart"/>
      <w:r w:rsidRPr="00215B02">
        <w:rPr>
          <w:rFonts w:ascii="Times New Roman" w:hAnsi="Times New Roman" w:cs="Times New Roman"/>
        </w:rPr>
        <w:t>s.d.</w:t>
      </w:r>
      <w:proofErr w:type="spellEnd"/>
      <w:r w:rsidRPr="00215B02">
        <w:rPr>
          <w:rFonts w:ascii="Times New Roman" w:hAnsi="Times New Roman" w:cs="Times New Roman"/>
        </w:rPr>
        <w:t xml:space="preserve"> = 2.513). ANOVA confirms that the relationship is not statistically significant (F = 0.35, </w:t>
      </w:r>
      <w:r w:rsidRPr="00215B02">
        <w:rPr>
          <w:rFonts w:ascii="Times New Roman" w:hAnsi="Times New Roman" w:cs="Times New Roman"/>
          <w:i/>
          <w:iCs/>
        </w:rPr>
        <w:t xml:space="preserve">p </w:t>
      </w:r>
      <w:r w:rsidRPr="00215B02">
        <w:rPr>
          <w:rFonts w:ascii="Times New Roman" w:hAnsi="Times New Roman" w:cs="Times New Roman"/>
        </w:rPr>
        <w:t>= 0.55</w:t>
      </w:r>
      <w:r w:rsidR="00A551D8">
        <w:rPr>
          <w:rFonts w:ascii="Times New Roman" w:hAnsi="Times New Roman" w:cs="Times New Roman"/>
        </w:rPr>
        <w:t xml:space="preserve">, </w:t>
      </w:r>
      <w:r w:rsidR="00A551D8">
        <w:sym w:font="Symbol" w:char="F068"/>
      </w:r>
      <w:r w:rsidR="00A551D8" w:rsidRPr="00BE5DB4">
        <w:rPr>
          <w:vertAlign w:val="superscript"/>
        </w:rPr>
        <w:t>2</w:t>
      </w:r>
      <w:r w:rsidR="00A551D8">
        <w:t xml:space="preserve"> = 0.000</w:t>
      </w:r>
      <w:r w:rsidRPr="00215B02">
        <w:rPr>
          <w:rFonts w:ascii="Times New Roman" w:hAnsi="Times New Roman" w:cs="Times New Roman"/>
        </w:rPr>
        <w:t xml:space="preserve">). Similarly, differences in trust in journalists are minor when we compare participants exposed to each of the treatments and the control group. Trust was slightly lower among those exposed to information about journalist-candidates for FI (average = 3.37, </w:t>
      </w:r>
      <w:proofErr w:type="spellStart"/>
      <w:r w:rsidRPr="00215B02">
        <w:rPr>
          <w:rFonts w:ascii="Times New Roman" w:hAnsi="Times New Roman" w:cs="Times New Roman"/>
        </w:rPr>
        <w:t>s.d.</w:t>
      </w:r>
      <w:proofErr w:type="spellEnd"/>
      <w:r w:rsidRPr="00215B02">
        <w:rPr>
          <w:rFonts w:ascii="Times New Roman" w:hAnsi="Times New Roman" w:cs="Times New Roman"/>
        </w:rPr>
        <w:t xml:space="preserve"> = 2.30) and for all parties (average = 3.55, </w:t>
      </w:r>
      <w:proofErr w:type="spellStart"/>
      <w:r w:rsidRPr="00215B02">
        <w:rPr>
          <w:rFonts w:ascii="Times New Roman" w:hAnsi="Times New Roman" w:cs="Times New Roman"/>
        </w:rPr>
        <w:t>s.d.</w:t>
      </w:r>
      <w:proofErr w:type="spellEnd"/>
      <w:r w:rsidRPr="00215B02">
        <w:rPr>
          <w:rFonts w:ascii="Times New Roman" w:hAnsi="Times New Roman" w:cs="Times New Roman"/>
        </w:rPr>
        <w:t xml:space="preserve"> = 2.32) </w:t>
      </w:r>
      <w:r w:rsidRPr="00215B02">
        <w:rPr>
          <w:rFonts w:ascii="Times New Roman" w:hAnsi="Times New Roman" w:cs="Times New Roman"/>
        </w:rPr>
        <w:lastRenderedPageBreak/>
        <w:t xml:space="preserve">but again the relationship is not significant, as confirmed by ANOVA (F = 1.11, </w:t>
      </w:r>
      <w:r w:rsidRPr="00215B02">
        <w:rPr>
          <w:rFonts w:ascii="Times New Roman" w:hAnsi="Times New Roman" w:cs="Times New Roman"/>
          <w:i/>
          <w:iCs/>
        </w:rPr>
        <w:t xml:space="preserve">p </w:t>
      </w:r>
      <w:r w:rsidRPr="00215B02">
        <w:rPr>
          <w:rFonts w:ascii="Times New Roman" w:hAnsi="Times New Roman" w:cs="Times New Roman"/>
        </w:rPr>
        <w:t>= 0.35</w:t>
      </w:r>
      <w:r w:rsidR="00A551D8">
        <w:rPr>
          <w:rFonts w:ascii="Times New Roman" w:hAnsi="Times New Roman" w:cs="Times New Roman"/>
        </w:rPr>
        <w:t xml:space="preserve">, </w:t>
      </w:r>
      <w:r w:rsidR="00A551D8">
        <w:sym w:font="Symbol" w:char="F068"/>
      </w:r>
      <w:r w:rsidR="00A551D8" w:rsidRPr="00BE5DB4">
        <w:rPr>
          <w:vertAlign w:val="superscript"/>
        </w:rPr>
        <w:t>2</w:t>
      </w:r>
      <w:r w:rsidR="00A551D8">
        <w:t xml:space="preserve"> = 0.003</w:t>
      </w:r>
      <w:r w:rsidRPr="00215B02">
        <w:rPr>
          <w:rFonts w:ascii="Times New Roman" w:hAnsi="Times New Roman" w:cs="Times New Roman"/>
        </w:rPr>
        <w:t>). Hence, we cannot reject the null hypothesis corresponding to H3a.</w:t>
      </w:r>
    </w:p>
    <w:p w14:paraId="39D0B53D" w14:textId="77777777" w:rsidR="00276E8E" w:rsidRPr="00215B02" w:rsidRDefault="00276E8E" w:rsidP="00276E8E">
      <w:pPr>
        <w:rPr>
          <w:rFonts w:ascii="Times New Roman" w:hAnsi="Times New Roman" w:cs="Times New Roman"/>
        </w:rPr>
      </w:pPr>
    </w:p>
    <w:p w14:paraId="4C638CDB" w14:textId="4B3268E6" w:rsidR="00276E8E" w:rsidRPr="00215B02" w:rsidRDefault="00276E8E" w:rsidP="00276E8E">
      <w:pPr>
        <w:rPr>
          <w:rFonts w:ascii="Times New Roman" w:hAnsi="Times New Roman" w:cs="Times New Roman"/>
        </w:rPr>
      </w:pPr>
      <w:r w:rsidRPr="00215B02">
        <w:rPr>
          <w:rFonts w:ascii="Times New Roman" w:hAnsi="Times New Roman" w:cs="Times New Roman"/>
        </w:rPr>
        <w:t>Similarly, there is no evidence that the treatments affected trust in politicians (Figure A3). Those who saw information on journalist-candidates reported average levels of trust of 2.20 (</w:t>
      </w:r>
      <w:proofErr w:type="spellStart"/>
      <w:r w:rsidRPr="00215B02">
        <w:rPr>
          <w:rFonts w:ascii="Times New Roman" w:hAnsi="Times New Roman" w:cs="Times New Roman"/>
        </w:rPr>
        <w:t>s.d.</w:t>
      </w:r>
      <w:proofErr w:type="spellEnd"/>
      <w:r w:rsidRPr="00215B02">
        <w:rPr>
          <w:rFonts w:ascii="Times New Roman" w:hAnsi="Times New Roman" w:cs="Times New Roman"/>
        </w:rPr>
        <w:t xml:space="preserve"> = 2.20) while those who did not see any information averaged 2.18 (</w:t>
      </w:r>
      <w:proofErr w:type="spellStart"/>
      <w:r w:rsidRPr="00215B02">
        <w:rPr>
          <w:rFonts w:ascii="Times New Roman" w:hAnsi="Times New Roman" w:cs="Times New Roman"/>
        </w:rPr>
        <w:t>s.d.</w:t>
      </w:r>
      <w:proofErr w:type="spellEnd"/>
      <w:r w:rsidRPr="00215B02">
        <w:rPr>
          <w:rFonts w:ascii="Times New Roman" w:hAnsi="Times New Roman" w:cs="Times New Roman"/>
        </w:rPr>
        <w:t xml:space="preserve"> = 2.17). ANOVA confirmed this relationship was not significant (F = 0.02, </w:t>
      </w:r>
      <w:r w:rsidRPr="00215B02">
        <w:rPr>
          <w:rFonts w:ascii="Times New Roman" w:hAnsi="Times New Roman" w:cs="Times New Roman"/>
          <w:i/>
          <w:iCs/>
        </w:rPr>
        <w:t xml:space="preserve">p </w:t>
      </w:r>
      <w:r w:rsidRPr="00215B02">
        <w:rPr>
          <w:rFonts w:ascii="Times New Roman" w:hAnsi="Times New Roman" w:cs="Times New Roman"/>
        </w:rPr>
        <w:t>= 0.89</w:t>
      </w:r>
      <w:r w:rsidR="001A07C4">
        <w:rPr>
          <w:rFonts w:ascii="Times New Roman" w:hAnsi="Times New Roman" w:cs="Times New Roman"/>
        </w:rPr>
        <w:t xml:space="preserve">, </w:t>
      </w:r>
      <w:r w:rsidR="001A07C4">
        <w:sym w:font="Symbol" w:char="F068"/>
      </w:r>
      <w:r w:rsidR="001A07C4" w:rsidRPr="00BE5DB4">
        <w:rPr>
          <w:vertAlign w:val="superscript"/>
        </w:rPr>
        <w:t>2</w:t>
      </w:r>
      <w:r w:rsidR="001A07C4">
        <w:rPr>
          <w:rFonts w:ascii="Times New Roman" w:hAnsi="Times New Roman" w:cs="Times New Roman"/>
        </w:rPr>
        <w:t xml:space="preserve"> = 0.000)</w:t>
      </w:r>
      <w:r w:rsidRPr="00215B02">
        <w:rPr>
          <w:rFonts w:ascii="Times New Roman" w:hAnsi="Times New Roman" w:cs="Times New Roman"/>
        </w:rPr>
        <w:t xml:space="preserve">. Participants exposed to information on journalist-candidates running for all major parties reported slightly lower average levels of trust in politicians (2.11, </w:t>
      </w:r>
      <w:proofErr w:type="spellStart"/>
      <w:r w:rsidRPr="00215B02">
        <w:rPr>
          <w:rFonts w:ascii="Times New Roman" w:hAnsi="Times New Roman" w:cs="Times New Roman"/>
        </w:rPr>
        <w:t>s.d.</w:t>
      </w:r>
      <w:proofErr w:type="spellEnd"/>
      <w:r w:rsidRPr="00215B02">
        <w:rPr>
          <w:rFonts w:ascii="Times New Roman" w:hAnsi="Times New Roman" w:cs="Times New Roman"/>
        </w:rPr>
        <w:t xml:space="preserve"> = 2.14), but, again, the relationship is not significant (ANOVA F = 0.26, </w:t>
      </w:r>
      <w:r w:rsidRPr="00215B02">
        <w:rPr>
          <w:rFonts w:ascii="Times New Roman" w:hAnsi="Times New Roman" w:cs="Times New Roman"/>
          <w:i/>
          <w:iCs/>
        </w:rPr>
        <w:t xml:space="preserve">p </w:t>
      </w:r>
      <w:r w:rsidRPr="00215B02">
        <w:rPr>
          <w:rFonts w:ascii="Times New Roman" w:hAnsi="Times New Roman" w:cs="Times New Roman"/>
        </w:rPr>
        <w:t>= 0.9</w:t>
      </w:r>
      <w:r w:rsidR="001A07C4">
        <w:rPr>
          <w:rFonts w:ascii="Times New Roman" w:hAnsi="Times New Roman" w:cs="Times New Roman"/>
        </w:rPr>
        <w:t xml:space="preserve">, </w:t>
      </w:r>
      <w:r w:rsidR="001A07C4">
        <w:sym w:font="Symbol" w:char="F068"/>
      </w:r>
      <w:r w:rsidR="001A07C4" w:rsidRPr="00BE5DB4">
        <w:rPr>
          <w:vertAlign w:val="superscript"/>
        </w:rPr>
        <w:t>2</w:t>
      </w:r>
      <w:r w:rsidR="001A07C4">
        <w:rPr>
          <w:rFonts w:ascii="Times New Roman" w:hAnsi="Times New Roman" w:cs="Times New Roman"/>
        </w:rPr>
        <w:t xml:space="preserve"> = 0.001</w:t>
      </w:r>
      <w:r w:rsidRPr="00215B02">
        <w:rPr>
          <w:rFonts w:ascii="Times New Roman" w:hAnsi="Times New Roman" w:cs="Times New Roman"/>
        </w:rPr>
        <w:t xml:space="preserve">). Hence, the null hypothesis corresponding to H3b cannot be rejected. </w:t>
      </w:r>
    </w:p>
    <w:p w14:paraId="5AD05E58" w14:textId="77777777" w:rsidR="00276E8E" w:rsidRPr="00215B02" w:rsidRDefault="00276E8E" w:rsidP="00276E8E">
      <w:pPr>
        <w:rPr>
          <w:rFonts w:ascii="Times New Roman" w:hAnsi="Times New Roman" w:cs="Times New Roman"/>
          <w:b/>
          <w:bCs/>
        </w:rPr>
      </w:pPr>
    </w:p>
    <w:p w14:paraId="06C02BC4" w14:textId="55AD09D7" w:rsidR="00276E8E" w:rsidRPr="00215B02" w:rsidRDefault="00276E8E" w:rsidP="00276E8E">
      <w:pPr>
        <w:jc w:val="center"/>
        <w:rPr>
          <w:rFonts w:ascii="Times New Roman" w:hAnsi="Times New Roman" w:cs="Times New Roman"/>
          <w:b/>
          <w:bCs/>
        </w:rPr>
      </w:pPr>
      <w:r w:rsidRPr="00215B02">
        <w:rPr>
          <w:rFonts w:ascii="Times New Roman" w:hAnsi="Times New Roman" w:cs="Times New Roman"/>
          <w:b/>
          <w:bCs/>
        </w:rPr>
        <w:t xml:space="preserve">Figure A3 – Relationship between </w:t>
      </w:r>
      <w:r w:rsidR="00EE5FB8" w:rsidRPr="00215B02">
        <w:rPr>
          <w:rFonts w:ascii="Times New Roman" w:hAnsi="Times New Roman" w:cs="Times New Roman"/>
          <w:b/>
          <w:bCs/>
        </w:rPr>
        <w:t xml:space="preserve">Exposure to Information on Journalist-Candidates </w:t>
      </w:r>
      <w:r w:rsidRPr="00215B02">
        <w:rPr>
          <w:rFonts w:ascii="Times New Roman" w:hAnsi="Times New Roman" w:cs="Times New Roman"/>
          <w:b/>
          <w:bCs/>
        </w:rPr>
        <w:t>and Trust in Politicians</w:t>
      </w:r>
    </w:p>
    <w:p w14:paraId="155BB0DC" w14:textId="77777777" w:rsidR="00276E8E" w:rsidRPr="00215B02" w:rsidRDefault="00276E8E" w:rsidP="00276E8E">
      <w:pPr>
        <w:jc w:val="center"/>
        <w:rPr>
          <w:rFonts w:ascii="Times New Roman" w:hAnsi="Times New Roman" w:cs="Times New Roman"/>
          <w:b/>
          <w:bCs/>
        </w:rPr>
      </w:pPr>
      <w:r w:rsidRPr="00215B02">
        <w:rPr>
          <w:rFonts w:ascii="Times New Roman" w:hAnsi="Times New Roman" w:cs="Times New Roman"/>
          <w:b/>
          <w:bCs/>
          <w:noProof/>
        </w:rPr>
        <w:drawing>
          <wp:inline distT="0" distB="0" distL="0" distR="0" wp14:anchorId="0889DE70" wp14:editId="2C272EE7">
            <wp:extent cx="5397500" cy="2870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ot_trust_pols_all.pdf"/>
                    <pic:cNvPicPr/>
                  </pic:nvPicPr>
                  <pic:blipFill>
                    <a:blip r:embed="rId10">
                      <a:extLst>
                        <a:ext uri="{28A0092B-C50C-407E-A947-70E740481C1C}">
                          <a14:useLocalDpi xmlns:a14="http://schemas.microsoft.com/office/drawing/2010/main" val="0"/>
                        </a:ext>
                      </a:extLst>
                    </a:blip>
                    <a:stretch>
                      <a:fillRect/>
                    </a:stretch>
                  </pic:blipFill>
                  <pic:spPr>
                    <a:xfrm>
                      <a:off x="0" y="0"/>
                      <a:ext cx="5397500" cy="2870200"/>
                    </a:xfrm>
                    <a:prstGeom prst="rect">
                      <a:avLst/>
                    </a:prstGeom>
                  </pic:spPr>
                </pic:pic>
              </a:graphicData>
            </a:graphic>
          </wp:inline>
        </w:drawing>
      </w:r>
    </w:p>
    <w:p w14:paraId="799C934D" w14:textId="77777777" w:rsidR="00276E8E" w:rsidRPr="00215B02" w:rsidRDefault="00276E8E" w:rsidP="00276E8E">
      <w:pPr>
        <w:jc w:val="center"/>
        <w:rPr>
          <w:rFonts w:ascii="Times New Roman" w:hAnsi="Times New Roman" w:cs="Times New Roman"/>
        </w:rPr>
      </w:pPr>
      <w:r w:rsidRPr="00215B02">
        <w:rPr>
          <w:rFonts w:ascii="Times New Roman" w:hAnsi="Times New Roman" w:cs="Times New Roman"/>
        </w:rPr>
        <w:t>Note: the figure shows means with standard errors.</w:t>
      </w:r>
    </w:p>
    <w:p w14:paraId="2C5F1BE0" w14:textId="2B1A5147" w:rsidR="007B439E" w:rsidRPr="00215B02" w:rsidRDefault="007B439E" w:rsidP="001B3B7F">
      <w:pPr>
        <w:rPr>
          <w:rFonts w:ascii="Times New Roman" w:hAnsi="Times New Roman" w:cs="Times New Roman"/>
        </w:rPr>
      </w:pPr>
    </w:p>
    <w:p w14:paraId="2BACCAB7" w14:textId="6DEF5D75" w:rsidR="00F66E68" w:rsidRDefault="001B3B7F" w:rsidP="001B3B7F">
      <w:pPr>
        <w:rPr>
          <w:rFonts w:ascii="Times New Roman" w:hAnsi="Times New Roman" w:cs="Times New Roman"/>
        </w:rPr>
      </w:pPr>
      <w:r w:rsidRPr="00215B02">
        <w:rPr>
          <w:rFonts w:ascii="Times New Roman" w:hAnsi="Times New Roman" w:cs="Times New Roman"/>
        </w:rPr>
        <w:t xml:space="preserve">The results of these additional analyses suggest that journalist-candidates may have less severe implications for the professional credibility of both politicians and journalists than they have for broader populist attitudes. However, the fact that I could not control for the pre-treatment values of trust in journalists and politicians, unlike </w:t>
      </w:r>
      <w:r w:rsidR="002405BA">
        <w:rPr>
          <w:rFonts w:ascii="Times New Roman" w:hAnsi="Times New Roman" w:cs="Times New Roman"/>
        </w:rPr>
        <w:t xml:space="preserve">in </w:t>
      </w:r>
      <w:r w:rsidRPr="00215B02">
        <w:rPr>
          <w:rFonts w:ascii="Times New Roman" w:hAnsi="Times New Roman" w:cs="Times New Roman"/>
        </w:rPr>
        <w:t xml:space="preserve">the analyses reported in the </w:t>
      </w:r>
      <w:r w:rsidR="0099124F">
        <w:rPr>
          <w:rFonts w:ascii="Times New Roman" w:hAnsi="Times New Roman" w:cs="Times New Roman"/>
        </w:rPr>
        <w:t>manuscript</w:t>
      </w:r>
      <w:r w:rsidRPr="00215B02">
        <w:rPr>
          <w:rFonts w:ascii="Times New Roman" w:hAnsi="Times New Roman" w:cs="Times New Roman"/>
        </w:rPr>
        <w:t xml:space="preserve">, suggests greater caution is needed in interpreting these null </w:t>
      </w:r>
      <w:r w:rsidR="002405BA">
        <w:rPr>
          <w:rFonts w:ascii="Times New Roman" w:hAnsi="Times New Roman" w:cs="Times New Roman"/>
        </w:rPr>
        <w:t>findings</w:t>
      </w:r>
      <w:r w:rsidRPr="00215B02">
        <w:rPr>
          <w:rFonts w:ascii="Times New Roman" w:hAnsi="Times New Roman" w:cs="Times New Roman"/>
        </w:rPr>
        <w:t>.</w:t>
      </w:r>
    </w:p>
    <w:p w14:paraId="1D27981C" w14:textId="77777777" w:rsidR="00F66E68" w:rsidRDefault="00F66E68">
      <w:pPr>
        <w:rPr>
          <w:rFonts w:ascii="Times New Roman" w:hAnsi="Times New Roman" w:cs="Times New Roman"/>
        </w:rPr>
      </w:pPr>
      <w:r>
        <w:rPr>
          <w:rFonts w:ascii="Times New Roman" w:hAnsi="Times New Roman" w:cs="Times New Roman"/>
        </w:rPr>
        <w:br w:type="page"/>
      </w:r>
    </w:p>
    <w:p w14:paraId="1197A129" w14:textId="5B177E31" w:rsidR="001B3B7F" w:rsidRDefault="00F66E68" w:rsidP="00F66E68">
      <w:pPr>
        <w:pStyle w:val="Heading1"/>
        <w:rPr>
          <w:b w:val="0"/>
          <w:bCs w:val="0"/>
        </w:rPr>
      </w:pPr>
      <w:bookmarkStart w:id="6" w:name="_Toc65587588"/>
      <w:r>
        <w:lastRenderedPageBreak/>
        <w:t xml:space="preserve">Appendix 7 – </w:t>
      </w:r>
      <w:r w:rsidR="00B6529C">
        <w:t>Analysis of the</w:t>
      </w:r>
      <w:r>
        <w:t xml:space="preserve"> </w:t>
      </w:r>
      <w:r w:rsidR="008B3343">
        <w:t xml:space="preserve">Relationship </w:t>
      </w:r>
      <w:r>
        <w:t xml:space="preserve">Between the Dependent Variables and the Area of Residence and </w:t>
      </w:r>
      <w:r w:rsidR="00B96156">
        <w:t>Population Size</w:t>
      </w:r>
      <w:r>
        <w:t xml:space="preserve"> among Participants in the Control Group</w:t>
      </w:r>
      <w:bookmarkEnd w:id="6"/>
    </w:p>
    <w:p w14:paraId="2B9E45A8" w14:textId="726E96B6" w:rsidR="00F66E68" w:rsidRDefault="00F66E68" w:rsidP="00F66E68"/>
    <w:p w14:paraId="1798A5E7" w14:textId="77777777" w:rsidR="00380F4D" w:rsidRDefault="00380F4D" w:rsidP="00F66E68"/>
    <w:p w14:paraId="67E11064" w14:textId="51637751" w:rsidR="00E21D0E" w:rsidRPr="008B3343" w:rsidRDefault="008B3343" w:rsidP="00F66E68">
      <w:pPr>
        <w:rPr>
          <w:lang w:val="en-GB"/>
        </w:rPr>
      </w:pPr>
      <w:r>
        <w:rPr>
          <w:lang w:val="en-GB"/>
        </w:rPr>
        <w:t xml:space="preserve">The question asked to the control group focused on “the main parties’ candidates for the House and Senate” in the constituency where respondents resided. </w:t>
      </w:r>
      <w:r w:rsidR="00F66E68" w:rsidRPr="00C8385A">
        <w:rPr>
          <w:lang w:val="en-GB"/>
        </w:rPr>
        <w:t xml:space="preserve">Because parliamentary candidates in local constituencies varied </w:t>
      </w:r>
      <w:r w:rsidR="00F66E68">
        <w:t xml:space="preserve">depending on where participants lived, it is conceivable that thinking about local candidates may have elicited different reactions among control group participants residing in different areas. To </w:t>
      </w:r>
      <w:r>
        <w:t>explore</w:t>
      </w:r>
      <w:r w:rsidR="00F66E68">
        <w:t xml:space="preserve"> whether this is the case, </w:t>
      </w:r>
      <w:r w:rsidR="007E0C82">
        <w:t>I</w:t>
      </w:r>
      <w:r w:rsidR="00F66E68">
        <w:t xml:space="preserve"> assess the correlation between the dependent variables and the geographic area and urban density of participants’ residency. </w:t>
      </w:r>
    </w:p>
    <w:p w14:paraId="4384373A" w14:textId="77777777" w:rsidR="00E21D0E" w:rsidRDefault="00E21D0E" w:rsidP="00F66E68"/>
    <w:p w14:paraId="68A17F2B" w14:textId="2C66AC12" w:rsidR="00F66E68" w:rsidRDefault="00F66E68" w:rsidP="00F66E68">
      <w:r>
        <w:t xml:space="preserve">The variable measuring region of residence divides participants into five areas, </w:t>
      </w:r>
      <w:r w:rsidR="008B3343">
        <w:t>based on a standard classification</w:t>
      </w:r>
      <w:r>
        <w:t xml:space="preserve"> typically employed in Italian electoral studies: North East, North West, Center, South, and Islands. The variable measuring </w:t>
      </w:r>
      <w:r w:rsidR="00B96156">
        <w:t>population size</w:t>
      </w:r>
      <w:r>
        <w:t xml:space="preserve"> differentiates between four categories: less than 10,000 residents; between 10,000 and 30,000; between 30,000 and 100,000; more than 100,000.</w:t>
      </w:r>
      <w:r w:rsidR="00E21D0E">
        <w:t xml:space="preserve"> These </w:t>
      </w:r>
      <w:r w:rsidR="008B3343">
        <w:t>data</w:t>
      </w:r>
      <w:r w:rsidR="00E21D0E">
        <w:t xml:space="preserve"> were </w:t>
      </w:r>
      <w:r w:rsidR="008B3343">
        <w:t>collected</w:t>
      </w:r>
      <w:r w:rsidR="00E21D0E">
        <w:t xml:space="preserve"> unobtrusively by the company that conducted the survey.</w:t>
      </w:r>
    </w:p>
    <w:p w14:paraId="7125D2C9" w14:textId="77777777" w:rsidR="00F66E68" w:rsidRDefault="00F66E68" w:rsidP="00F66E68"/>
    <w:p w14:paraId="4B4D4137" w14:textId="29EEBA91" w:rsidR="007E0C82" w:rsidRDefault="007E0C82" w:rsidP="00F66E68">
      <w:r>
        <w:t xml:space="preserve">Below I provide the results of ANOVAs between these </w:t>
      </w:r>
      <w:r w:rsidR="008B3343">
        <w:t>two</w:t>
      </w:r>
      <w:r>
        <w:t xml:space="preserve"> variables and the dependent variables discussed in the manuscript among the control group (</w:t>
      </w:r>
      <w:r>
        <w:rPr>
          <w:i/>
          <w:iCs/>
        </w:rPr>
        <w:t>N</w:t>
      </w:r>
      <w:r>
        <w:t>=306).</w:t>
      </w:r>
    </w:p>
    <w:p w14:paraId="70A84B48" w14:textId="392FA0C6" w:rsidR="007E0C82" w:rsidRDefault="007E0C82" w:rsidP="00F66E68"/>
    <w:p w14:paraId="73379EB9" w14:textId="28EBC9C3" w:rsidR="007E0C82" w:rsidRDefault="007E0C82" w:rsidP="00F66E68">
      <w:r>
        <w:rPr>
          <w:i/>
          <w:iCs/>
        </w:rPr>
        <w:t>Dependent variable: Additive index of populism</w:t>
      </w:r>
    </w:p>
    <w:p w14:paraId="5FAD4BBA" w14:textId="5B77C9D0" w:rsidR="00E37CA3" w:rsidRDefault="007E0C82" w:rsidP="007E0C82">
      <w:pPr>
        <w:pStyle w:val="ListParagraph"/>
        <w:numPr>
          <w:ilvl w:val="0"/>
          <w:numId w:val="2"/>
        </w:numPr>
      </w:pPr>
      <w:r>
        <w:t xml:space="preserve">Independent variable: Area of residence, F = </w:t>
      </w:r>
      <w:r w:rsidR="00E37CA3" w:rsidRPr="00E37CA3">
        <w:t>0.879</w:t>
      </w:r>
      <w:r w:rsidR="00462B6D">
        <w:t xml:space="preserve">, </w:t>
      </w:r>
      <w:r w:rsidR="00462B6D">
        <w:rPr>
          <w:i/>
          <w:iCs/>
        </w:rPr>
        <w:t xml:space="preserve">p </w:t>
      </w:r>
      <w:r w:rsidR="00462B6D">
        <w:t>=</w:t>
      </w:r>
      <w:r w:rsidR="00E37CA3" w:rsidRPr="00E37CA3">
        <w:t xml:space="preserve"> 0.477</w:t>
      </w:r>
    </w:p>
    <w:p w14:paraId="72741243" w14:textId="12D0DF89" w:rsidR="007E0C82" w:rsidRPr="007E0C82" w:rsidRDefault="007E0C82" w:rsidP="007E0C82">
      <w:pPr>
        <w:pStyle w:val="ListParagraph"/>
        <w:numPr>
          <w:ilvl w:val="0"/>
          <w:numId w:val="2"/>
        </w:numPr>
      </w:pPr>
      <w:r>
        <w:t xml:space="preserve">Independent variable: </w:t>
      </w:r>
      <w:r w:rsidR="00B96156">
        <w:t>Population size</w:t>
      </w:r>
      <w:r>
        <w:t xml:space="preserve">, F = </w:t>
      </w:r>
      <w:r w:rsidR="00E37CA3" w:rsidRPr="00E37CA3">
        <w:t>0.846</w:t>
      </w:r>
      <w:r w:rsidR="00462B6D">
        <w:t xml:space="preserve">, </w:t>
      </w:r>
      <w:r w:rsidR="00462B6D">
        <w:rPr>
          <w:i/>
          <w:iCs/>
        </w:rPr>
        <w:t xml:space="preserve">p </w:t>
      </w:r>
      <w:r w:rsidR="00462B6D">
        <w:t>=</w:t>
      </w:r>
      <w:r w:rsidR="00462B6D" w:rsidRPr="00E37CA3">
        <w:t xml:space="preserve"> </w:t>
      </w:r>
      <w:r w:rsidR="00E37CA3" w:rsidRPr="00E37CA3">
        <w:t>0.47</w:t>
      </w:r>
    </w:p>
    <w:p w14:paraId="4188D3BC" w14:textId="5A17F0DD" w:rsidR="007E0C82" w:rsidRDefault="007E0C82" w:rsidP="00F66E68"/>
    <w:p w14:paraId="4187B735" w14:textId="77777777" w:rsidR="007E0C82" w:rsidRDefault="007E0C82" w:rsidP="00F66E68">
      <w:pPr>
        <w:rPr>
          <w:i/>
          <w:iCs/>
        </w:rPr>
      </w:pPr>
      <w:r>
        <w:rPr>
          <w:i/>
          <w:iCs/>
        </w:rPr>
        <w:t xml:space="preserve">Dependent variable: </w:t>
      </w:r>
      <w:r w:rsidRPr="007E0C82">
        <w:rPr>
          <w:i/>
          <w:iCs/>
        </w:rPr>
        <w:t>“Politicians in Parliament must follow the will of the people”</w:t>
      </w:r>
    </w:p>
    <w:p w14:paraId="1784E6C2" w14:textId="150B52C9" w:rsidR="007E0C82" w:rsidRDefault="007E0C82" w:rsidP="007E0C82">
      <w:pPr>
        <w:pStyle w:val="ListParagraph"/>
        <w:numPr>
          <w:ilvl w:val="0"/>
          <w:numId w:val="2"/>
        </w:numPr>
      </w:pPr>
      <w:r>
        <w:t xml:space="preserve">Independent variable: Area of residence, F = </w:t>
      </w:r>
      <w:r w:rsidR="00E37CA3" w:rsidRPr="00E37CA3">
        <w:t>0.234</w:t>
      </w:r>
      <w:r w:rsidR="00462B6D">
        <w:t xml:space="preserve">, </w:t>
      </w:r>
      <w:r w:rsidR="00462B6D">
        <w:rPr>
          <w:i/>
          <w:iCs/>
        </w:rPr>
        <w:t xml:space="preserve">p </w:t>
      </w:r>
      <w:r w:rsidR="00462B6D">
        <w:t>=</w:t>
      </w:r>
      <w:r w:rsidR="00462B6D" w:rsidRPr="00E37CA3">
        <w:t xml:space="preserve"> </w:t>
      </w:r>
      <w:r w:rsidR="00E37CA3" w:rsidRPr="00E37CA3">
        <w:t>0.919</w:t>
      </w:r>
    </w:p>
    <w:p w14:paraId="7A07E7FE" w14:textId="43B93148" w:rsidR="007E0C82" w:rsidRPr="007E0C82" w:rsidRDefault="007E0C82" w:rsidP="007E0C82">
      <w:pPr>
        <w:pStyle w:val="ListParagraph"/>
        <w:numPr>
          <w:ilvl w:val="0"/>
          <w:numId w:val="2"/>
        </w:numPr>
      </w:pPr>
      <w:r>
        <w:t xml:space="preserve">Independent variable: </w:t>
      </w:r>
      <w:r w:rsidR="00B96156">
        <w:t>Population size</w:t>
      </w:r>
      <w:r>
        <w:t xml:space="preserve">, F = </w:t>
      </w:r>
      <w:r w:rsidR="00E37CA3" w:rsidRPr="00E37CA3">
        <w:t>2.158</w:t>
      </w:r>
      <w:r w:rsidR="00462B6D">
        <w:t xml:space="preserve">, </w:t>
      </w:r>
      <w:r w:rsidR="00462B6D">
        <w:rPr>
          <w:i/>
          <w:iCs/>
        </w:rPr>
        <w:t xml:space="preserve">p </w:t>
      </w:r>
      <w:r w:rsidR="00462B6D">
        <w:t>=</w:t>
      </w:r>
      <w:r w:rsidR="00462B6D" w:rsidRPr="00E37CA3">
        <w:t xml:space="preserve"> </w:t>
      </w:r>
      <w:r w:rsidR="00E37CA3" w:rsidRPr="00E37CA3">
        <w:t>0.093</w:t>
      </w:r>
    </w:p>
    <w:p w14:paraId="348CADDC" w14:textId="77777777" w:rsidR="007E0C82" w:rsidRDefault="007E0C82" w:rsidP="00F66E68">
      <w:pPr>
        <w:rPr>
          <w:i/>
          <w:iCs/>
        </w:rPr>
      </w:pPr>
    </w:p>
    <w:p w14:paraId="4E5410F3" w14:textId="77777777" w:rsidR="007E0C82" w:rsidRDefault="007E0C82" w:rsidP="00F66E68">
      <w:pPr>
        <w:rPr>
          <w:i/>
          <w:iCs/>
        </w:rPr>
      </w:pPr>
      <w:r>
        <w:rPr>
          <w:i/>
          <w:iCs/>
        </w:rPr>
        <w:t>Dependent variable:</w:t>
      </w:r>
      <w:r w:rsidRPr="007E0C82">
        <w:rPr>
          <w:i/>
          <w:iCs/>
        </w:rPr>
        <w:t xml:space="preserve"> “I would rather be represented by an ordinary person than by a career politician”</w:t>
      </w:r>
    </w:p>
    <w:p w14:paraId="4E3F9547" w14:textId="493E520B" w:rsidR="00E37CA3" w:rsidRDefault="007E0C82" w:rsidP="007E0C82">
      <w:pPr>
        <w:pStyle w:val="ListParagraph"/>
        <w:numPr>
          <w:ilvl w:val="0"/>
          <w:numId w:val="2"/>
        </w:numPr>
      </w:pPr>
      <w:r>
        <w:t xml:space="preserve">Independent variable: Area of residence, F = </w:t>
      </w:r>
      <w:r w:rsidR="00E37CA3" w:rsidRPr="00E37CA3">
        <w:t>1.543</w:t>
      </w:r>
      <w:r w:rsidR="00462B6D">
        <w:t xml:space="preserve">, </w:t>
      </w:r>
      <w:r w:rsidR="00462B6D">
        <w:rPr>
          <w:i/>
          <w:iCs/>
        </w:rPr>
        <w:t xml:space="preserve">p </w:t>
      </w:r>
      <w:r w:rsidR="00462B6D">
        <w:t>=</w:t>
      </w:r>
      <w:r w:rsidR="00462B6D" w:rsidRPr="00E37CA3">
        <w:t xml:space="preserve"> </w:t>
      </w:r>
      <w:r w:rsidR="00E37CA3" w:rsidRPr="00E37CA3">
        <w:t>0.19</w:t>
      </w:r>
    </w:p>
    <w:p w14:paraId="5883CC24" w14:textId="6AB4EB1D" w:rsidR="007E0C82" w:rsidRPr="007E0C82" w:rsidRDefault="007E0C82" w:rsidP="007E0C82">
      <w:pPr>
        <w:pStyle w:val="ListParagraph"/>
        <w:numPr>
          <w:ilvl w:val="0"/>
          <w:numId w:val="2"/>
        </w:numPr>
      </w:pPr>
      <w:r>
        <w:t xml:space="preserve">Independent variable: </w:t>
      </w:r>
      <w:r w:rsidR="00B96156">
        <w:t>Population size</w:t>
      </w:r>
      <w:r>
        <w:t>, F =</w:t>
      </w:r>
      <w:r w:rsidR="00E37CA3" w:rsidRPr="00E37CA3">
        <w:t xml:space="preserve"> 0.519</w:t>
      </w:r>
      <w:r w:rsidR="00462B6D">
        <w:t xml:space="preserve">, </w:t>
      </w:r>
      <w:r w:rsidR="00462B6D">
        <w:rPr>
          <w:i/>
          <w:iCs/>
        </w:rPr>
        <w:t xml:space="preserve">p </w:t>
      </w:r>
      <w:r w:rsidR="00462B6D">
        <w:t>=</w:t>
      </w:r>
      <w:r w:rsidR="00462B6D" w:rsidRPr="00E37CA3">
        <w:t xml:space="preserve"> </w:t>
      </w:r>
      <w:r w:rsidR="00E37CA3" w:rsidRPr="00E37CA3">
        <w:t>0.669</w:t>
      </w:r>
    </w:p>
    <w:p w14:paraId="4C4CCFA8" w14:textId="77777777" w:rsidR="007E0C82" w:rsidRDefault="007E0C82" w:rsidP="00F66E68">
      <w:pPr>
        <w:rPr>
          <w:i/>
          <w:iCs/>
        </w:rPr>
      </w:pPr>
    </w:p>
    <w:p w14:paraId="4C223FDB" w14:textId="27731318" w:rsidR="007E0C82" w:rsidRPr="007E0C82" w:rsidRDefault="007E0C82" w:rsidP="00F66E68">
      <w:pPr>
        <w:rPr>
          <w:i/>
          <w:iCs/>
        </w:rPr>
      </w:pPr>
      <w:r>
        <w:rPr>
          <w:i/>
          <w:iCs/>
        </w:rPr>
        <w:t xml:space="preserve">Dependent variable: </w:t>
      </w:r>
      <w:r w:rsidRPr="007E0C82">
        <w:rPr>
          <w:i/>
          <w:iCs/>
        </w:rPr>
        <w:t>“Journalists are too close to powerful groups to inform ordinary people”</w:t>
      </w:r>
    </w:p>
    <w:p w14:paraId="533B75BE" w14:textId="32E9C47C" w:rsidR="007E0C82" w:rsidRDefault="007E0C82" w:rsidP="007E0C82">
      <w:pPr>
        <w:pStyle w:val="ListParagraph"/>
        <w:numPr>
          <w:ilvl w:val="0"/>
          <w:numId w:val="2"/>
        </w:numPr>
      </w:pPr>
      <w:r>
        <w:t xml:space="preserve">Independent variable: Area of residence, F = </w:t>
      </w:r>
      <w:r w:rsidR="00E37CA3" w:rsidRPr="00E37CA3">
        <w:t>0.641</w:t>
      </w:r>
      <w:r w:rsidR="00462B6D">
        <w:t xml:space="preserve">, </w:t>
      </w:r>
      <w:r w:rsidR="00462B6D">
        <w:rPr>
          <w:i/>
          <w:iCs/>
        </w:rPr>
        <w:t xml:space="preserve">p </w:t>
      </w:r>
      <w:r w:rsidR="00462B6D">
        <w:t>=</w:t>
      </w:r>
      <w:r w:rsidR="00462B6D" w:rsidRPr="00E37CA3">
        <w:t xml:space="preserve"> </w:t>
      </w:r>
      <w:r w:rsidR="00E37CA3" w:rsidRPr="00E37CA3">
        <w:t>0.634</w:t>
      </w:r>
    </w:p>
    <w:p w14:paraId="2B20CCBF" w14:textId="323F9D44" w:rsidR="007E0C82" w:rsidRPr="007E0C82" w:rsidRDefault="007E0C82" w:rsidP="007E0C82">
      <w:pPr>
        <w:pStyle w:val="ListParagraph"/>
        <w:numPr>
          <w:ilvl w:val="0"/>
          <w:numId w:val="2"/>
        </w:numPr>
      </w:pPr>
      <w:r>
        <w:t xml:space="preserve">Independent variable: </w:t>
      </w:r>
      <w:r w:rsidR="00B96156">
        <w:t>Population size</w:t>
      </w:r>
      <w:r>
        <w:t xml:space="preserve">, F = </w:t>
      </w:r>
      <w:r w:rsidR="00E37CA3" w:rsidRPr="00E37CA3">
        <w:t>0.691</w:t>
      </w:r>
      <w:r w:rsidR="00462B6D">
        <w:t xml:space="preserve">, </w:t>
      </w:r>
      <w:r w:rsidR="00462B6D">
        <w:rPr>
          <w:i/>
          <w:iCs/>
        </w:rPr>
        <w:t xml:space="preserve">p </w:t>
      </w:r>
      <w:r w:rsidR="00462B6D">
        <w:t>=</w:t>
      </w:r>
      <w:r w:rsidR="00462B6D" w:rsidRPr="00E37CA3">
        <w:t xml:space="preserve"> </w:t>
      </w:r>
      <w:r w:rsidR="00E37CA3" w:rsidRPr="00E37CA3">
        <w:t>0.558</w:t>
      </w:r>
    </w:p>
    <w:p w14:paraId="53EF4850" w14:textId="34732077" w:rsidR="00F66E68" w:rsidRDefault="00F66E68" w:rsidP="00F66E68"/>
    <w:p w14:paraId="3FB13392" w14:textId="19F00E9A" w:rsidR="007E0C82" w:rsidRDefault="007E0C82" w:rsidP="00F66E68">
      <w:pPr>
        <w:rPr>
          <w:i/>
          <w:iCs/>
        </w:rPr>
      </w:pPr>
      <w:r>
        <w:rPr>
          <w:i/>
          <w:iCs/>
        </w:rPr>
        <w:t>Dependent variable: Probability to vote for PD</w:t>
      </w:r>
    </w:p>
    <w:p w14:paraId="44CAF3D7" w14:textId="0848F11E" w:rsidR="007E0C82" w:rsidRDefault="007E0C82" w:rsidP="007E0C82">
      <w:pPr>
        <w:pStyle w:val="ListParagraph"/>
        <w:numPr>
          <w:ilvl w:val="0"/>
          <w:numId w:val="2"/>
        </w:numPr>
      </w:pPr>
      <w:r>
        <w:t xml:space="preserve">Independent variable: Area of residence, F = </w:t>
      </w:r>
      <w:r w:rsidR="00E37CA3" w:rsidRPr="00E37CA3">
        <w:t>1.566</w:t>
      </w:r>
      <w:r w:rsidR="00462B6D">
        <w:t xml:space="preserve">, </w:t>
      </w:r>
      <w:r w:rsidR="00462B6D">
        <w:rPr>
          <w:i/>
          <w:iCs/>
        </w:rPr>
        <w:t xml:space="preserve">p </w:t>
      </w:r>
      <w:r w:rsidR="00462B6D">
        <w:t>=</w:t>
      </w:r>
      <w:r w:rsidR="00462B6D" w:rsidRPr="00E37CA3">
        <w:t xml:space="preserve"> </w:t>
      </w:r>
      <w:r w:rsidR="00E37CA3" w:rsidRPr="00E37CA3">
        <w:t>0.184</w:t>
      </w:r>
    </w:p>
    <w:p w14:paraId="296CE344" w14:textId="67A47D89" w:rsidR="007E0C82" w:rsidRPr="007E0C82" w:rsidRDefault="007E0C82" w:rsidP="00F66E68">
      <w:pPr>
        <w:pStyle w:val="ListParagraph"/>
        <w:numPr>
          <w:ilvl w:val="0"/>
          <w:numId w:val="2"/>
        </w:numPr>
        <w:rPr>
          <w:i/>
          <w:iCs/>
        </w:rPr>
      </w:pPr>
      <w:r>
        <w:t xml:space="preserve">Independent variable: </w:t>
      </w:r>
      <w:r w:rsidR="00B96156">
        <w:t>Population size</w:t>
      </w:r>
      <w:r>
        <w:t xml:space="preserve">, F = </w:t>
      </w:r>
      <w:r w:rsidR="00E37CA3" w:rsidRPr="00E37CA3">
        <w:t>0.469</w:t>
      </w:r>
      <w:r w:rsidR="00462B6D">
        <w:t xml:space="preserve">, </w:t>
      </w:r>
      <w:r w:rsidR="00462B6D">
        <w:rPr>
          <w:i/>
          <w:iCs/>
        </w:rPr>
        <w:t xml:space="preserve">p </w:t>
      </w:r>
      <w:r w:rsidR="00462B6D">
        <w:t>=</w:t>
      </w:r>
      <w:r w:rsidR="00462B6D" w:rsidRPr="00E37CA3">
        <w:t xml:space="preserve"> </w:t>
      </w:r>
      <w:r w:rsidR="00E37CA3" w:rsidRPr="00E37CA3">
        <w:t>0.704</w:t>
      </w:r>
    </w:p>
    <w:p w14:paraId="24CF6625" w14:textId="77777777" w:rsidR="007E0C82" w:rsidRPr="007E0C82" w:rsidRDefault="007E0C82" w:rsidP="00F66E68">
      <w:pPr>
        <w:rPr>
          <w:i/>
          <w:iCs/>
        </w:rPr>
      </w:pPr>
    </w:p>
    <w:p w14:paraId="619CDD26" w14:textId="627325D0" w:rsidR="007E0C82" w:rsidRDefault="007E0C82" w:rsidP="007E0C82">
      <w:pPr>
        <w:rPr>
          <w:i/>
          <w:iCs/>
        </w:rPr>
      </w:pPr>
      <w:r>
        <w:rPr>
          <w:i/>
          <w:iCs/>
        </w:rPr>
        <w:t>Dependent variable: Probability to vote for FI</w:t>
      </w:r>
    </w:p>
    <w:p w14:paraId="59DCD3D1" w14:textId="32CC4A94" w:rsidR="007E0C82" w:rsidRDefault="007E0C82" w:rsidP="007E0C82">
      <w:pPr>
        <w:pStyle w:val="ListParagraph"/>
        <w:numPr>
          <w:ilvl w:val="0"/>
          <w:numId w:val="2"/>
        </w:numPr>
      </w:pPr>
      <w:r>
        <w:t>Independent variable: Area of residence, F =</w:t>
      </w:r>
      <w:r w:rsidRPr="007E0C82">
        <w:t xml:space="preserve"> </w:t>
      </w:r>
      <w:r w:rsidR="00462B6D" w:rsidRPr="00462B6D">
        <w:t>0.463</w:t>
      </w:r>
      <w:r w:rsidR="00462B6D">
        <w:t xml:space="preserve">, </w:t>
      </w:r>
      <w:r w:rsidR="00462B6D">
        <w:rPr>
          <w:i/>
          <w:iCs/>
        </w:rPr>
        <w:t xml:space="preserve">p </w:t>
      </w:r>
      <w:r w:rsidR="00462B6D">
        <w:t>=</w:t>
      </w:r>
      <w:r w:rsidR="00462B6D" w:rsidRPr="00E37CA3">
        <w:t xml:space="preserve"> </w:t>
      </w:r>
      <w:r w:rsidR="00462B6D" w:rsidRPr="00462B6D">
        <w:t>0.763</w:t>
      </w:r>
    </w:p>
    <w:p w14:paraId="07B6F10A" w14:textId="7F0B097A" w:rsidR="007E0C82" w:rsidRPr="007E0C82" w:rsidRDefault="007E0C82" w:rsidP="007E0C82">
      <w:pPr>
        <w:pStyle w:val="ListParagraph"/>
        <w:numPr>
          <w:ilvl w:val="0"/>
          <w:numId w:val="2"/>
        </w:numPr>
        <w:rPr>
          <w:i/>
          <w:iCs/>
        </w:rPr>
      </w:pPr>
      <w:r>
        <w:t xml:space="preserve">Independent variable: </w:t>
      </w:r>
      <w:r w:rsidR="00B96156">
        <w:t>Population size</w:t>
      </w:r>
      <w:r>
        <w:t xml:space="preserve">, F = </w:t>
      </w:r>
      <w:r w:rsidR="00462B6D" w:rsidRPr="00462B6D">
        <w:t>3.654</w:t>
      </w:r>
      <w:r w:rsidR="00462B6D">
        <w:t xml:space="preserve">, </w:t>
      </w:r>
      <w:r w:rsidR="00462B6D">
        <w:rPr>
          <w:i/>
          <w:iCs/>
        </w:rPr>
        <w:t xml:space="preserve">p </w:t>
      </w:r>
      <w:r w:rsidR="00462B6D">
        <w:t>=</w:t>
      </w:r>
      <w:r w:rsidR="00462B6D" w:rsidRPr="00E37CA3">
        <w:t xml:space="preserve"> </w:t>
      </w:r>
      <w:r w:rsidR="00462B6D" w:rsidRPr="00462B6D">
        <w:t>0.013</w:t>
      </w:r>
    </w:p>
    <w:p w14:paraId="00E81E23" w14:textId="1049C6A1" w:rsidR="007E0C82" w:rsidRDefault="007E0C82" w:rsidP="00F66E68"/>
    <w:p w14:paraId="6D630B58" w14:textId="19A2168D" w:rsidR="007E0C82" w:rsidRDefault="007E0C82" w:rsidP="007E0C82">
      <w:pPr>
        <w:rPr>
          <w:i/>
          <w:iCs/>
        </w:rPr>
      </w:pPr>
      <w:r>
        <w:rPr>
          <w:i/>
          <w:iCs/>
        </w:rPr>
        <w:lastRenderedPageBreak/>
        <w:t>Dependent variable: Probability to vote for M5S</w:t>
      </w:r>
    </w:p>
    <w:p w14:paraId="0BB71DCB" w14:textId="03DD2DA3" w:rsidR="007E0C82" w:rsidRDefault="007E0C82" w:rsidP="007E0C82">
      <w:pPr>
        <w:pStyle w:val="ListParagraph"/>
        <w:numPr>
          <w:ilvl w:val="0"/>
          <w:numId w:val="2"/>
        </w:numPr>
      </w:pPr>
      <w:r>
        <w:t>Independent variable: Area of residence, F =</w:t>
      </w:r>
      <w:r w:rsidRPr="007E0C82">
        <w:t xml:space="preserve"> </w:t>
      </w:r>
      <w:r w:rsidR="000E55A6" w:rsidRPr="000E55A6">
        <w:t>4.722</w:t>
      </w:r>
      <w:r w:rsidR="000E55A6">
        <w:t xml:space="preserve">, </w:t>
      </w:r>
      <w:r w:rsidR="000E55A6">
        <w:rPr>
          <w:i/>
          <w:iCs/>
        </w:rPr>
        <w:t xml:space="preserve">p </w:t>
      </w:r>
      <w:r w:rsidR="000E55A6">
        <w:t xml:space="preserve">= </w:t>
      </w:r>
      <w:r w:rsidR="000E55A6" w:rsidRPr="000E55A6">
        <w:t>0.001</w:t>
      </w:r>
    </w:p>
    <w:p w14:paraId="0AFE9ABD" w14:textId="364961C1" w:rsidR="007E0C82" w:rsidRPr="007E0C82" w:rsidRDefault="007E0C82" w:rsidP="007E0C82">
      <w:pPr>
        <w:pStyle w:val="ListParagraph"/>
        <w:numPr>
          <w:ilvl w:val="0"/>
          <w:numId w:val="2"/>
        </w:numPr>
        <w:rPr>
          <w:i/>
          <w:iCs/>
        </w:rPr>
      </w:pPr>
      <w:r>
        <w:t xml:space="preserve">Independent variable: </w:t>
      </w:r>
      <w:r w:rsidR="00B96156">
        <w:t>Population size</w:t>
      </w:r>
      <w:r>
        <w:t xml:space="preserve">, F = </w:t>
      </w:r>
      <w:r w:rsidR="00462B6D" w:rsidRPr="00462B6D">
        <w:t>1.042</w:t>
      </w:r>
      <w:r w:rsidR="00462B6D">
        <w:t xml:space="preserve">, </w:t>
      </w:r>
      <w:r w:rsidR="00462B6D">
        <w:rPr>
          <w:i/>
          <w:iCs/>
        </w:rPr>
        <w:t xml:space="preserve">p </w:t>
      </w:r>
      <w:r w:rsidR="00462B6D">
        <w:t>=</w:t>
      </w:r>
      <w:r w:rsidR="00462B6D" w:rsidRPr="00E37CA3">
        <w:t xml:space="preserve"> </w:t>
      </w:r>
      <w:r w:rsidR="00462B6D" w:rsidRPr="00462B6D">
        <w:t>0.374</w:t>
      </w:r>
    </w:p>
    <w:p w14:paraId="7955D897" w14:textId="77777777" w:rsidR="007E0C82" w:rsidRDefault="007E0C82" w:rsidP="00F66E68"/>
    <w:p w14:paraId="7BFFB79E" w14:textId="270B7A76" w:rsidR="000E55A6" w:rsidRDefault="00F66E68" w:rsidP="00F66E68">
      <w:r>
        <w:t xml:space="preserve">All the analyses but </w:t>
      </w:r>
      <w:r w:rsidR="00ED4306">
        <w:t>two</w:t>
      </w:r>
      <w:r>
        <w:t xml:space="preserve"> show no significant relationship between </w:t>
      </w:r>
      <w:r w:rsidR="008B3343">
        <w:t xml:space="preserve">the geographic area or </w:t>
      </w:r>
      <w:r w:rsidR="00B96156">
        <w:t xml:space="preserve">population size </w:t>
      </w:r>
      <w:r w:rsidR="008B3343">
        <w:t xml:space="preserve">of respondents’ residence </w:t>
      </w:r>
      <w:r>
        <w:t xml:space="preserve">and their responses to the questions measuring populist attitudes and probability to vote for the parties that fielded journalist-candidates. </w:t>
      </w:r>
    </w:p>
    <w:p w14:paraId="146BB749" w14:textId="2A69FD62" w:rsidR="000E55A6" w:rsidRDefault="000E55A6" w:rsidP="00F66E68"/>
    <w:p w14:paraId="7EC3CF84" w14:textId="2488D20A" w:rsidR="009F7D04" w:rsidRPr="009F7D04" w:rsidRDefault="000E55A6" w:rsidP="00F66E68">
      <w:r>
        <w:t>The only significant association</w:t>
      </w:r>
      <w:r w:rsidR="00ED4306">
        <w:t>s</w:t>
      </w:r>
      <w:r>
        <w:t xml:space="preserve"> </w:t>
      </w:r>
      <w:r w:rsidR="00ED4306">
        <w:t>are</w:t>
      </w:r>
      <w:r>
        <w:t xml:space="preserve"> between </w:t>
      </w:r>
      <w:r w:rsidR="00ED4306">
        <w:t xml:space="preserve">a) </w:t>
      </w:r>
      <w:r w:rsidR="00B96156">
        <w:t>population size</w:t>
      </w:r>
      <w:r w:rsidR="00ED4306">
        <w:t xml:space="preserve"> and the probability to vote for Forza Italia and b) </w:t>
      </w:r>
      <w:r>
        <w:t xml:space="preserve">area of residence and the probability to vote for the Five Star Movement. </w:t>
      </w:r>
      <w:r w:rsidR="009F7D04">
        <w:t>With respect to the former, a Tukey test reveals that the only significant difference is that between participants residing in areas with more than 100,000 inhabitants and those residing in areas with between 10,000-30,000 inhabitants (</w:t>
      </w:r>
      <w:r w:rsidR="009F7D04" w:rsidRPr="000901CF">
        <w:t>Δ</w:t>
      </w:r>
      <w:r w:rsidR="009F7D04">
        <w:t xml:space="preserve"> =</w:t>
      </w:r>
      <w:r w:rsidR="009F7D04" w:rsidRPr="009F7D04">
        <w:t xml:space="preserve"> 1.49</w:t>
      </w:r>
      <w:r w:rsidR="009F7D04">
        <w:t xml:space="preserve">, </w:t>
      </w:r>
      <w:r w:rsidR="009F7D04">
        <w:rPr>
          <w:i/>
          <w:iCs/>
        </w:rPr>
        <w:t xml:space="preserve">p </w:t>
      </w:r>
      <w:r w:rsidR="009F7D04">
        <w:t>=</w:t>
      </w:r>
      <w:r w:rsidR="009F7D04" w:rsidRPr="009F7D04">
        <w:t xml:space="preserve"> 0.02</w:t>
      </w:r>
      <w:r w:rsidR="009F7D04">
        <w:t>). All the other differences are not significant at conventional levels. With respect to the latter, a Tukey test reveals significant differences between participants residing in the North East and the Islands (</w:t>
      </w:r>
      <w:r w:rsidR="009F7D04" w:rsidRPr="000901CF">
        <w:t>Δ</w:t>
      </w:r>
      <w:r w:rsidR="009F7D04">
        <w:t xml:space="preserve"> = </w:t>
      </w:r>
      <w:r w:rsidR="009F7D04" w:rsidRPr="009F7D04">
        <w:t>2.67</w:t>
      </w:r>
      <w:r w:rsidR="009F7D04">
        <w:t xml:space="preserve">, </w:t>
      </w:r>
      <w:r w:rsidR="009F7D04">
        <w:rPr>
          <w:i/>
          <w:iCs/>
        </w:rPr>
        <w:t xml:space="preserve">p </w:t>
      </w:r>
      <w:r w:rsidR="009F7D04">
        <w:t xml:space="preserve">= </w:t>
      </w:r>
      <w:r w:rsidR="009F7D04" w:rsidRPr="009F7D04">
        <w:t>0.001</w:t>
      </w:r>
      <w:r w:rsidR="009F7D04">
        <w:t>) and between those residing in the North East and the Center (</w:t>
      </w:r>
      <w:r w:rsidR="009F7D04" w:rsidRPr="000901CF">
        <w:t>Δ</w:t>
      </w:r>
      <w:r w:rsidR="009F7D04">
        <w:t xml:space="preserve"> = </w:t>
      </w:r>
      <w:r w:rsidR="009F7D04" w:rsidRPr="009F7D04">
        <w:t>2.04</w:t>
      </w:r>
      <w:r w:rsidR="009F7D04">
        <w:t xml:space="preserve">, </w:t>
      </w:r>
      <w:r w:rsidR="009F7D04">
        <w:rPr>
          <w:i/>
          <w:iCs/>
        </w:rPr>
        <w:t xml:space="preserve">p </w:t>
      </w:r>
      <w:r w:rsidR="009F7D04">
        <w:t xml:space="preserve">= </w:t>
      </w:r>
      <w:r w:rsidR="009F7D04" w:rsidRPr="009F7D04">
        <w:t>0.025</w:t>
      </w:r>
      <w:r w:rsidR="009F7D04">
        <w:t>).</w:t>
      </w:r>
      <w:r w:rsidR="00220247" w:rsidRPr="00220247">
        <w:t xml:space="preserve"> </w:t>
      </w:r>
      <w:r w:rsidR="00220247">
        <w:t>All the other differences are not significant at conventional levels.</w:t>
      </w:r>
    </w:p>
    <w:p w14:paraId="0BB4994E" w14:textId="77777777" w:rsidR="000E55A6" w:rsidRDefault="000E55A6" w:rsidP="00F66E68"/>
    <w:p w14:paraId="2E572BDC" w14:textId="57B0847F" w:rsidR="00380F4D" w:rsidRDefault="00F66E68" w:rsidP="00F66E68">
      <w:r>
        <w:t>These additional analyses suggest that the fact that the question showed to the control group focused on the local candidates in their constituencies elicited very similar responses regardless of where participants lived, and therefore that the control group provides a valid and reliable baseline for these measures</w:t>
      </w:r>
      <w:r w:rsidR="00321097">
        <w:t>—particularly for populism, but also for probability to vote for PD and, to a large degree, for FI and M5S as well.</w:t>
      </w:r>
    </w:p>
    <w:p w14:paraId="3E805409" w14:textId="77777777" w:rsidR="00380F4D" w:rsidRDefault="00380F4D">
      <w:r>
        <w:br w:type="page"/>
      </w:r>
    </w:p>
    <w:p w14:paraId="553C2B84" w14:textId="73B5A267" w:rsidR="00F66E68" w:rsidRDefault="00380F4D" w:rsidP="00380F4D">
      <w:pPr>
        <w:pStyle w:val="Heading1"/>
      </w:pPr>
      <w:bookmarkStart w:id="7" w:name="_Toc65587589"/>
      <w:r>
        <w:lastRenderedPageBreak/>
        <w:t>Appendix 8 – Replication Data and Code</w:t>
      </w:r>
      <w:bookmarkEnd w:id="7"/>
    </w:p>
    <w:p w14:paraId="1A243AA3" w14:textId="7AEA445F" w:rsidR="00380F4D" w:rsidRDefault="00380F4D" w:rsidP="00F66E68"/>
    <w:p w14:paraId="084DE375" w14:textId="2F1BA532" w:rsidR="00380F4D" w:rsidRDefault="00380F4D" w:rsidP="00F66E68"/>
    <w:p w14:paraId="529D30A7" w14:textId="5E9EA3B2" w:rsidR="00380F4D" w:rsidRPr="00F66E68" w:rsidRDefault="00380F4D" w:rsidP="00F66E68">
      <w:r>
        <w:t xml:space="preserve">Replication data and code in R are available at </w:t>
      </w:r>
      <w:hyperlink r:id="rId11" w:history="1">
        <w:r w:rsidR="00297A8B" w:rsidRPr="00DD30F7">
          <w:rPr>
            <w:rStyle w:val="Hyperlink"/>
          </w:rPr>
          <w:t>https://osf.io/86f3s/?view_only=72ba9caad6b542bdb5024031a7b38c09</w:t>
        </w:r>
      </w:hyperlink>
      <w:r w:rsidR="00297A8B">
        <w:t xml:space="preserve"> </w:t>
      </w:r>
    </w:p>
    <w:sectPr w:rsidR="00380F4D" w:rsidRPr="00F66E68" w:rsidSect="00341605">
      <w:footerReference w:type="even" r:id="rId12"/>
      <w:footerReference w:type="default" r:id="rId13"/>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F73B8" w14:textId="77777777" w:rsidR="007D409B" w:rsidRDefault="007D409B" w:rsidP="00CA3DEC">
      <w:r>
        <w:separator/>
      </w:r>
    </w:p>
  </w:endnote>
  <w:endnote w:type="continuationSeparator" w:id="0">
    <w:p w14:paraId="3824CC3E" w14:textId="77777777" w:rsidR="007D409B" w:rsidRDefault="007D409B" w:rsidP="00C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218845"/>
      <w:docPartObj>
        <w:docPartGallery w:val="Page Numbers (Bottom of Page)"/>
        <w:docPartUnique/>
      </w:docPartObj>
    </w:sdtPr>
    <w:sdtEndPr>
      <w:rPr>
        <w:rStyle w:val="PageNumber"/>
      </w:rPr>
    </w:sdtEndPr>
    <w:sdtContent>
      <w:p w14:paraId="763CDBB4" w14:textId="1140F385" w:rsidR="00E37CA3" w:rsidRDefault="00E37CA3" w:rsidP="003416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67F55D" w14:textId="77777777" w:rsidR="00E37CA3" w:rsidRDefault="00E37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0696304"/>
      <w:docPartObj>
        <w:docPartGallery w:val="Page Numbers (Bottom of Page)"/>
        <w:docPartUnique/>
      </w:docPartObj>
    </w:sdtPr>
    <w:sdtEndPr>
      <w:rPr>
        <w:rStyle w:val="PageNumber"/>
      </w:rPr>
    </w:sdtEndPr>
    <w:sdtContent>
      <w:p w14:paraId="5CE5320F" w14:textId="342A1E2B" w:rsidR="00E37CA3" w:rsidRDefault="00E37CA3" w:rsidP="003416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070F5D" w14:textId="77777777" w:rsidR="00E37CA3" w:rsidRDefault="00E37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F906B" w14:textId="77777777" w:rsidR="007D409B" w:rsidRDefault="007D409B" w:rsidP="00CA3DEC">
      <w:r>
        <w:separator/>
      </w:r>
    </w:p>
  </w:footnote>
  <w:footnote w:type="continuationSeparator" w:id="0">
    <w:p w14:paraId="5332D0D9" w14:textId="77777777" w:rsidR="007D409B" w:rsidRDefault="007D409B" w:rsidP="00CA3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C0698"/>
    <w:multiLevelType w:val="hybridMultilevel"/>
    <w:tmpl w:val="E54086B8"/>
    <w:lvl w:ilvl="0" w:tplc="904AF5B0">
      <w:start w:val="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F637DE"/>
    <w:multiLevelType w:val="hybridMultilevel"/>
    <w:tmpl w:val="FD30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9"/>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EC"/>
    <w:rsid w:val="00000501"/>
    <w:rsid w:val="0000204F"/>
    <w:rsid w:val="000059FE"/>
    <w:rsid w:val="000160E2"/>
    <w:rsid w:val="00027069"/>
    <w:rsid w:val="000370F6"/>
    <w:rsid w:val="00040E8B"/>
    <w:rsid w:val="00044E74"/>
    <w:rsid w:val="00052FF1"/>
    <w:rsid w:val="000615B8"/>
    <w:rsid w:val="00072C17"/>
    <w:rsid w:val="000751F6"/>
    <w:rsid w:val="00080414"/>
    <w:rsid w:val="000815D2"/>
    <w:rsid w:val="000907E5"/>
    <w:rsid w:val="000920B2"/>
    <w:rsid w:val="00096F07"/>
    <w:rsid w:val="000B041B"/>
    <w:rsid w:val="000B05E3"/>
    <w:rsid w:val="000B78A8"/>
    <w:rsid w:val="000C5B7C"/>
    <w:rsid w:val="000D2903"/>
    <w:rsid w:val="000D69D5"/>
    <w:rsid w:val="000E55A6"/>
    <w:rsid w:val="000F24BE"/>
    <w:rsid w:val="0010771C"/>
    <w:rsid w:val="001123F6"/>
    <w:rsid w:val="001274B7"/>
    <w:rsid w:val="00141A14"/>
    <w:rsid w:val="00151D1A"/>
    <w:rsid w:val="00160D7E"/>
    <w:rsid w:val="001640A5"/>
    <w:rsid w:val="00166B97"/>
    <w:rsid w:val="00167143"/>
    <w:rsid w:val="00183EFF"/>
    <w:rsid w:val="001867FF"/>
    <w:rsid w:val="001914D9"/>
    <w:rsid w:val="001929FA"/>
    <w:rsid w:val="00193A73"/>
    <w:rsid w:val="001A07C4"/>
    <w:rsid w:val="001A576E"/>
    <w:rsid w:val="001A74EF"/>
    <w:rsid w:val="001B0C06"/>
    <w:rsid w:val="001B3B7F"/>
    <w:rsid w:val="001B3FDA"/>
    <w:rsid w:val="001D611C"/>
    <w:rsid w:val="001E0A14"/>
    <w:rsid w:val="001E2FE8"/>
    <w:rsid w:val="001F3156"/>
    <w:rsid w:val="002030DC"/>
    <w:rsid w:val="00203374"/>
    <w:rsid w:val="002140C3"/>
    <w:rsid w:val="00215B02"/>
    <w:rsid w:val="002178C9"/>
    <w:rsid w:val="00220247"/>
    <w:rsid w:val="00221A6E"/>
    <w:rsid w:val="00227809"/>
    <w:rsid w:val="0023051B"/>
    <w:rsid w:val="00235C7F"/>
    <w:rsid w:val="002405BA"/>
    <w:rsid w:val="00244C07"/>
    <w:rsid w:val="00260B0C"/>
    <w:rsid w:val="00276E8E"/>
    <w:rsid w:val="002857DF"/>
    <w:rsid w:val="00291E70"/>
    <w:rsid w:val="00295356"/>
    <w:rsid w:val="00297A8B"/>
    <w:rsid w:val="002A3825"/>
    <w:rsid w:val="002B18F3"/>
    <w:rsid w:val="002B28E3"/>
    <w:rsid w:val="002D4F27"/>
    <w:rsid w:val="002E64D4"/>
    <w:rsid w:val="002F187D"/>
    <w:rsid w:val="00305C01"/>
    <w:rsid w:val="0031168E"/>
    <w:rsid w:val="00321097"/>
    <w:rsid w:val="003251C5"/>
    <w:rsid w:val="00327742"/>
    <w:rsid w:val="00334CD3"/>
    <w:rsid w:val="00335AE3"/>
    <w:rsid w:val="00335C5E"/>
    <w:rsid w:val="00341605"/>
    <w:rsid w:val="00345CAE"/>
    <w:rsid w:val="003516DE"/>
    <w:rsid w:val="003577DC"/>
    <w:rsid w:val="00361628"/>
    <w:rsid w:val="00363039"/>
    <w:rsid w:val="00366E72"/>
    <w:rsid w:val="00370CCC"/>
    <w:rsid w:val="00372F2A"/>
    <w:rsid w:val="00380F4D"/>
    <w:rsid w:val="003858CE"/>
    <w:rsid w:val="0038657B"/>
    <w:rsid w:val="00391760"/>
    <w:rsid w:val="00394281"/>
    <w:rsid w:val="00394798"/>
    <w:rsid w:val="0039775D"/>
    <w:rsid w:val="003B1FE7"/>
    <w:rsid w:val="003C3FF0"/>
    <w:rsid w:val="003C6439"/>
    <w:rsid w:val="003E1895"/>
    <w:rsid w:val="004050B5"/>
    <w:rsid w:val="00413303"/>
    <w:rsid w:val="00414530"/>
    <w:rsid w:val="00421A86"/>
    <w:rsid w:val="004271F8"/>
    <w:rsid w:val="004302CB"/>
    <w:rsid w:val="00434ABA"/>
    <w:rsid w:val="004412E7"/>
    <w:rsid w:val="00444062"/>
    <w:rsid w:val="00444314"/>
    <w:rsid w:val="00451A2D"/>
    <w:rsid w:val="0045311A"/>
    <w:rsid w:val="00462B6D"/>
    <w:rsid w:val="00476227"/>
    <w:rsid w:val="004A0465"/>
    <w:rsid w:val="004A14C4"/>
    <w:rsid w:val="004B3F4E"/>
    <w:rsid w:val="004C0DE8"/>
    <w:rsid w:val="004C5D48"/>
    <w:rsid w:val="004D572E"/>
    <w:rsid w:val="004D5B55"/>
    <w:rsid w:val="004E059B"/>
    <w:rsid w:val="004F085F"/>
    <w:rsid w:val="004F2CCF"/>
    <w:rsid w:val="004F4D3A"/>
    <w:rsid w:val="00506B6E"/>
    <w:rsid w:val="00507C9C"/>
    <w:rsid w:val="00516E66"/>
    <w:rsid w:val="00527150"/>
    <w:rsid w:val="00532184"/>
    <w:rsid w:val="00534A11"/>
    <w:rsid w:val="00553C76"/>
    <w:rsid w:val="00564C48"/>
    <w:rsid w:val="00566D3C"/>
    <w:rsid w:val="00580A1D"/>
    <w:rsid w:val="00583634"/>
    <w:rsid w:val="00586461"/>
    <w:rsid w:val="00586A47"/>
    <w:rsid w:val="005904D4"/>
    <w:rsid w:val="00592E94"/>
    <w:rsid w:val="00594058"/>
    <w:rsid w:val="005B3A84"/>
    <w:rsid w:val="005B481E"/>
    <w:rsid w:val="005C0DD2"/>
    <w:rsid w:val="005E725D"/>
    <w:rsid w:val="0060484E"/>
    <w:rsid w:val="006051EE"/>
    <w:rsid w:val="006248BF"/>
    <w:rsid w:val="00633F67"/>
    <w:rsid w:val="00637166"/>
    <w:rsid w:val="00643159"/>
    <w:rsid w:val="00653FCA"/>
    <w:rsid w:val="00667A93"/>
    <w:rsid w:val="00676B45"/>
    <w:rsid w:val="0067780C"/>
    <w:rsid w:val="00682563"/>
    <w:rsid w:val="00696647"/>
    <w:rsid w:val="00697E76"/>
    <w:rsid w:val="006A0B0A"/>
    <w:rsid w:val="006B1AF8"/>
    <w:rsid w:val="006B5A44"/>
    <w:rsid w:val="006C463B"/>
    <w:rsid w:val="006D2231"/>
    <w:rsid w:val="006D495A"/>
    <w:rsid w:val="006D69FF"/>
    <w:rsid w:val="00701B13"/>
    <w:rsid w:val="00702AAB"/>
    <w:rsid w:val="00703AE8"/>
    <w:rsid w:val="00737D24"/>
    <w:rsid w:val="00737F28"/>
    <w:rsid w:val="007517DC"/>
    <w:rsid w:val="007613B6"/>
    <w:rsid w:val="007614C1"/>
    <w:rsid w:val="00776B94"/>
    <w:rsid w:val="00792BB0"/>
    <w:rsid w:val="0079399C"/>
    <w:rsid w:val="00796920"/>
    <w:rsid w:val="007A667E"/>
    <w:rsid w:val="007B439E"/>
    <w:rsid w:val="007C4113"/>
    <w:rsid w:val="007D04DA"/>
    <w:rsid w:val="007D409B"/>
    <w:rsid w:val="007E0C82"/>
    <w:rsid w:val="007E7292"/>
    <w:rsid w:val="007F7C3A"/>
    <w:rsid w:val="00802A41"/>
    <w:rsid w:val="00817799"/>
    <w:rsid w:val="00830499"/>
    <w:rsid w:val="00832FFD"/>
    <w:rsid w:val="0084347D"/>
    <w:rsid w:val="00845B13"/>
    <w:rsid w:val="00853B5A"/>
    <w:rsid w:val="008620D2"/>
    <w:rsid w:val="0088607B"/>
    <w:rsid w:val="008869D5"/>
    <w:rsid w:val="00896307"/>
    <w:rsid w:val="008B18DB"/>
    <w:rsid w:val="008B3343"/>
    <w:rsid w:val="008B3C57"/>
    <w:rsid w:val="008B52B5"/>
    <w:rsid w:val="008B6CD3"/>
    <w:rsid w:val="008C6831"/>
    <w:rsid w:val="008D09FA"/>
    <w:rsid w:val="008D2BC8"/>
    <w:rsid w:val="008E48EF"/>
    <w:rsid w:val="008E6A64"/>
    <w:rsid w:val="008F63DA"/>
    <w:rsid w:val="0090329C"/>
    <w:rsid w:val="00905B4F"/>
    <w:rsid w:val="0091282B"/>
    <w:rsid w:val="00916243"/>
    <w:rsid w:val="00920AB7"/>
    <w:rsid w:val="00921D0C"/>
    <w:rsid w:val="00923877"/>
    <w:rsid w:val="00924799"/>
    <w:rsid w:val="00931F71"/>
    <w:rsid w:val="009327AE"/>
    <w:rsid w:val="00935FDB"/>
    <w:rsid w:val="009414E7"/>
    <w:rsid w:val="00946595"/>
    <w:rsid w:val="0095159F"/>
    <w:rsid w:val="0096066C"/>
    <w:rsid w:val="00971779"/>
    <w:rsid w:val="00975C40"/>
    <w:rsid w:val="00977C10"/>
    <w:rsid w:val="00981E84"/>
    <w:rsid w:val="009831C6"/>
    <w:rsid w:val="009905AD"/>
    <w:rsid w:val="0099124F"/>
    <w:rsid w:val="00993A14"/>
    <w:rsid w:val="00996F65"/>
    <w:rsid w:val="009A2505"/>
    <w:rsid w:val="009A6E77"/>
    <w:rsid w:val="009A7A3F"/>
    <w:rsid w:val="009B1046"/>
    <w:rsid w:val="009B11A1"/>
    <w:rsid w:val="009B7F3E"/>
    <w:rsid w:val="009D4D4D"/>
    <w:rsid w:val="009E230C"/>
    <w:rsid w:val="009E3554"/>
    <w:rsid w:val="009F50AC"/>
    <w:rsid w:val="009F7D04"/>
    <w:rsid w:val="00A04965"/>
    <w:rsid w:val="00A10712"/>
    <w:rsid w:val="00A132E0"/>
    <w:rsid w:val="00A16C22"/>
    <w:rsid w:val="00A21D49"/>
    <w:rsid w:val="00A243FC"/>
    <w:rsid w:val="00A26B4D"/>
    <w:rsid w:val="00A3177E"/>
    <w:rsid w:val="00A343D4"/>
    <w:rsid w:val="00A4005B"/>
    <w:rsid w:val="00A536B6"/>
    <w:rsid w:val="00A551D8"/>
    <w:rsid w:val="00A74865"/>
    <w:rsid w:val="00A9776B"/>
    <w:rsid w:val="00AA256D"/>
    <w:rsid w:val="00AC20EC"/>
    <w:rsid w:val="00AC358C"/>
    <w:rsid w:val="00AE23B3"/>
    <w:rsid w:val="00AE3BD8"/>
    <w:rsid w:val="00AF3CBD"/>
    <w:rsid w:val="00AF5A79"/>
    <w:rsid w:val="00AF7394"/>
    <w:rsid w:val="00B04DF7"/>
    <w:rsid w:val="00B05EBA"/>
    <w:rsid w:val="00B136D5"/>
    <w:rsid w:val="00B25024"/>
    <w:rsid w:val="00B302F3"/>
    <w:rsid w:val="00B32DF5"/>
    <w:rsid w:val="00B34854"/>
    <w:rsid w:val="00B37F4A"/>
    <w:rsid w:val="00B529B4"/>
    <w:rsid w:val="00B5586B"/>
    <w:rsid w:val="00B62631"/>
    <w:rsid w:val="00B6289B"/>
    <w:rsid w:val="00B6529C"/>
    <w:rsid w:val="00B711A7"/>
    <w:rsid w:val="00B8759E"/>
    <w:rsid w:val="00B9201B"/>
    <w:rsid w:val="00B95339"/>
    <w:rsid w:val="00B96156"/>
    <w:rsid w:val="00BA3E93"/>
    <w:rsid w:val="00BA551D"/>
    <w:rsid w:val="00BB1615"/>
    <w:rsid w:val="00BB5FA0"/>
    <w:rsid w:val="00BB71B8"/>
    <w:rsid w:val="00BE7E4D"/>
    <w:rsid w:val="00BF50C5"/>
    <w:rsid w:val="00C019C5"/>
    <w:rsid w:val="00C01D4F"/>
    <w:rsid w:val="00C02E9C"/>
    <w:rsid w:val="00C03EA5"/>
    <w:rsid w:val="00C10E50"/>
    <w:rsid w:val="00C123D3"/>
    <w:rsid w:val="00C15735"/>
    <w:rsid w:val="00C16262"/>
    <w:rsid w:val="00C23745"/>
    <w:rsid w:val="00C4444D"/>
    <w:rsid w:val="00C516E2"/>
    <w:rsid w:val="00C523E2"/>
    <w:rsid w:val="00C600A4"/>
    <w:rsid w:val="00C63C51"/>
    <w:rsid w:val="00C82692"/>
    <w:rsid w:val="00C85D23"/>
    <w:rsid w:val="00C93763"/>
    <w:rsid w:val="00C94D1B"/>
    <w:rsid w:val="00CA055F"/>
    <w:rsid w:val="00CA3DEC"/>
    <w:rsid w:val="00CB6FF8"/>
    <w:rsid w:val="00CC749B"/>
    <w:rsid w:val="00CD5BB0"/>
    <w:rsid w:val="00D0420D"/>
    <w:rsid w:val="00D046A9"/>
    <w:rsid w:val="00D04DB2"/>
    <w:rsid w:val="00D05C01"/>
    <w:rsid w:val="00D06481"/>
    <w:rsid w:val="00D172FE"/>
    <w:rsid w:val="00D20F1E"/>
    <w:rsid w:val="00D34FF3"/>
    <w:rsid w:val="00D447D7"/>
    <w:rsid w:val="00D52020"/>
    <w:rsid w:val="00D53B96"/>
    <w:rsid w:val="00D549CA"/>
    <w:rsid w:val="00D65E75"/>
    <w:rsid w:val="00D702A0"/>
    <w:rsid w:val="00D76CAF"/>
    <w:rsid w:val="00D82EEF"/>
    <w:rsid w:val="00D878E1"/>
    <w:rsid w:val="00D90F06"/>
    <w:rsid w:val="00DA3864"/>
    <w:rsid w:val="00DB1881"/>
    <w:rsid w:val="00DB5607"/>
    <w:rsid w:val="00DC1AA2"/>
    <w:rsid w:val="00DC2B3C"/>
    <w:rsid w:val="00DC3092"/>
    <w:rsid w:val="00DC516C"/>
    <w:rsid w:val="00DD59B0"/>
    <w:rsid w:val="00DD5D05"/>
    <w:rsid w:val="00DD638A"/>
    <w:rsid w:val="00DE09D8"/>
    <w:rsid w:val="00DE3E4C"/>
    <w:rsid w:val="00E03407"/>
    <w:rsid w:val="00E052AE"/>
    <w:rsid w:val="00E06FFE"/>
    <w:rsid w:val="00E11817"/>
    <w:rsid w:val="00E1772F"/>
    <w:rsid w:val="00E21D0E"/>
    <w:rsid w:val="00E271C2"/>
    <w:rsid w:val="00E30682"/>
    <w:rsid w:val="00E37CA3"/>
    <w:rsid w:val="00E463E0"/>
    <w:rsid w:val="00E514C6"/>
    <w:rsid w:val="00E52F9B"/>
    <w:rsid w:val="00E53935"/>
    <w:rsid w:val="00E56138"/>
    <w:rsid w:val="00E60779"/>
    <w:rsid w:val="00E63069"/>
    <w:rsid w:val="00E74403"/>
    <w:rsid w:val="00E83464"/>
    <w:rsid w:val="00E87DBD"/>
    <w:rsid w:val="00E9374A"/>
    <w:rsid w:val="00EA05EB"/>
    <w:rsid w:val="00EA155A"/>
    <w:rsid w:val="00EB76F7"/>
    <w:rsid w:val="00EC0968"/>
    <w:rsid w:val="00ED18B5"/>
    <w:rsid w:val="00ED4306"/>
    <w:rsid w:val="00EE5FB8"/>
    <w:rsid w:val="00EE79FD"/>
    <w:rsid w:val="00EF768D"/>
    <w:rsid w:val="00EF7731"/>
    <w:rsid w:val="00F1095C"/>
    <w:rsid w:val="00F14AB6"/>
    <w:rsid w:val="00F2378A"/>
    <w:rsid w:val="00F24A45"/>
    <w:rsid w:val="00F25BD9"/>
    <w:rsid w:val="00F461F4"/>
    <w:rsid w:val="00F54363"/>
    <w:rsid w:val="00F5597C"/>
    <w:rsid w:val="00F63EB2"/>
    <w:rsid w:val="00F66E68"/>
    <w:rsid w:val="00F721BA"/>
    <w:rsid w:val="00F774AD"/>
    <w:rsid w:val="00F83686"/>
    <w:rsid w:val="00F83FF8"/>
    <w:rsid w:val="00F92BC3"/>
    <w:rsid w:val="00FA419E"/>
    <w:rsid w:val="00FB60D1"/>
    <w:rsid w:val="00FC4FCC"/>
    <w:rsid w:val="00FD742A"/>
    <w:rsid w:val="00FE154C"/>
    <w:rsid w:val="00FE47AA"/>
    <w:rsid w:val="00FE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2D9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3DEC"/>
    <w:rPr>
      <w:rFonts w:ascii="Cambria" w:hAnsi="Cambria"/>
    </w:rPr>
  </w:style>
  <w:style w:type="paragraph" w:styleId="Heading1">
    <w:name w:val="heading 1"/>
    <w:basedOn w:val="Normal"/>
    <w:next w:val="Normal"/>
    <w:link w:val="Heading1Char"/>
    <w:uiPriority w:val="9"/>
    <w:qFormat/>
    <w:rsid w:val="00CA3DEC"/>
    <w:pP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uiPriority w:val="39"/>
    <w:unhideWhenUsed/>
    <w:rsid w:val="002030DC"/>
    <w:pPr>
      <w:ind w:left="720"/>
    </w:pPr>
    <w:rPr>
      <w:rFonts w:asciiTheme="minorHAnsi" w:hAnsiTheme="minorHAnsi" w:cstheme="minorHAnsi"/>
      <w:sz w:val="20"/>
      <w:szCs w:val="20"/>
    </w:rPr>
  </w:style>
  <w:style w:type="paragraph" w:styleId="TOC2">
    <w:name w:val="toc 2"/>
    <w:basedOn w:val="Normal"/>
    <w:next w:val="Normal"/>
    <w:autoRedefine/>
    <w:uiPriority w:val="39"/>
    <w:unhideWhenUsed/>
    <w:rsid w:val="002030DC"/>
    <w:pPr>
      <w:spacing w:before="120"/>
      <w:ind w:left="240"/>
    </w:pPr>
    <w:rPr>
      <w:rFonts w:asciiTheme="minorHAnsi" w:hAnsiTheme="minorHAnsi" w:cstheme="minorHAnsi"/>
      <w:i/>
      <w:iCs/>
      <w:sz w:val="20"/>
      <w:szCs w:val="20"/>
    </w:rPr>
  </w:style>
  <w:style w:type="paragraph" w:styleId="TOC1">
    <w:name w:val="toc 1"/>
    <w:basedOn w:val="Normal"/>
    <w:next w:val="Normal"/>
    <w:autoRedefine/>
    <w:uiPriority w:val="39"/>
    <w:unhideWhenUsed/>
    <w:rsid w:val="009E230C"/>
    <w:pPr>
      <w:spacing w:before="240" w:after="120"/>
    </w:pPr>
    <w:rPr>
      <w:rFonts w:cs="Calibri (Body)"/>
      <w:bCs/>
      <w:szCs w:val="20"/>
    </w:rPr>
  </w:style>
  <w:style w:type="paragraph" w:styleId="TOC3">
    <w:name w:val="toc 3"/>
    <w:basedOn w:val="Normal"/>
    <w:next w:val="Normal"/>
    <w:autoRedefine/>
    <w:uiPriority w:val="39"/>
    <w:unhideWhenUsed/>
    <w:rsid w:val="002030DC"/>
    <w:pPr>
      <w:ind w:left="480"/>
    </w:pPr>
    <w:rPr>
      <w:rFonts w:asciiTheme="minorHAnsi" w:hAnsiTheme="minorHAnsi" w:cstheme="minorHAnsi"/>
      <w:sz w:val="20"/>
      <w:szCs w:val="20"/>
    </w:rPr>
  </w:style>
  <w:style w:type="table" w:styleId="TableGrid">
    <w:name w:val="Table Grid"/>
    <w:basedOn w:val="TableNormal"/>
    <w:uiPriority w:val="39"/>
    <w:rsid w:val="00CA3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3DEC"/>
    <w:rPr>
      <w:rFonts w:ascii="Cambria" w:hAnsi="Cambria"/>
      <w:b/>
      <w:bCs/>
    </w:rPr>
  </w:style>
  <w:style w:type="paragraph" w:styleId="TOCHeading">
    <w:name w:val="TOC Heading"/>
    <w:basedOn w:val="Heading1"/>
    <w:next w:val="Normal"/>
    <w:uiPriority w:val="39"/>
    <w:unhideWhenUsed/>
    <w:qFormat/>
    <w:rsid w:val="00CA3DEC"/>
    <w:pPr>
      <w:keepNext/>
      <w:keepLines/>
      <w:spacing w:before="480" w:line="276" w:lineRule="auto"/>
      <w:outlineLvl w:val="9"/>
    </w:pPr>
    <w:rPr>
      <w:rFonts w:asciiTheme="majorHAnsi" w:eastAsiaTheme="majorEastAsia" w:hAnsiTheme="majorHAnsi" w:cstheme="majorBidi"/>
      <w:color w:val="2F5496" w:themeColor="accent1" w:themeShade="BF"/>
      <w:sz w:val="28"/>
      <w:szCs w:val="28"/>
    </w:rPr>
  </w:style>
  <w:style w:type="paragraph" w:styleId="TOC5">
    <w:name w:val="toc 5"/>
    <w:basedOn w:val="Normal"/>
    <w:next w:val="Normal"/>
    <w:autoRedefine/>
    <w:uiPriority w:val="39"/>
    <w:unhideWhenUsed/>
    <w:rsid w:val="00CA3DEC"/>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CA3DEC"/>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CA3DEC"/>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CA3DEC"/>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CA3DEC"/>
    <w:pPr>
      <w:ind w:left="1920"/>
    </w:pPr>
    <w:rPr>
      <w:rFonts w:asciiTheme="minorHAnsi" w:hAnsiTheme="minorHAnsi" w:cstheme="minorHAnsi"/>
      <w:sz w:val="20"/>
      <w:szCs w:val="20"/>
    </w:rPr>
  </w:style>
  <w:style w:type="character" w:styleId="Hyperlink">
    <w:name w:val="Hyperlink"/>
    <w:basedOn w:val="DefaultParagraphFont"/>
    <w:uiPriority w:val="99"/>
    <w:unhideWhenUsed/>
    <w:rsid w:val="00CA3DEC"/>
    <w:rPr>
      <w:color w:val="0563C1" w:themeColor="hyperlink"/>
      <w:u w:val="single"/>
    </w:rPr>
  </w:style>
  <w:style w:type="paragraph" w:styleId="Header">
    <w:name w:val="header"/>
    <w:basedOn w:val="Normal"/>
    <w:link w:val="HeaderChar"/>
    <w:uiPriority w:val="99"/>
    <w:unhideWhenUsed/>
    <w:rsid w:val="00CA3DEC"/>
    <w:pPr>
      <w:tabs>
        <w:tab w:val="center" w:pos="4680"/>
        <w:tab w:val="right" w:pos="9360"/>
      </w:tabs>
    </w:pPr>
  </w:style>
  <w:style w:type="character" w:customStyle="1" w:styleId="HeaderChar">
    <w:name w:val="Header Char"/>
    <w:basedOn w:val="DefaultParagraphFont"/>
    <w:link w:val="Header"/>
    <w:uiPriority w:val="99"/>
    <w:rsid w:val="00CA3DEC"/>
    <w:rPr>
      <w:rFonts w:ascii="Cambria" w:hAnsi="Cambria"/>
    </w:rPr>
  </w:style>
  <w:style w:type="paragraph" w:styleId="Footer">
    <w:name w:val="footer"/>
    <w:basedOn w:val="Normal"/>
    <w:link w:val="FooterChar"/>
    <w:uiPriority w:val="99"/>
    <w:unhideWhenUsed/>
    <w:rsid w:val="00CA3DEC"/>
    <w:pPr>
      <w:tabs>
        <w:tab w:val="center" w:pos="4680"/>
        <w:tab w:val="right" w:pos="9360"/>
      </w:tabs>
    </w:pPr>
  </w:style>
  <w:style w:type="character" w:customStyle="1" w:styleId="FooterChar">
    <w:name w:val="Footer Char"/>
    <w:basedOn w:val="DefaultParagraphFont"/>
    <w:link w:val="Footer"/>
    <w:uiPriority w:val="99"/>
    <w:rsid w:val="00CA3DEC"/>
    <w:rPr>
      <w:rFonts w:ascii="Cambria" w:hAnsi="Cambria"/>
    </w:rPr>
  </w:style>
  <w:style w:type="character" w:styleId="PageNumber">
    <w:name w:val="page number"/>
    <w:basedOn w:val="DefaultParagraphFont"/>
    <w:uiPriority w:val="99"/>
    <w:semiHidden/>
    <w:unhideWhenUsed/>
    <w:rsid w:val="00CA3DEC"/>
  </w:style>
  <w:style w:type="paragraph" w:styleId="FootnoteText">
    <w:name w:val="footnote text"/>
    <w:basedOn w:val="Normal"/>
    <w:link w:val="FootnoteTextChar"/>
    <w:uiPriority w:val="99"/>
    <w:semiHidden/>
    <w:unhideWhenUsed/>
    <w:rsid w:val="00FD742A"/>
    <w:rPr>
      <w:sz w:val="20"/>
      <w:szCs w:val="20"/>
    </w:rPr>
  </w:style>
  <w:style w:type="character" w:customStyle="1" w:styleId="FootnoteTextChar">
    <w:name w:val="Footnote Text Char"/>
    <w:basedOn w:val="DefaultParagraphFont"/>
    <w:link w:val="FootnoteText"/>
    <w:uiPriority w:val="99"/>
    <w:semiHidden/>
    <w:rsid w:val="00FD742A"/>
    <w:rPr>
      <w:rFonts w:ascii="Cambria" w:hAnsi="Cambria"/>
      <w:sz w:val="20"/>
      <w:szCs w:val="20"/>
    </w:rPr>
  </w:style>
  <w:style w:type="character" w:styleId="FootnoteReference">
    <w:name w:val="footnote reference"/>
    <w:basedOn w:val="DefaultParagraphFont"/>
    <w:uiPriority w:val="99"/>
    <w:semiHidden/>
    <w:unhideWhenUsed/>
    <w:rsid w:val="00FD742A"/>
    <w:rPr>
      <w:vertAlign w:val="superscript"/>
    </w:rPr>
  </w:style>
  <w:style w:type="paragraph" w:styleId="ListParagraph">
    <w:name w:val="List Paragraph"/>
    <w:basedOn w:val="Normal"/>
    <w:uiPriority w:val="34"/>
    <w:qFormat/>
    <w:rsid w:val="00F2378A"/>
    <w:pPr>
      <w:ind w:left="720"/>
      <w:contextualSpacing/>
    </w:pPr>
  </w:style>
  <w:style w:type="paragraph" w:styleId="BalloonText">
    <w:name w:val="Balloon Text"/>
    <w:basedOn w:val="Normal"/>
    <w:link w:val="BalloonTextChar"/>
    <w:uiPriority w:val="99"/>
    <w:semiHidden/>
    <w:unhideWhenUsed/>
    <w:rsid w:val="009A7A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A3F"/>
    <w:rPr>
      <w:rFonts w:ascii="Times New Roman" w:hAnsi="Times New Roman" w:cs="Times New Roman"/>
      <w:sz w:val="18"/>
      <w:szCs w:val="18"/>
    </w:rPr>
  </w:style>
  <w:style w:type="character" w:styleId="UnresolvedMention">
    <w:name w:val="Unresolved Mention"/>
    <w:basedOn w:val="DefaultParagraphFont"/>
    <w:uiPriority w:val="99"/>
    <w:rsid w:val="00297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86f3s/?view_only=72ba9caad6b542bdb5024031a7b38c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EC22E-A3CD-AD4E-A924-253A8300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69</cp:revision>
  <cp:lastPrinted>2021-02-19T09:34:00Z</cp:lastPrinted>
  <dcterms:created xsi:type="dcterms:W3CDTF">2020-06-15T08:56:00Z</dcterms:created>
  <dcterms:modified xsi:type="dcterms:W3CDTF">2021-03-04T15:21:00Z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496a64-e0e3-4038-91bc-493f618853ad_Enabled">
    <vt:lpwstr>true</vt:lpwstr>
  </property>
  <property fmtid="{D5CDD505-2E9C-101B-9397-08002B2CF9AE}" pid="3" name="MSIP_Label_c4496a64-e0e3-4038-91bc-493f618853ad_SetDate">
    <vt:lpwstr>2020-06-15T08:56:41Z</vt:lpwstr>
  </property>
  <property fmtid="{D5CDD505-2E9C-101B-9397-08002B2CF9AE}" pid="4" name="MSIP_Label_c4496a64-e0e3-4038-91bc-493f618853ad_Method">
    <vt:lpwstr>Standard</vt:lpwstr>
  </property>
  <property fmtid="{D5CDD505-2E9C-101B-9397-08002B2CF9AE}" pid="5" name="MSIP_Label_c4496a64-e0e3-4038-91bc-493f618853ad_Name">
    <vt:lpwstr>General</vt:lpwstr>
  </property>
  <property fmtid="{D5CDD505-2E9C-101B-9397-08002B2CF9AE}" pid="6" name="MSIP_Label_c4496a64-e0e3-4038-91bc-493f618853ad_SiteId">
    <vt:lpwstr>2efd699a-1922-4e69-b601-108008d28a2e</vt:lpwstr>
  </property>
  <property fmtid="{D5CDD505-2E9C-101B-9397-08002B2CF9AE}" pid="7" name="MSIP_Label_c4496a64-e0e3-4038-91bc-493f618853ad_ActionId">
    <vt:lpwstr>7cba9134-3638-4c31-95b4-0000cae6d326</vt:lpwstr>
  </property>
  <property fmtid="{D5CDD505-2E9C-101B-9397-08002B2CF9AE}" pid="8" name="MSIP_Label_c4496a64-e0e3-4038-91bc-493f618853ad_ContentBits">
    <vt:lpwstr>0</vt:lpwstr>
  </property>
</Properties>
</file>