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319C0" w14:textId="2C69FFD0" w:rsidR="00A105D0" w:rsidRPr="00FC1BB5" w:rsidRDefault="00A105D0" w:rsidP="00A105D0">
      <w:pPr>
        <w:rPr>
          <w:b/>
          <w:lang w:val="en-US"/>
        </w:rPr>
      </w:pPr>
      <w:r w:rsidRPr="00FC1BB5">
        <w:rPr>
          <w:b/>
          <w:lang w:val="en-US"/>
        </w:rPr>
        <w:t>Appendix</w:t>
      </w:r>
    </w:p>
    <w:p w14:paraId="698D75CC" w14:textId="3E4FEF87" w:rsidR="00EA5066" w:rsidRPr="008439ED" w:rsidRDefault="00EA5066" w:rsidP="00F9622F">
      <w:pPr>
        <w:spacing w:after="0"/>
        <w:rPr>
          <w:lang w:val="en-US"/>
        </w:rPr>
      </w:pPr>
      <w:r w:rsidRPr="008439ED">
        <w:rPr>
          <w:lang w:val="en-US"/>
        </w:rPr>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00151560" w:rsidRPr="008439ED">
        <w:rPr>
          <w:noProof/>
          <w:lang w:val="en-US"/>
        </w:rPr>
        <w:t>1</w:t>
      </w:r>
      <w:r w:rsidRPr="008439ED">
        <w:rPr>
          <w:lang w:val="en-US"/>
        </w:rPr>
        <w:fldChar w:fldCharType="end"/>
      </w:r>
      <w:r w:rsidRPr="008439ED">
        <w:rPr>
          <w:lang w:val="en-US"/>
        </w:rPr>
        <w:t xml:space="preserve"> Media Content Variables, Coding Instructions and Reliability</w:t>
      </w:r>
    </w:p>
    <w:tbl>
      <w:tblPr>
        <w:tblStyle w:val="Tabellenraster"/>
        <w:tblW w:w="8995" w:type="dxa"/>
        <w:tblLook w:val="04A0" w:firstRow="1" w:lastRow="0" w:firstColumn="1" w:lastColumn="0" w:noHBand="0" w:noVBand="1"/>
      </w:tblPr>
      <w:tblGrid>
        <w:gridCol w:w="1980"/>
        <w:gridCol w:w="5385"/>
        <w:gridCol w:w="1630"/>
      </w:tblGrid>
      <w:tr w:rsidR="003B4ACA" w:rsidRPr="00FC1BB5" w14:paraId="16FF43BE" w14:textId="77777777" w:rsidTr="009F16AD">
        <w:trPr>
          <w:trHeight w:val="254"/>
        </w:trPr>
        <w:tc>
          <w:tcPr>
            <w:tcW w:w="1980" w:type="dxa"/>
          </w:tcPr>
          <w:p w14:paraId="5EE3A406" w14:textId="77777777" w:rsidR="003B4ACA" w:rsidRPr="00FC1BB5" w:rsidRDefault="003B4ACA" w:rsidP="003B4ACA">
            <w:pPr>
              <w:spacing w:line="240" w:lineRule="auto"/>
              <w:jc w:val="left"/>
              <w:rPr>
                <w:rFonts w:cs="Times New Roman"/>
                <w:b/>
                <w:szCs w:val="24"/>
                <w:lang w:val="en-US"/>
              </w:rPr>
            </w:pPr>
            <w:r w:rsidRPr="00FC1BB5">
              <w:rPr>
                <w:rFonts w:cs="Times New Roman"/>
                <w:b/>
                <w:szCs w:val="24"/>
                <w:lang w:val="en-US"/>
              </w:rPr>
              <w:t>Variable</w:t>
            </w:r>
          </w:p>
        </w:tc>
        <w:tc>
          <w:tcPr>
            <w:tcW w:w="5385" w:type="dxa"/>
          </w:tcPr>
          <w:p w14:paraId="5E185AE9" w14:textId="77777777" w:rsidR="003B4ACA" w:rsidRPr="00FC1BB5" w:rsidRDefault="003B4ACA" w:rsidP="003B4ACA">
            <w:pPr>
              <w:spacing w:line="240" w:lineRule="auto"/>
              <w:jc w:val="left"/>
              <w:rPr>
                <w:rFonts w:cs="Times New Roman"/>
                <w:b/>
                <w:szCs w:val="24"/>
                <w:lang w:val="en-US"/>
              </w:rPr>
            </w:pPr>
            <w:r w:rsidRPr="00FC1BB5">
              <w:rPr>
                <w:rFonts w:cs="Times New Roman"/>
                <w:b/>
                <w:szCs w:val="24"/>
                <w:lang w:val="en-US"/>
              </w:rPr>
              <w:t>Coding instructions</w:t>
            </w:r>
          </w:p>
        </w:tc>
        <w:tc>
          <w:tcPr>
            <w:tcW w:w="1630" w:type="dxa"/>
          </w:tcPr>
          <w:p w14:paraId="67648997" w14:textId="77777777" w:rsidR="003B4ACA" w:rsidRPr="00FC1BB5" w:rsidRDefault="003B4ACA" w:rsidP="003B4ACA">
            <w:pPr>
              <w:spacing w:line="240" w:lineRule="auto"/>
              <w:jc w:val="left"/>
              <w:rPr>
                <w:rFonts w:cs="Times New Roman"/>
                <w:b/>
                <w:szCs w:val="24"/>
                <w:lang w:val="en-US"/>
              </w:rPr>
            </w:pPr>
            <w:r w:rsidRPr="00FC1BB5">
              <w:rPr>
                <w:rFonts w:cs="Times New Roman"/>
                <w:b/>
                <w:szCs w:val="24"/>
                <w:lang w:val="en-US"/>
              </w:rPr>
              <w:t xml:space="preserve">Reliability </w:t>
            </w:r>
            <w:r w:rsidRPr="00FC1BB5">
              <w:rPr>
                <w:rFonts w:cs="Times New Roman"/>
                <w:szCs w:val="24"/>
                <w:lang w:val="en-US"/>
              </w:rPr>
              <w:t>(standardized Lotus coefficient)</w:t>
            </w:r>
          </w:p>
        </w:tc>
      </w:tr>
      <w:tr w:rsidR="00E219E6" w:rsidRPr="00FC1BB5" w14:paraId="441D6CF0" w14:textId="77777777" w:rsidTr="009F16AD">
        <w:trPr>
          <w:trHeight w:val="1532"/>
        </w:trPr>
        <w:tc>
          <w:tcPr>
            <w:tcW w:w="1980" w:type="dxa"/>
          </w:tcPr>
          <w:p w14:paraId="09BB78E8" w14:textId="3561EFEB" w:rsidR="00E219E6" w:rsidRPr="00FC1BB5" w:rsidRDefault="00E219E6" w:rsidP="003B4ACA">
            <w:pPr>
              <w:spacing w:line="240" w:lineRule="auto"/>
              <w:jc w:val="left"/>
              <w:rPr>
                <w:rFonts w:cs="Times New Roman"/>
                <w:i/>
                <w:szCs w:val="24"/>
                <w:lang w:val="en-US"/>
              </w:rPr>
            </w:pPr>
            <w:r w:rsidRPr="00FC1BB5">
              <w:rPr>
                <w:rFonts w:cs="Times New Roman"/>
                <w:i/>
                <w:szCs w:val="24"/>
                <w:lang w:val="en-US"/>
              </w:rPr>
              <w:t>Media Outlet</w:t>
            </w:r>
          </w:p>
        </w:tc>
        <w:tc>
          <w:tcPr>
            <w:tcW w:w="5385" w:type="dxa"/>
          </w:tcPr>
          <w:p w14:paraId="781A0CAF" w14:textId="5BEA0FE3" w:rsidR="00E219E6" w:rsidRPr="00FC1BB5" w:rsidRDefault="00F933A3" w:rsidP="00F933A3">
            <w:pPr>
              <w:spacing w:line="240" w:lineRule="auto"/>
              <w:jc w:val="left"/>
              <w:rPr>
                <w:rFonts w:cs="Times New Roman"/>
                <w:szCs w:val="24"/>
                <w:lang w:val="en-US"/>
              </w:rPr>
            </w:pPr>
            <w:r w:rsidRPr="00FC1BB5">
              <w:rPr>
                <w:rFonts w:cs="Times New Roman"/>
                <w:szCs w:val="24"/>
                <w:lang w:val="en-US"/>
              </w:rPr>
              <w:t>Coders should type</w:t>
            </w:r>
            <w:r w:rsidR="00A06FDD" w:rsidRPr="00FC1BB5">
              <w:rPr>
                <w:rFonts w:cs="Times New Roman"/>
                <w:szCs w:val="24"/>
                <w:lang w:val="en-US"/>
              </w:rPr>
              <w:t xml:space="preserve"> the code of the media outlet,</w:t>
            </w:r>
            <w:r w:rsidRPr="00FC1BB5">
              <w:rPr>
                <w:rFonts w:cs="Times New Roman"/>
                <w:szCs w:val="24"/>
                <w:lang w:val="en-US"/>
              </w:rPr>
              <w:t xml:space="preserve"> which the news item to be coded was published in. This variable has 36 codes for 36 media outlets. </w:t>
            </w:r>
          </w:p>
        </w:tc>
        <w:tc>
          <w:tcPr>
            <w:tcW w:w="1630" w:type="dxa"/>
          </w:tcPr>
          <w:p w14:paraId="1A6587F4" w14:textId="5EC270C6" w:rsidR="00E219E6" w:rsidRPr="00FC1BB5" w:rsidRDefault="00F75F28" w:rsidP="009C0CAC">
            <w:pPr>
              <w:spacing w:line="240" w:lineRule="auto"/>
              <w:jc w:val="center"/>
              <w:rPr>
                <w:rFonts w:cs="Times New Roman"/>
                <w:szCs w:val="24"/>
                <w:lang w:val="en-US"/>
              </w:rPr>
            </w:pPr>
            <w:r w:rsidRPr="00FC1BB5">
              <w:rPr>
                <w:rFonts w:cs="Times New Roman"/>
                <w:szCs w:val="24"/>
                <w:lang w:val="en-US"/>
              </w:rPr>
              <w:t>1.00</w:t>
            </w:r>
          </w:p>
        </w:tc>
      </w:tr>
      <w:tr w:rsidR="00E219E6" w:rsidRPr="00FC1BB5" w14:paraId="0BFE76CA" w14:textId="77777777" w:rsidTr="009F16AD">
        <w:trPr>
          <w:trHeight w:val="1532"/>
        </w:trPr>
        <w:tc>
          <w:tcPr>
            <w:tcW w:w="1980" w:type="dxa"/>
          </w:tcPr>
          <w:p w14:paraId="11AB6C35" w14:textId="4E7B610C" w:rsidR="00E219E6" w:rsidRPr="00FC1BB5" w:rsidRDefault="00E219E6" w:rsidP="003B4ACA">
            <w:pPr>
              <w:spacing w:line="240" w:lineRule="auto"/>
              <w:jc w:val="left"/>
              <w:rPr>
                <w:rFonts w:cs="Times New Roman"/>
                <w:i/>
                <w:szCs w:val="24"/>
                <w:lang w:val="en-US"/>
              </w:rPr>
            </w:pPr>
            <w:r w:rsidRPr="00FC1BB5">
              <w:rPr>
                <w:rFonts w:cs="Times New Roman"/>
                <w:i/>
                <w:szCs w:val="24"/>
                <w:lang w:val="en-US"/>
              </w:rPr>
              <w:t>Date of Publication</w:t>
            </w:r>
          </w:p>
        </w:tc>
        <w:tc>
          <w:tcPr>
            <w:tcW w:w="5385" w:type="dxa"/>
          </w:tcPr>
          <w:p w14:paraId="7862DE2E" w14:textId="4B0FBD65" w:rsidR="00E219E6" w:rsidRPr="00FC1BB5" w:rsidRDefault="00F933A3" w:rsidP="00F933A3">
            <w:pPr>
              <w:spacing w:line="240" w:lineRule="auto"/>
              <w:jc w:val="left"/>
              <w:rPr>
                <w:rFonts w:cs="Times New Roman"/>
                <w:szCs w:val="24"/>
                <w:lang w:val="en-US"/>
              </w:rPr>
            </w:pPr>
            <w:r w:rsidRPr="00FC1BB5">
              <w:rPr>
                <w:rFonts w:cs="Times New Roman"/>
                <w:szCs w:val="24"/>
                <w:lang w:val="en-US"/>
              </w:rPr>
              <w:t xml:space="preserve">Coders should type the date of publication of the news item to be coded in the following format: </w:t>
            </w:r>
            <w:r w:rsidRPr="00FC1BB5">
              <w:rPr>
                <w:rFonts w:cs="Arial"/>
                <w:i/>
                <w:lang w:val="en-US"/>
              </w:rPr>
              <w:t>YYMMDD.</w:t>
            </w:r>
          </w:p>
        </w:tc>
        <w:tc>
          <w:tcPr>
            <w:tcW w:w="1630" w:type="dxa"/>
          </w:tcPr>
          <w:p w14:paraId="03F29302" w14:textId="0466349A" w:rsidR="00E219E6" w:rsidRPr="00FC1BB5" w:rsidRDefault="00F75F28" w:rsidP="009C0CAC">
            <w:pPr>
              <w:spacing w:line="240" w:lineRule="auto"/>
              <w:jc w:val="center"/>
              <w:rPr>
                <w:rFonts w:cs="Times New Roman"/>
                <w:szCs w:val="24"/>
                <w:lang w:val="en-US"/>
              </w:rPr>
            </w:pPr>
            <w:r w:rsidRPr="00FC1BB5">
              <w:rPr>
                <w:rFonts w:cs="Times New Roman"/>
                <w:szCs w:val="24"/>
                <w:lang w:val="en-US"/>
              </w:rPr>
              <w:t>1.00</w:t>
            </w:r>
          </w:p>
        </w:tc>
      </w:tr>
      <w:tr w:rsidR="003B4ACA" w:rsidRPr="00FC1BB5" w14:paraId="345B68F8" w14:textId="77777777" w:rsidTr="009F16AD">
        <w:trPr>
          <w:trHeight w:val="1532"/>
        </w:trPr>
        <w:tc>
          <w:tcPr>
            <w:tcW w:w="1980" w:type="dxa"/>
          </w:tcPr>
          <w:p w14:paraId="59D69A5A" w14:textId="77777777" w:rsidR="003B4ACA" w:rsidRPr="00FC1BB5" w:rsidRDefault="003B4ACA" w:rsidP="003B4ACA">
            <w:pPr>
              <w:spacing w:line="240" w:lineRule="auto"/>
              <w:jc w:val="left"/>
              <w:rPr>
                <w:rFonts w:cs="Times New Roman"/>
                <w:i/>
                <w:color w:val="000000" w:themeColor="text1"/>
                <w:szCs w:val="24"/>
                <w:lang w:val="en-US"/>
              </w:rPr>
            </w:pPr>
            <w:r w:rsidRPr="00FC1BB5">
              <w:rPr>
                <w:rFonts w:cs="Times New Roman"/>
                <w:i/>
                <w:szCs w:val="24"/>
                <w:lang w:val="en-US"/>
              </w:rPr>
              <w:t xml:space="preserve">Multimedia </w:t>
            </w:r>
            <w:r w:rsidRPr="00FC1BB5">
              <w:rPr>
                <w:rFonts w:cs="Times New Roman"/>
                <w:i/>
                <w:color w:val="000000" w:themeColor="text1"/>
                <w:szCs w:val="24"/>
                <w:lang w:val="en-US"/>
              </w:rPr>
              <w:t>Elements</w:t>
            </w:r>
          </w:p>
          <w:p w14:paraId="18EC4FBB" w14:textId="77777777" w:rsidR="003B4ACA" w:rsidRPr="00FC1BB5" w:rsidRDefault="003B4ACA" w:rsidP="003B4ACA">
            <w:pPr>
              <w:spacing w:line="240" w:lineRule="auto"/>
              <w:jc w:val="left"/>
              <w:rPr>
                <w:rFonts w:cs="Times New Roman"/>
                <w:i/>
                <w:color w:val="000000" w:themeColor="text1"/>
                <w:szCs w:val="24"/>
                <w:lang w:val="en-US"/>
              </w:rPr>
            </w:pPr>
          </w:p>
          <w:p w14:paraId="3CBB7507" w14:textId="77777777" w:rsidR="003B4ACA" w:rsidRPr="00FC1BB5" w:rsidRDefault="003B4ACA" w:rsidP="003B4ACA">
            <w:pPr>
              <w:spacing w:line="240" w:lineRule="auto"/>
              <w:jc w:val="left"/>
              <w:rPr>
                <w:rFonts w:cs="Times New Roman"/>
                <w:szCs w:val="24"/>
                <w:lang w:val="en-US"/>
              </w:rPr>
            </w:pPr>
            <w:r w:rsidRPr="00FC1BB5">
              <w:rPr>
                <w:rFonts w:cs="Times New Roman"/>
                <w:szCs w:val="24"/>
                <w:lang w:val="en-US"/>
              </w:rPr>
              <w:t>Is the news item supplemented by (audio-)visual elements, such as pictures, graphics, videos or audios?</w:t>
            </w:r>
          </w:p>
        </w:tc>
        <w:tc>
          <w:tcPr>
            <w:tcW w:w="5385" w:type="dxa"/>
          </w:tcPr>
          <w:p w14:paraId="7E855AF1" w14:textId="6544C9B4" w:rsidR="003B4ACA" w:rsidRPr="00FC1BB5" w:rsidRDefault="00F933A3" w:rsidP="00F933A3">
            <w:pPr>
              <w:spacing w:line="240" w:lineRule="auto"/>
              <w:jc w:val="left"/>
              <w:rPr>
                <w:rFonts w:cs="Times New Roman"/>
                <w:szCs w:val="24"/>
                <w:lang w:val="en-US"/>
              </w:rPr>
            </w:pPr>
            <w:r w:rsidRPr="00FC1BB5">
              <w:rPr>
                <w:rFonts w:cs="Times New Roman"/>
                <w:szCs w:val="24"/>
                <w:lang w:val="en-US"/>
              </w:rPr>
              <w:t>This variable has two codes: 1 = no multimedia element included, 2 = multimedia element included.</w:t>
            </w:r>
            <w:r w:rsidR="008B0A61" w:rsidRPr="00FC1BB5">
              <w:rPr>
                <w:rFonts w:cs="Times New Roman"/>
                <w:szCs w:val="24"/>
                <w:lang w:val="en-US"/>
              </w:rPr>
              <w:t xml:space="preserve"> </w:t>
            </w:r>
            <w:r w:rsidR="003B4ACA" w:rsidRPr="00FC1BB5">
              <w:rPr>
                <w:rFonts w:cs="Times New Roman"/>
                <w:szCs w:val="24"/>
                <w:lang w:val="en-US"/>
              </w:rPr>
              <w:t xml:space="preserve">For an audio-visual element to be considered as belonging to the news item, it has to be adjacent to the news item and to fit thematically with the news item. </w:t>
            </w:r>
          </w:p>
        </w:tc>
        <w:tc>
          <w:tcPr>
            <w:tcW w:w="1630" w:type="dxa"/>
          </w:tcPr>
          <w:p w14:paraId="5CFEC1BD" w14:textId="77777777" w:rsidR="003B4ACA" w:rsidRPr="00FC1BB5" w:rsidRDefault="003B4ACA" w:rsidP="009C0CAC">
            <w:pPr>
              <w:spacing w:line="240" w:lineRule="auto"/>
              <w:jc w:val="center"/>
              <w:rPr>
                <w:rFonts w:cs="Times New Roman"/>
                <w:szCs w:val="24"/>
                <w:lang w:val="en-US"/>
              </w:rPr>
            </w:pPr>
            <w:r w:rsidRPr="00FC1BB5">
              <w:rPr>
                <w:rFonts w:cs="Times New Roman"/>
                <w:szCs w:val="24"/>
                <w:lang w:val="en-US"/>
              </w:rPr>
              <w:t>.99</w:t>
            </w:r>
          </w:p>
        </w:tc>
      </w:tr>
      <w:tr w:rsidR="003B4ACA" w:rsidRPr="00FC1BB5" w14:paraId="36D3689C" w14:textId="77777777" w:rsidTr="009F16AD">
        <w:trPr>
          <w:trHeight w:val="272"/>
        </w:trPr>
        <w:tc>
          <w:tcPr>
            <w:tcW w:w="1980" w:type="dxa"/>
          </w:tcPr>
          <w:p w14:paraId="31D6CEDB" w14:textId="77777777" w:rsidR="003B4ACA" w:rsidRPr="00FC1BB5" w:rsidRDefault="003B4ACA" w:rsidP="003B4ACA">
            <w:pPr>
              <w:spacing w:line="240" w:lineRule="auto"/>
              <w:jc w:val="left"/>
              <w:rPr>
                <w:rFonts w:cs="Times New Roman"/>
                <w:i/>
                <w:szCs w:val="24"/>
                <w:lang w:val="en-US"/>
              </w:rPr>
            </w:pPr>
            <w:r w:rsidRPr="00FC1BB5">
              <w:rPr>
                <w:rFonts w:cs="Times New Roman"/>
                <w:i/>
                <w:szCs w:val="24"/>
                <w:lang w:val="en-US"/>
              </w:rPr>
              <w:t>Sensationalism</w:t>
            </w:r>
          </w:p>
          <w:p w14:paraId="18CA7C74" w14:textId="77777777" w:rsidR="003B4ACA" w:rsidRPr="00FC1BB5" w:rsidRDefault="003B4ACA" w:rsidP="003B4ACA">
            <w:pPr>
              <w:spacing w:line="240" w:lineRule="auto"/>
              <w:jc w:val="left"/>
              <w:rPr>
                <w:rFonts w:cs="Times New Roman"/>
                <w:i/>
                <w:szCs w:val="24"/>
                <w:lang w:val="en-US"/>
              </w:rPr>
            </w:pPr>
          </w:p>
          <w:p w14:paraId="2B154043" w14:textId="77777777" w:rsidR="003B4ACA" w:rsidRPr="00FC1BB5" w:rsidRDefault="003B4ACA" w:rsidP="003B4ACA">
            <w:pPr>
              <w:spacing w:line="240" w:lineRule="auto"/>
              <w:jc w:val="left"/>
              <w:rPr>
                <w:rFonts w:cs="Times New Roman"/>
                <w:szCs w:val="24"/>
                <w:lang w:val="en-US"/>
              </w:rPr>
            </w:pPr>
            <w:r w:rsidRPr="00FC1BB5">
              <w:rPr>
                <w:rFonts w:cs="Times New Roman"/>
                <w:szCs w:val="24"/>
                <w:lang w:val="en-US"/>
              </w:rPr>
              <w:t>Does the news item make use of sensationalism?</w:t>
            </w:r>
          </w:p>
        </w:tc>
        <w:tc>
          <w:tcPr>
            <w:tcW w:w="5385" w:type="dxa"/>
          </w:tcPr>
          <w:p w14:paraId="694F272C" w14:textId="424AA236" w:rsidR="003B4ACA" w:rsidRPr="00FC1BB5" w:rsidRDefault="003B4ACA" w:rsidP="003B4ACA">
            <w:pPr>
              <w:spacing w:line="240" w:lineRule="auto"/>
              <w:jc w:val="left"/>
              <w:rPr>
                <w:rFonts w:cs="Times New Roman"/>
                <w:szCs w:val="24"/>
                <w:lang w:val="en-US"/>
              </w:rPr>
            </w:pPr>
            <w:r w:rsidRPr="00FC1BB5">
              <w:rPr>
                <w:rFonts w:cs="Times New Roman"/>
                <w:szCs w:val="24"/>
                <w:lang w:val="en-US"/>
              </w:rPr>
              <w:t xml:space="preserve">This variable has two codes: </w:t>
            </w:r>
            <w:r w:rsidR="007C21A6" w:rsidRPr="00FC1BB5">
              <w:rPr>
                <w:rFonts w:cs="Times New Roman"/>
                <w:szCs w:val="24"/>
                <w:lang w:val="en-US"/>
              </w:rPr>
              <w:t>0</w:t>
            </w:r>
            <w:r w:rsidRPr="00FC1BB5">
              <w:rPr>
                <w:rFonts w:cs="Times New Roman"/>
                <w:szCs w:val="24"/>
                <w:lang w:val="en-US"/>
              </w:rPr>
              <w:t xml:space="preserve"> = no sensationalism; </w:t>
            </w:r>
            <w:r w:rsidR="007C21A6" w:rsidRPr="00FC1BB5">
              <w:rPr>
                <w:rFonts w:cs="Times New Roman"/>
                <w:szCs w:val="24"/>
                <w:lang w:val="en-US"/>
              </w:rPr>
              <w:t>1</w:t>
            </w:r>
            <w:r w:rsidRPr="00FC1BB5">
              <w:rPr>
                <w:rFonts w:cs="Times New Roman"/>
                <w:szCs w:val="24"/>
                <w:lang w:val="en-US"/>
              </w:rPr>
              <w:t xml:space="preserve"> = sensationalism. Coders should type </w:t>
            </w:r>
            <w:r w:rsidR="009F16AD" w:rsidRPr="00FC1BB5">
              <w:rPr>
                <w:rFonts w:cs="Times New Roman"/>
                <w:szCs w:val="24"/>
                <w:lang w:val="en-US"/>
              </w:rPr>
              <w:t>1</w:t>
            </w:r>
            <w:r w:rsidRPr="00FC1BB5">
              <w:rPr>
                <w:rFonts w:cs="Times New Roman"/>
                <w:szCs w:val="24"/>
                <w:lang w:val="en-US"/>
              </w:rPr>
              <w:t xml:space="preserve"> if the presentation is given the appearance of something sensational, spectacular or unexpected in order to create particularly a lot of attention in the news items’ head and lead. Signs for this sensationalism are exaggerations, dramatic elements, shocking pictures, evaluative terms, emotional and colloquial language. Coders should type </w:t>
            </w:r>
            <w:r w:rsidR="009F16AD" w:rsidRPr="00FC1BB5">
              <w:rPr>
                <w:rFonts w:cs="Times New Roman"/>
                <w:szCs w:val="24"/>
                <w:lang w:val="en-US"/>
              </w:rPr>
              <w:t>0</w:t>
            </w:r>
            <w:r w:rsidRPr="00FC1BB5">
              <w:rPr>
                <w:rFonts w:cs="Times New Roman"/>
                <w:szCs w:val="24"/>
                <w:lang w:val="en-US"/>
              </w:rPr>
              <w:t xml:space="preserve"> if the presentation contains no signs of sensationalism but simply summari</w:t>
            </w:r>
            <w:r w:rsidR="00860D16">
              <w:rPr>
                <w:rFonts w:cs="Times New Roman"/>
                <w:szCs w:val="24"/>
                <w:lang w:val="en-US"/>
              </w:rPr>
              <w:t>z</w:t>
            </w:r>
            <w:r w:rsidRPr="00FC1BB5">
              <w:rPr>
                <w:rFonts w:cs="Times New Roman"/>
                <w:szCs w:val="24"/>
                <w:lang w:val="en-US"/>
              </w:rPr>
              <w:t xml:space="preserve">es the occurred events. </w:t>
            </w:r>
          </w:p>
          <w:p w14:paraId="1C9EC536" w14:textId="1921A3FA" w:rsidR="003B4ACA" w:rsidRPr="00FC1BB5" w:rsidRDefault="003B4ACA" w:rsidP="00FF63DA">
            <w:pPr>
              <w:spacing w:line="240" w:lineRule="auto"/>
              <w:jc w:val="left"/>
              <w:rPr>
                <w:rFonts w:cs="Times New Roman"/>
                <w:szCs w:val="24"/>
                <w:lang w:val="en-US"/>
              </w:rPr>
            </w:pPr>
            <w:r w:rsidRPr="00FC1BB5">
              <w:rPr>
                <w:rFonts w:cs="Times New Roman"/>
                <w:szCs w:val="24"/>
                <w:lang w:val="en-US"/>
              </w:rPr>
              <w:t xml:space="preserve">The operationalization of sensationalism is based on </w:t>
            </w:r>
            <w:r w:rsidRPr="00FC1BB5">
              <w:rPr>
                <w:rFonts w:cs="Times New Roman"/>
                <w:color w:val="000000" w:themeColor="text1"/>
                <w:szCs w:val="24"/>
                <w:lang w:val="en-US"/>
              </w:rPr>
              <w:t xml:space="preserve">Donsbach &amp; Büttner (2005) and </w:t>
            </w:r>
            <w:r w:rsidR="00FF63DA">
              <w:rPr>
                <w:rFonts w:cs="Times New Roman"/>
                <w:color w:val="000000" w:themeColor="text1"/>
                <w:szCs w:val="24"/>
                <w:lang w:val="en-US"/>
              </w:rPr>
              <w:t>Vettehen, Nuijten &amp; Peeters (</w:t>
            </w:r>
            <w:r w:rsidR="00FF63DA" w:rsidRPr="00FF63DA">
              <w:rPr>
                <w:rFonts w:cs="Times New Roman"/>
                <w:color w:val="000000" w:themeColor="text1"/>
                <w:szCs w:val="24"/>
                <w:lang w:val="en-US"/>
              </w:rPr>
              <w:t>2008</w:t>
            </w:r>
            <w:r w:rsidR="00FF63DA">
              <w:rPr>
                <w:rFonts w:cs="Times New Roman"/>
                <w:color w:val="000000" w:themeColor="text1"/>
                <w:szCs w:val="24"/>
                <w:lang w:val="en-US"/>
              </w:rPr>
              <w:t>).</w:t>
            </w:r>
          </w:p>
        </w:tc>
        <w:tc>
          <w:tcPr>
            <w:tcW w:w="1630" w:type="dxa"/>
          </w:tcPr>
          <w:p w14:paraId="1200769F" w14:textId="77777777" w:rsidR="003B4ACA" w:rsidRPr="00FC1BB5" w:rsidRDefault="003B4ACA" w:rsidP="009C0CAC">
            <w:pPr>
              <w:spacing w:line="240" w:lineRule="auto"/>
              <w:jc w:val="center"/>
              <w:rPr>
                <w:rFonts w:cs="Times New Roman"/>
                <w:szCs w:val="24"/>
                <w:lang w:val="en-US"/>
              </w:rPr>
            </w:pPr>
            <w:r w:rsidRPr="00FC1BB5">
              <w:rPr>
                <w:rFonts w:cs="Times New Roman"/>
                <w:szCs w:val="24"/>
                <w:lang w:val="en-US"/>
              </w:rPr>
              <w:t>.82</w:t>
            </w:r>
          </w:p>
        </w:tc>
      </w:tr>
      <w:tr w:rsidR="003B4ACA" w:rsidRPr="00FC1BB5" w14:paraId="2AC6B3F3" w14:textId="77777777" w:rsidTr="009F16AD">
        <w:trPr>
          <w:trHeight w:val="263"/>
        </w:trPr>
        <w:tc>
          <w:tcPr>
            <w:tcW w:w="1980" w:type="dxa"/>
          </w:tcPr>
          <w:p w14:paraId="67610103" w14:textId="77777777" w:rsidR="003B4ACA" w:rsidRPr="00FC1BB5" w:rsidRDefault="003B4ACA" w:rsidP="003B4ACA">
            <w:pPr>
              <w:spacing w:line="240" w:lineRule="auto"/>
              <w:jc w:val="left"/>
              <w:rPr>
                <w:rFonts w:cs="Times New Roman"/>
                <w:i/>
                <w:szCs w:val="24"/>
                <w:lang w:val="en-US"/>
              </w:rPr>
            </w:pPr>
            <w:r w:rsidRPr="00FC1BB5">
              <w:rPr>
                <w:rFonts w:cs="Times New Roman"/>
                <w:i/>
                <w:szCs w:val="24"/>
                <w:lang w:val="en-US"/>
              </w:rPr>
              <w:t>Personalization</w:t>
            </w:r>
          </w:p>
          <w:p w14:paraId="0F70AFDA" w14:textId="77777777" w:rsidR="003B4ACA" w:rsidRPr="00FC1BB5" w:rsidRDefault="003B4ACA" w:rsidP="003B4ACA">
            <w:pPr>
              <w:spacing w:line="240" w:lineRule="auto"/>
              <w:jc w:val="left"/>
              <w:rPr>
                <w:rFonts w:cs="Times New Roman"/>
                <w:i/>
                <w:szCs w:val="24"/>
                <w:lang w:val="en-US"/>
              </w:rPr>
            </w:pPr>
          </w:p>
          <w:p w14:paraId="7116F6EA" w14:textId="77777777" w:rsidR="003B4ACA" w:rsidRPr="00FC1BB5" w:rsidRDefault="003B4ACA" w:rsidP="003B4ACA">
            <w:pPr>
              <w:spacing w:line="240" w:lineRule="auto"/>
              <w:jc w:val="left"/>
              <w:rPr>
                <w:rFonts w:cs="Times New Roman"/>
                <w:szCs w:val="24"/>
                <w:lang w:val="en-US"/>
              </w:rPr>
            </w:pPr>
            <w:r w:rsidRPr="00FC1BB5">
              <w:rPr>
                <w:rFonts w:cs="Times New Roman"/>
                <w:szCs w:val="24"/>
                <w:lang w:val="en-US"/>
              </w:rPr>
              <w:t>Is the news item rather people-oriented or substantive?</w:t>
            </w:r>
          </w:p>
        </w:tc>
        <w:tc>
          <w:tcPr>
            <w:tcW w:w="5385" w:type="dxa"/>
          </w:tcPr>
          <w:p w14:paraId="190B5C1B" w14:textId="1242D2B6" w:rsidR="003B4ACA" w:rsidRPr="00FC1BB5" w:rsidRDefault="003B4ACA" w:rsidP="003B4ACA">
            <w:pPr>
              <w:spacing w:line="240" w:lineRule="auto"/>
              <w:jc w:val="left"/>
              <w:rPr>
                <w:rFonts w:cs="Times New Roman"/>
                <w:szCs w:val="24"/>
                <w:lang w:val="en-US"/>
              </w:rPr>
            </w:pPr>
            <w:r w:rsidRPr="00FC1BB5">
              <w:rPr>
                <w:rFonts w:cs="Times New Roman"/>
                <w:szCs w:val="24"/>
                <w:lang w:val="en-US"/>
              </w:rPr>
              <w:t xml:space="preserve">This variable has </w:t>
            </w:r>
            <w:r w:rsidR="009F16AD" w:rsidRPr="00FC1BB5">
              <w:rPr>
                <w:rFonts w:cs="Times New Roman"/>
                <w:szCs w:val="24"/>
                <w:lang w:val="en-US"/>
              </w:rPr>
              <w:t>four codes</w:t>
            </w:r>
            <w:r w:rsidRPr="00FC1BB5">
              <w:rPr>
                <w:rFonts w:cs="Times New Roman"/>
                <w:szCs w:val="24"/>
                <w:lang w:val="en-US"/>
              </w:rPr>
              <w:t xml:space="preserve">: </w:t>
            </w:r>
            <w:r w:rsidR="009F16AD" w:rsidRPr="00FC1BB5">
              <w:rPr>
                <w:rFonts w:cs="Times New Roman"/>
                <w:szCs w:val="24"/>
                <w:lang w:val="en-US"/>
              </w:rPr>
              <w:t>–1</w:t>
            </w:r>
            <w:r w:rsidRPr="00FC1BB5">
              <w:rPr>
                <w:rFonts w:cs="Times New Roman"/>
                <w:szCs w:val="24"/>
                <w:lang w:val="en-US"/>
              </w:rPr>
              <w:t xml:space="preserve"> = predominantly issue-focused, </w:t>
            </w:r>
            <w:r w:rsidR="009F16AD" w:rsidRPr="00FC1BB5">
              <w:rPr>
                <w:rFonts w:cs="Times New Roman"/>
                <w:szCs w:val="24"/>
                <w:lang w:val="en-US"/>
              </w:rPr>
              <w:t>0</w:t>
            </w:r>
            <w:r w:rsidRPr="00FC1BB5">
              <w:rPr>
                <w:rFonts w:cs="Times New Roman"/>
                <w:szCs w:val="24"/>
                <w:lang w:val="en-US"/>
              </w:rPr>
              <w:t xml:space="preserve"> = balanced, </w:t>
            </w:r>
            <w:r w:rsidR="009F16AD" w:rsidRPr="00FC1BB5">
              <w:rPr>
                <w:rFonts w:cs="Times New Roman"/>
                <w:szCs w:val="24"/>
                <w:lang w:val="en-US"/>
              </w:rPr>
              <w:t>1</w:t>
            </w:r>
            <w:r w:rsidRPr="00FC1BB5">
              <w:rPr>
                <w:rFonts w:cs="Times New Roman"/>
                <w:szCs w:val="24"/>
                <w:lang w:val="en-US"/>
              </w:rPr>
              <w:t xml:space="preserve"> = predominantly people-oriented</w:t>
            </w:r>
            <w:r w:rsidR="009F16AD" w:rsidRPr="00FC1BB5">
              <w:rPr>
                <w:rFonts w:cs="Times New Roman"/>
                <w:szCs w:val="24"/>
                <w:lang w:val="en-US"/>
              </w:rPr>
              <w:t xml:space="preserve">, 999 = no political focus and therefore neither focus </w:t>
            </w:r>
            <w:r w:rsidR="007C4381" w:rsidRPr="00FC1BB5">
              <w:rPr>
                <w:rFonts w:cs="Times New Roman"/>
                <w:szCs w:val="24"/>
                <w:lang w:val="en-US"/>
              </w:rPr>
              <w:t xml:space="preserve">on </w:t>
            </w:r>
            <w:r w:rsidR="009F16AD" w:rsidRPr="00FC1BB5">
              <w:rPr>
                <w:rFonts w:cs="Times New Roman"/>
                <w:szCs w:val="24"/>
                <w:lang w:val="en-US"/>
              </w:rPr>
              <w:t xml:space="preserve">political content nor </w:t>
            </w:r>
            <w:r w:rsidR="007C4381" w:rsidRPr="00FC1BB5">
              <w:rPr>
                <w:rFonts w:cs="Times New Roman"/>
                <w:szCs w:val="24"/>
                <w:lang w:val="en-US"/>
              </w:rPr>
              <w:t xml:space="preserve">on </w:t>
            </w:r>
            <w:r w:rsidR="009F16AD" w:rsidRPr="00FC1BB5">
              <w:rPr>
                <w:rFonts w:cs="Times New Roman"/>
                <w:szCs w:val="24"/>
                <w:lang w:val="en-US"/>
              </w:rPr>
              <w:t>political persons</w:t>
            </w:r>
            <w:r w:rsidRPr="00FC1BB5">
              <w:rPr>
                <w:rFonts w:cs="Times New Roman"/>
                <w:szCs w:val="24"/>
                <w:lang w:val="en-US"/>
              </w:rPr>
              <w:t>. To choose the correct specification coders should compare the issue-focused proportion of the news item with the people</w:t>
            </w:r>
            <w:r w:rsidR="00860D16">
              <w:rPr>
                <w:rFonts w:cs="Times New Roman"/>
                <w:szCs w:val="24"/>
                <w:lang w:val="en-US"/>
              </w:rPr>
              <w:t xml:space="preserve"> </w:t>
            </w:r>
            <w:r w:rsidRPr="00FC1BB5">
              <w:rPr>
                <w:rFonts w:cs="Times New Roman"/>
                <w:szCs w:val="24"/>
                <w:lang w:val="en-US"/>
              </w:rPr>
              <w:t xml:space="preserve">(politicians)-oriented proportion of the news item. Coders should </w:t>
            </w:r>
            <w:r w:rsidRPr="00FC1BB5">
              <w:rPr>
                <w:rFonts w:cs="Times New Roman"/>
                <w:szCs w:val="24"/>
                <w:lang w:val="en-US"/>
              </w:rPr>
              <w:lastRenderedPageBreak/>
              <w:t xml:space="preserve">type –1 if the news item focuses predominantly on factual politics and abstract processes. Coders should type 0 if the news item focuses almost equally on issues or factual politics and on individuals (politicians). Coders should type 1 if individuals (politicians) are focused in news item. Coders should type 999 if the news item has a non–political focus and therefore deals neither with political content nor with political persons. </w:t>
            </w:r>
          </w:p>
          <w:p w14:paraId="63D93D44" w14:textId="0C25D264" w:rsidR="003B4ACA" w:rsidRPr="00FC1BB5" w:rsidRDefault="003B4ACA" w:rsidP="00FF63DA">
            <w:pPr>
              <w:spacing w:line="240" w:lineRule="auto"/>
              <w:jc w:val="left"/>
              <w:rPr>
                <w:rFonts w:cs="Times New Roman"/>
                <w:szCs w:val="24"/>
                <w:lang w:val="en-US"/>
              </w:rPr>
            </w:pPr>
            <w:r w:rsidRPr="00FC1BB5">
              <w:rPr>
                <w:rFonts w:cs="Times New Roman"/>
                <w:szCs w:val="24"/>
                <w:lang w:val="en-US"/>
              </w:rPr>
              <w:t>The operation</w:t>
            </w:r>
            <w:r w:rsidR="009F16AD" w:rsidRPr="00FC1BB5">
              <w:rPr>
                <w:rFonts w:cs="Times New Roman"/>
                <w:szCs w:val="24"/>
                <w:lang w:val="en-US"/>
              </w:rPr>
              <w:t>alization was based on Rahat &amp; Sheafer (</w:t>
            </w:r>
            <w:r w:rsidRPr="00FC1BB5">
              <w:rPr>
                <w:rFonts w:cs="Times New Roman"/>
                <w:szCs w:val="24"/>
                <w:lang w:val="en-US"/>
              </w:rPr>
              <w:t>2007</w:t>
            </w:r>
            <w:r w:rsidR="009F16AD" w:rsidRPr="00FC1BB5">
              <w:rPr>
                <w:rFonts w:cs="Times New Roman"/>
                <w:szCs w:val="24"/>
                <w:lang w:val="en-US"/>
              </w:rPr>
              <w:t>)</w:t>
            </w:r>
            <w:r w:rsidRPr="00FC1BB5">
              <w:rPr>
                <w:rFonts w:cs="Times New Roman"/>
                <w:szCs w:val="24"/>
                <w:lang w:val="en-US"/>
              </w:rPr>
              <w:t xml:space="preserve"> and </w:t>
            </w:r>
            <w:r w:rsidR="00FF63DA" w:rsidRPr="00FF63DA">
              <w:rPr>
                <w:rFonts w:cs="Times New Roman"/>
                <w:szCs w:val="24"/>
                <w:lang w:val="en-US"/>
              </w:rPr>
              <w:t>van Aelst, Sheafer &amp; Stanyer</w:t>
            </w:r>
            <w:r w:rsidRPr="00FC1BB5">
              <w:rPr>
                <w:rFonts w:cs="Times New Roman"/>
                <w:szCs w:val="24"/>
                <w:lang w:val="en-US"/>
              </w:rPr>
              <w:t xml:space="preserve"> </w:t>
            </w:r>
            <w:r w:rsidR="009F16AD" w:rsidRPr="00FC1BB5">
              <w:rPr>
                <w:rFonts w:cs="Times New Roman"/>
                <w:szCs w:val="24"/>
                <w:lang w:val="en-US"/>
              </w:rPr>
              <w:t>(</w:t>
            </w:r>
            <w:r w:rsidRPr="00FC1BB5">
              <w:rPr>
                <w:rFonts w:cs="Times New Roman"/>
                <w:szCs w:val="24"/>
                <w:lang w:val="en-US"/>
              </w:rPr>
              <w:t>2012</w:t>
            </w:r>
            <w:r w:rsidR="009F16AD" w:rsidRPr="00FC1BB5">
              <w:rPr>
                <w:rFonts w:cs="Times New Roman"/>
                <w:szCs w:val="24"/>
                <w:lang w:val="en-US"/>
              </w:rPr>
              <w:t>)</w:t>
            </w:r>
            <w:r w:rsidRPr="00FC1BB5">
              <w:rPr>
                <w:rFonts w:cs="Times New Roman"/>
                <w:szCs w:val="24"/>
                <w:lang w:val="en-US"/>
              </w:rPr>
              <w:t>.</w:t>
            </w:r>
          </w:p>
        </w:tc>
        <w:tc>
          <w:tcPr>
            <w:tcW w:w="1630" w:type="dxa"/>
          </w:tcPr>
          <w:p w14:paraId="20104228" w14:textId="77777777" w:rsidR="003B4ACA" w:rsidRPr="00FC1BB5" w:rsidRDefault="003B4ACA" w:rsidP="009C0CAC">
            <w:pPr>
              <w:spacing w:line="240" w:lineRule="auto"/>
              <w:jc w:val="center"/>
              <w:rPr>
                <w:rFonts w:cs="Times New Roman"/>
                <w:szCs w:val="24"/>
                <w:lang w:val="en-US"/>
              </w:rPr>
            </w:pPr>
            <w:r w:rsidRPr="00FC1BB5">
              <w:rPr>
                <w:rFonts w:cs="Times New Roman"/>
                <w:szCs w:val="24"/>
                <w:lang w:val="en-US"/>
              </w:rPr>
              <w:lastRenderedPageBreak/>
              <w:t>.69</w:t>
            </w:r>
          </w:p>
        </w:tc>
      </w:tr>
      <w:tr w:rsidR="003B4ACA" w:rsidRPr="00FC1BB5" w14:paraId="309D04D1" w14:textId="77777777" w:rsidTr="009F16AD">
        <w:trPr>
          <w:trHeight w:val="272"/>
        </w:trPr>
        <w:tc>
          <w:tcPr>
            <w:tcW w:w="1980" w:type="dxa"/>
          </w:tcPr>
          <w:p w14:paraId="23F24CB1" w14:textId="6300A0F5" w:rsidR="003B4ACA" w:rsidRPr="00FC1BB5" w:rsidRDefault="003B4ACA" w:rsidP="003B4ACA">
            <w:pPr>
              <w:spacing w:line="240" w:lineRule="auto"/>
              <w:jc w:val="left"/>
              <w:rPr>
                <w:rFonts w:cs="Times New Roman"/>
                <w:i/>
                <w:szCs w:val="24"/>
                <w:lang w:val="en-US"/>
              </w:rPr>
            </w:pPr>
            <w:r w:rsidRPr="00FC1BB5">
              <w:rPr>
                <w:rFonts w:cs="Times New Roman"/>
                <w:i/>
                <w:szCs w:val="24"/>
                <w:lang w:val="en-US"/>
              </w:rPr>
              <w:t xml:space="preserve">Strategy </w:t>
            </w:r>
            <w:r w:rsidR="00082415" w:rsidRPr="00FC1BB5">
              <w:rPr>
                <w:rFonts w:cs="Times New Roman"/>
                <w:i/>
                <w:szCs w:val="24"/>
                <w:lang w:val="en-US"/>
              </w:rPr>
              <w:t>f</w:t>
            </w:r>
            <w:r w:rsidRPr="00FC1BB5">
              <w:rPr>
                <w:rFonts w:cs="Times New Roman"/>
                <w:i/>
                <w:szCs w:val="24"/>
                <w:lang w:val="en-US"/>
              </w:rPr>
              <w:t>raming</w:t>
            </w:r>
          </w:p>
          <w:p w14:paraId="2174ECDB" w14:textId="77777777" w:rsidR="003B4ACA" w:rsidRPr="00FC1BB5" w:rsidRDefault="003B4ACA" w:rsidP="003B4ACA">
            <w:pPr>
              <w:spacing w:line="240" w:lineRule="auto"/>
              <w:jc w:val="left"/>
              <w:rPr>
                <w:rFonts w:cs="Times New Roman"/>
                <w:i/>
                <w:szCs w:val="24"/>
                <w:lang w:val="en-US"/>
              </w:rPr>
            </w:pPr>
          </w:p>
          <w:p w14:paraId="1DAF5D23" w14:textId="77777777" w:rsidR="003B4ACA" w:rsidRPr="00FC1BB5" w:rsidRDefault="003B4ACA" w:rsidP="003B4ACA">
            <w:pPr>
              <w:spacing w:line="240" w:lineRule="auto"/>
              <w:jc w:val="left"/>
              <w:rPr>
                <w:rFonts w:cs="Times New Roman"/>
                <w:szCs w:val="24"/>
                <w:lang w:val="en-US"/>
              </w:rPr>
            </w:pPr>
            <w:r w:rsidRPr="00FC1BB5">
              <w:rPr>
                <w:rFonts w:cs="Times New Roman"/>
                <w:szCs w:val="24"/>
                <w:lang w:val="en-US"/>
              </w:rPr>
              <w:t>Does the article mainly focus on substance or political strategy?</w:t>
            </w:r>
          </w:p>
        </w:tc>
        <w:tc>
          <w:tcPr>
            <w:tcW w:w="5385" w:type="dxa"/>
          </w:tcPr>
          <w:p w14:paraId="7AF6D5EC" w14:textId="1A9B2F22" w:rsidR="007C4381" w:rsidRPr="00FC1BB5" w:rsidRDefault="003B4ACA" w:rsidP="007C4381">
            <w:pPr>
              <w:spacing w:line="240" w:lineRule="auto"/>
              <w:jc w:val="left"/>
              <w:rPr>
                <w:rFonts w:cs="Times New Roman"/>
                <w:szCs w:val="24"/>
                <w:lang w:val="en-US"/>
              </w:rPr>
            </w:pPr>
            <w:r w:rsidRPr="00FC1BB5">
              <w:rPr>
                <w:rFonts w:cs="Times New Roman"/>
                <w:szCs w:val="24"/>
                <w:lang w:val="en-US"/>
              </w:rPr>
              <w:t xml:space="preserve">This variable has </w:t>
            </w:r>
            <w:r w:rsidR="007C4381" w:rsidRPr="00FC1BB5">
              <w:rPr>
                <w:rFonts w:cs="Times New Roman"/>
                <w:szCs w:val="24"/>
                <w:lang w:val="en-US"/>
              </w:rPr>
              <w:t>four</w:t>
            </w:r>
            <w:r w:rsidRPr="00FC1BB5">
              <w:rPr>
                <w:rFonts w:cs="Times New Roman"/>
                <w:szCs w:val="24"/>
                <w:lang w:val="en-US"/>
              </w:rPr>
              <w:t xml:space="preserve"> codes: –1 =</w:t>
            </w:r>
            <w:r w:rsidR="009F16AD" w:rsidRPr="00FC1BB5">
              <w:rPr>
                <w:rFonts w:cs="Times New Roman"/>
                <w:szCs w:val="24"/>
                <w:lang w:val="en-US"/>
              </w:rPr>
              <w:t xml:space="preserve"> </w:t>
            </w:r>
            <w:r w:rsidRPr="00FC1BB5">
              <w:rPr>
                <w:rFonts w:cs="Times New Roman"/>
                <w:szCs w:val="24"/>
                <w:lang w:val="en-US"/>
              </w:rPr>
              <w:t>focus on political content, 0 = equally political content and political strategy, 1 = focus on political strategy</w:t>
            </w:r>
            <w:r w:rsidR="007C4381" w:rsidRPr="00FC1BB5">
              <w:rPr>
                <w:rFonts w:cs="Times New Roman"/>
                <w:szCs w:val="24"/>
                <w:lang w:val="en-US"/>
              </w:rPr>
              <w:t>, 999 = no political focus and therefore neither issue-focused nor stra</w:t>
            </w:r>
            <w:r w:rsidR="00860D16">
              <w:rPr>
                <w:rFonts w:cs="Times New Roman"/>
                <w:szCs w:val="24"/>
                <w:lang w:val="en-US"/>
              </w:rPr>
              <w:t>tegy</w:t>
            </w:r>
            <w:r w:rsidR="007C4381" w:rsidRPr="00FC1BB5">
              <w:rPr>
                <w:rFonts w:cs="Times New Roman"/>
                <w:szCs w:val="24"/>
                <w:lang w:val="en-US"/>
              </w:rPr>
              <w:t>-focused</w:t>
            </w:r>
            <w:r w:rsidRPr="00FC1BB5">
              <w:rPr>
                <w:rFonts w:cs="Times New Roman"/>
                <w:szCs w:val="24"/>
                <w:lang w:val="en-US"/>
              </w:rPr>
              <w:t>. Coders should base their decision on the following indicators. Indicators for the focus on political content are differences and conditions of positions, statements and solutions regarding an issue, demonstrations, political processes, and effects of political decisions. Indicators for the focus on political strategy are strategies used by actors to pursue their goals, motives of actors, style of the campaign of a political actor, disputes between political actor</w:t>
            </w:r>
            <w:r w:rsidR="00860D16">
              <w:rPr>
                <w:rFonts w:cs="Times New Roman"/>
                <w:szCs w:val="24"/>
                <w:lang w:val="en-US"/>
              </w:rPr>
              <w:t>s and the struggle for the favo</w:t>
            </w:r>
            <w:r w:rsidRPr="00FC1BB5">
              <w:rPr>
                <w:rFonts w:cs="Times New Roman"/>
                <w:szCs w:val="24"/>
                <w:lang w:val="en-US"/>
              </w:rPr>
              <w:t xml:space="preserve">r of voters. Coders should type –1 if the predominating focus in the article is on political content. Coders should type 0 if the article focuses equally on political content and strategy. Coders should type 1 if the predominating focus in the article is on political strategy. </w:t>
            </w:r>
            <w:r w:rsidR="007C4381" w:rsidRPr="00FC1BB5">
              <w:rPr>
                <w:rFonts w:cs="Times New Roman"/>
                <w:szCs w:val="24"/>
                <w:lang w:val="en-US"/>
              </w:rPr>
              <w:t>Coders should type 999 if the news item has a non–political focus and therefore is neither issue- not strateg</w:t>
            </w:r>
            <w:r w:rsidR="00860D16">
              <w:rPr>
                <w:rFonts w:cs="Times New Roman"/>
                <w:szCs w:val="24"/>
                <w:lang w:val="en-US"/>
              </w:rPr>
              <w:t>y</w:t>
            </w:r>
            <w:r w:rsidR="007C4381" w:rsidRPr="00FC1BB5">
              <w:rPr>
                <w:rFonts w:cs="Times New Roman"/>
                <w:szCs w:val="24"/>
                <w:lang w:val="en-US"/>
              </w:rPr>
              <w:t>-focused.</w:t>
            </w:r>
          </w:p>
          <w:p w14:paraId="6B94B771" w14:textId="08F1C623" w:rsidR="003B4ACA" w:rsidRPr="00FC1BB5" w:rsidRDefault="003B4ACA" w:rsidP="005D0B00">
            <w:pPr>
              <w:spacing w:line="240" w:lineRule="auto"/>
              <w:jc w:val="left"/>
              <w:rPr>
                <w:rFonts w:cs="Times New Roman"/>
                <w:szCs w:val="24"/>
                <w:lang w:val="en-US"/>
              </w:rPr>
            </w:pPr>
            <w:r w:rsidRPr="00FC1BB5">
              <w:rPr>
                <w:rFonts w:cs="Times New Roman"/>
                <w:szCs w:val="24"/>
                <w:lang w:val="en-US"/>
              </w:rPr>
              <w:t xml:space="preserve">The operationalization was based on </w:t>
            </w:r>
            <w:r w:rsidR="00B8319C" w:rsidRPr="00B51DB3">
              <w:rPr>
                <w:lang w:val="en-US"/>
              </w:rPr>
              <w:t>Aalberg</w:t>
            </w:r>
            <w:r w:rsidR="00B8319C" w:rsidRPr="00BA2AD7">
              <w:rPr>
                <w:lang w:val="en-US"/>
              </w:rPr>
              <w:t>, Strömbäck &amp; de Vreese</w:t>
            </w:r>
            <w:r w:rsidR="00B8319C" w:rsidRPr="00FC1BB5">
              <w:rPr>
                <w:rFonts w:cs="Times New Roman"/>
                <w:szCs w:val="24"/>
                <w:lang w:val="en-US"/>
              </w:rPr>
              <w:t xml:space="preserve"> </w:t>
            </w:r>
            <w:r w:rsidR="007C4381" w:rsidRPr="00FC1BB5">
              <w:rPr>
                <w:rFonts w:cs="Times New Roman"/>
                <w:szCs w:val="24"/>
                <w:lang w:val="en-US"/>
              </w:rPr>
              <w:t>(</w:t>
            </w:r>
            <w:r w:rsidRPr="00FC1BB5">
              <w:rPr>
                <w:rFonts w:cs="Times New Roman"/>
                <w:szCs w:val="24"/>
                <w:lang w:val="en-US"/>
              </w:rPr>
              <w:t>2012</w:t>
            </w:r>
            <w:r w:rsidR="007C4381" w:rsidRPr="00FC1BB5">
              <w:rPr>
                <w:rFonts w:cs="Times New Roman"/>
                <w:szCs w:val="24"/>
                <w:lang w:val="en-US"/>
              </w:rPr>
              <w:t>)</w:t>
            </w:r>
            <w:r w:rsidRPr="00FC1BB5">
              <w:rPr>
                <w:rFonts w:cs="Times New Roman"/>
                <w:szCs w:val="24"/>
                <w:lang w:val="en-US"/>
              </w:rPr>
              <w:t xml:space="preserve">; Shehata </w:t>
            </w:r>
            <w:r w:rsidR="007C4381" w:rsidRPr="00FC1BB5">
              <w:rPr>
                <w:rFonts w:cs="Times New Roman"/>
                <w:szCs w:val="24"/>
                <w:lang w:val="en-US"/>
              </w:rPr>
              <w:t>(</w:t>
            </w:r>
            <w:r w:rsidRPr="00FC1BB5">
              <w:rPr>
                <w:rFonts w:cs="Times New Roman"/>
                <w:szCs w:val="24"/>
                <w:lang w:val="en-US"/>
              </w:rPr>
              <w:t>201</w:t>
            </w:r>
            <w:r w:rsidR="005D0B00" w:rsidRPr="00FC1BB5">
              <w:rPr>
                <w:rFonts w:cs="Times New Roman"/>
                <w:szCs w:val="24"/>
                <w:lang w:val="en-US"/>
              </w:rPr>
              <w:t>4</w:t>
            </w:r>
            <w:r w:rsidR="007C4381" w:rsidRPr="00FC1BB5">
              <w:rPr>
                <w:rFonts w:cs="Times New Roman"/>
                <w:szCs w:val="24"/>
                <w:lang w:val="en-US"/>
              </w:rPr>
              <w:t>)</w:t>
            </w:r>
            <w:r w:rsidRPr="00FC1BB5">
              <w:rPr>
                <w:rFonts w:cs="Times New Roman"/>
                <w:szCs w:val="24"/>
                <w:lang w:val="en-US"/>
              </w:rPr>
              <w:t xml:space="preserve">; Elenbaas &amp; Vreese </w:t>
            </w:r>
            <w:r w:rsidR="007C4381" w:rsidRPr="00FC1BB5">
              <w:rPr>
                <w:rFonts w:cs="Times New Roman"/>
                <w:szCs w:val="24"/>
                <w:lang w:val="en-US"/>
              </w:rPr>
              <w:t>(</w:t>
            </w:r>
            <w:r w:rsidRPr="00FC1BB5">
              <w:rPr>
                <w:rFonts w:cs="Times New Roman"/>
                <w:szCs w:val="24"/>
                <w:lang w:val="en-US"/>
              </w:rPr>
              <w:t>2008</w:t>
            </w:r>
            <w:r w:rsidR="007C4381" w:rsidRPr="00FC1BB5">
              <w:rPr>
                <w:rFonts w:cs="Times New Roman"/>
                <w:szCs w:val="24"/>
                <w:lang w:val="en-US"/>
              </w:rPr>
              <w:t>)</w:t>
            </w:r>
            <w:r w:rsidRPr="00FC1BB5">
              <w:rPr>
                <w:rFonts w:cs="Times New Roman"/>
                <w:szCs w:val="24"/>
                <w:lang w:val="en-US"/>
              </w:rPr>
              <w:t>.</w:t>
            </w:r>
          </w:p>
        </w:tc>
        <w:tc>
          <w:tcPr>
            <w:tcW w:w="1630" w:type="dxa"/>
          </w:tcPr>
          <w:p w14:paraId="434E5EF0" w14:textId="77777777" w:rsidR="003B4ACA" w:rsidRPr="00FC1BB5" w:rsidRDefault="003B4ACA" w:rsidP="009C0CAC">
            <w:pPr>
              <w:spacing w:line="240" w:lineRule="auto"/>
              <w:jc w:val="center"/>
              <w:rPr>
                <w:rFonts w:cs="Times New Roman"/>
                <w:szCs w:val="24"/>
                <w:lang w:val="en-US"/>
              </w:rPr>
            </w:pPr>
            <w:r w:rsidRPr="00FC1BB5">
              <w:rPr>
                <w:rFonts w:cs="Times New Roman"/>
                <w:szCs w:val="24"/>
                <w:lang w:val="en-US"/>
              </w:rPr>
              <w:t>.84</w:t>
            </w:r>
          </w:p>
        </w:tc>
      </w:tr>
      <w:tr w:rsidR="003B4ACA" w:rsidRPr="00FC1BB5" w14:paraId="5CCFE3D4" w14:textId="77777777" w:rsidTr="009F16AD">
        <w:trPr>
          <w:trHeight w:val="272"/>
        </w:trPr>
        <w:tc>
          <w:tcPr>
            <w:tcW w:w="1980" w:type="dxa"/>
          </w:tcPr>
          <w:p w14:paraId="12CE816C" w14:textId="77777777" w:rsidR="003B4ACA" w:rsidRPr="00FC1BB5" w:rsidRDefault="003B4ACA" w:rsidP="003B4ACA">
            <w:pPr>
              <w:spacing w:line="240" w:lineRule="auto"/>
              <w:jc w:val="left"/>
              <w:rPr>
                <w:rFonts w:cs="Times New Roman"/>
                <w:i/>
                <w:szCs w:val="24"/>
                <w:lang w:val="en-US"/>
              </w:rPr>
            </w:pPr>
            <w:r w:rsidRPr="00FC1BB5">
              <w:rPr>
                <w:rFonts w:cs="Times New Roman"/>
                <w:i/>
                <w:szCs w:val="24"/>
                <w:lang w:val="en-US"/>
              </w:rPr>
              <w:t>Novelty</w:t>
            </w:r>
          </w:p>
          <w:p w14:paraId="1747C841" w14:textId="77777777" w:rsidR="003B4ACA" w:rsidRPr="00FC1BB5" w:rsidRDefault="003B4ACA" w:rsidP="003B4ACA">
            <w:pPr>
              <w:spacing w:line="240" w:lineRule="auto"/>
              <w:jc w:val="left"/>
              <w:rPr>
                <w:rFonts w:cs="Times New Roman"/>
                <w:i/>
                <w:szCs w:val="24"/>
                <w:lang w:val="en-US"/>
              </w:rPr>
            </w:pPr>
          </w:p>
          <w:p w14:paraId="37DA2C0C" w14:textId="77777777" w:rsidR="003B4ACA" w:rsidRPr="00FC1BB5" w:rsidRDefault="003B4ACA" w:rsidP="003B4ACA">
            <w:pPr>
              <w:spacing w:line="240" w:lineRule="auto"/>
              <w:jc w:val="left"/>
              <w:rPr>
                <w:rFonts w:cs="Times New Roman"/>
                <w:szCs w:val="24"/>
                <w:lang w:val="en-US"/>
              </w:rPr>
            </w:pPr>
            <w:r w:rsidRPr="00FC1BB5">
              <w:rPr>
                <w:rFonts w:cs="Times New Roman"/>
                <w:szCs w:val="24"/>
                <w:lang w:val="en-US"/>
              </w:rPr>
              <w:t>To what extent does the news item present new information?</w:t>
            </w:r>
          </w:p>
        </w:tc>
        <w:tc>
          <w:tcPr>
            <w:tcW w:w="5385" w:type="dxa"/>
          </w:tcPr>
          <w:p w14:paraId="47D8984F" w14:textId="3A69108F" w:rsidR="003B4ACA" w:rsidRPr="00FC1BB5" w:rsidRDefault="003B4ACA" w:rsidP="003B4ACA">
            <w:pPr>
              <w:spacing w:line="240" w:lineRule="auto"/>
              <w:jc w:val="left"/>
              <w:rPr>
                <w:rFonts w:cs="Times New Roman"/>
                <w:szCs w:val="24"/>
                <w:lang w:val="en-US"/>
              </w:rPr>
            </w:pPr>
            <w:r w:rsidRPr="00FC1BB5">
              <w:rPr>
                <w:rFonts w:cs="Times New Roman"/>
                <w:szCs w:val="24"/>
                <w:lang w:val="en-US"/>
              </w:rPr>
              <w:t xml:space="preserve">This variable has three codes: –1 = mainly new information; 0 = partly established/repeated information, partly new information; 1 = mainly established / repeated information. To choose the correct specification, coders should compare the amount of new/topical/ up–to–date information presented by the news item with the amount of previously established/older information throughout the entire news item. </w:t>
            </w:r>
            <w:r w:rsidR="00BE76A5" w:rsidRPr="00FC1BB5">
              <w:rPr>
                <w:rFonts w:cs="Times New Roman"/>
                <w:szCs w:val="24"/>
                <w:lang w:val="en-US"/>
              </w:rPr>
              <w:t xml:space="preserve">Indications for repeated information are expected development, repetitions, consistency, and lack of surprise. Indications for new information are aggravation or disarming of the situation, surprising content, </w:t>
            </w:r>
            <w:r w:rsidR="00CC101C" w:rsidRPr="00FC1BB5">
              <w:rPr>
                <w:rFonts w:cs="Times New Roman"/>
                <w:szCs w:val="24"/>
                <w:lang w:val="en-US"/>
              </w:rPr>
              <w:t>uniqueness,</w:t>
            </w:r>
            <w:r w:rsidR="00BE76A5" w:rsidRPr="00FC1BB5">
              <w:rPr>
                <w:rFonts w:cs="Times New Roman"/>
                <w:szCs w:val="24"/>
                <w:lang w:val="en-US"/>
              </w:rPr>
              <w:t xml:space="preserve"> and the breaking of a pattern. </w:t>
            </w:r>
            <w:r w:rsidRPr="00FC1BB5">
              <w:rPr>
                <w:rFonts w:cs="Times New Roman"/>
                <w:szCs w:val="24"/>
                <w:lang w:val="en-US"/>
              </w:rPr>
              <w:t xml:space="preserve">Coders should type 1 if at least </w:t>
            </w:r>
            <w:r w:rsidRPr="00FC1BB5">
              <w:rPr>
                <w:rFonts w:cs="Times New Roman"/>
                <w:szCs w:val="24"/>
                <w:lang w:val="en-US"/>
              </w:rPr>
              <w:lastRenderedPageBreak/>
              <w:t>two thirds of the news item contain previous information. Coders should type 0 if the news item contains almost the same amount of previous and new information. Coders should type –1 if at least two thirds of the new</w:t>
            </w:r>
            <w:r w:rsidR="00E25897" w:rsidRPr="00FC1BB5">
              <w:rPr>
                <w:rFonts w:cs="Times New Roman"/>
                <w:szCs w:val="24"/>
                <w:lang w:val="en-US"/>
              </w:rPr>
              <w:t>s item contain new information.</w:t>
            </w:r>
            <w:r w:rsidRPr="00FC1BB5">
              <w:rPr>
                <w:rFonts w:cs="Times New Roman"/>
                <w:szCs w:val="24"/>
                <w:lang w:val="en-US"/>
              </w:rPr>
              <w:t xml:space="preserve">  </w:t>
            </w:r>
          </w:p>
          <w:p w14:paraId="5B57E145" w14:textId="5A95ABE8" w:rsidR="003B4ACA" w:rsidRPr="00FC1BB5" w:rsidRDefault="003B4ACA" w:rsidP="007C4381">
            <w:pPr>
              <w:spacing w:line="240" w:lineRule="auto"/>
              <w:jc w:val="left"/>
              <w:rPr>
                <w:rFonts w:cs="Times New Roman"/>
                <w:szCs w:val="24"/>
                <w:lang w:val="en-US"/>
              </w:rPr>
            </w:pPr>
            <w:r w:rsidRPr="00FC1BB5">
              <w:rPr>
                <w:rFonts w:cs="Times New Roman"/>
                <w:szCs w:val="24"/>
                <w:lang w:val="en-US"/>
              </w:rPr>
              <w:t>The operati</w:t>
            </w:r>
            <w:r w:rsidR="007C4381" w:rsidRPr="00FC1BB5">
              <w:rPr>
                <w:rFonts w:cs="Times New Roman"/>
                <w:szCs w:val="24"/>
                <w:lang w:val="en-US"/>
              </w:rPr>
              <w:t>onalization was based on Geiss (201</w:t>
            </w:r>
            <w:r w:rsidRPr="00FC1BB5">
              <w:rPr>
                <w:rFonts w:cs="Times New Roman"/>
                <w:szCs w:val="24"/>
                <w:lang w:val="en-US"/>
              </w:rPr>
              <w:t>5</w:t>
            </w:r>
            <w:r w:rsidR="007C4381" w:rsidRPr="00FC1BB5">
              <w:rPr>
                <w:rFonts w:cs="Times New Roman"/>
                <w:szCs w:val="24"/>
                <w:lang w:val="en-US"/>
              </w:rPr>
              <w:t>)</w:t>
            </w:r>
            <w:r w:rsidRPr="00FC1BB5">
              <w:rPr>
                <w:rFonts w:cs="Times New Roman"/>
                <w:szCs w:val="24"/>
                <w:lang w:val="en-US"/>
              </w:rPr>
              <w:t>.</w:t>
            </w:r>
          </w:p>
        </w:tc>
        <w:tc>
          <w:tcPr>
            <w:tcW w:w="1630" w:type="dxa"/>
          </w:tcPr>
          <w:p w14:paraId="5569F459" w14:textId="77777777" w:rsidR="003B4ACA" w:rsidRPr="00FC1BB5" w:rsidRDefault="003B4ACA" w:rsidP="009C0CAC">
            <w:pPr>
              <w:spacing w:line="240" w:lineRule="auto"/>
              <w:jc w:val="center"/>
              <w:rPr>
                <w:rFonts w:cs="Times New Roman"/>
                <w:szCs w:val="24"/>
                <w:lang w:val="en-US"/>
              </w:rPr>
            </w:pPr>
            <w:r w:rsidRPr="00FC1BB5">
              <w:rPr>
                <w:rFonts w:cs="Times New Roman"/>
                <w:szCs w:val="24"/>
                <w:lang w:val="en-US"/>
              </w:rPr>
              <w:lastRenderedPageBreak/>
              <w:t>.86</w:t>
            </w:r>
          </w:p>
        </w:tc>
      </w:tr>
      <w:tr w:rsidR="003B4ACA" w:rsidRPr="00FC1BB5" w14:paraId="034255F3" w14:textId="77777777" w:rsidTr="009F16AD">
        <w:trPr>
          <w:trHeight w:val="263"/>
        </w:trPr>
        <w:tc>
          <w:tcPr>
            <w:tcW w:w="1980" w:type="dxa"/>
          </w:tcPr>
          <w:p w14:paraId="2E6432A1" w14:textId="77777777" w:rsidR="003B4ACA" w:rsidRPr="00FC1BB5" w:rsidRDefault="003B4ACA" w:rsidP="003B4ACA">
            <w:pPr>
              <w:spacing w:line="240" w:lineRule="auto"/>
              <w:jc w:val="left"/>
              <w:rPr>
                <w:rFonts w:cs="Times New Roman"/>
                <w:i/>
                <w:szCs w:val="24"/>
                <w:lang w:val="en-US"/>
              </w:rPr>
            </w:pPr>
            <w:r w:rsidRPr="00FC1BB5">
              <w:rPr>
                <w:rFonts w:cs="Times New Roman"/>
                <w:i/>
                <w:szCs w:val="24"/>
                <w:lang w:val="en-US"/>
              </w:rPr>
              <w:t>Conflict</w:t>
            </w:r>
          </w:p>
          <w:p w14:paraId="54F71291" w14:textId="77777777" w:rsidR="003B4ACA" w:rsidRPr="00FC1BB5" w:rsidRDefault="003B4ACA" w:rsidP="003B4ACA">
            <w:pPr>
              <w:spacing w:line="240" w:lineRule="auto"/>
              <w:jc w:val="left"/>
              <w:rPr>
                <w:rFonts w:cs="Times New Roman"/>
                <w:i/>
                <w:szCs w:val="24"/>
                <w:lang w:val="en-US"/>
              </w:rPr>
            </w:pPr>
          </w:p>
          <w:p w14:paraId="25903AD7" w14:textId="77777777" w:rsidR="003B4ACA" w:rsidRPr="00FC1BB5" w:rsidRDefault="003B4ACA" w:rsidP="003B4ACA">
            <w:pPr>
              <w:spacing w:line="240" w:lineRule="auto"/>
              <w:jc w:val="left"/>
              <w:rPr>
                <w:rFonts w:cs="Times New Roman"/>
                <w:szCs w:val="24"/>
                <w:lang w:val="en-US"/>
              </w:rPr>
            </w:pPr>
            <w:r w:rsidRPr="00FC1BB5">
              <w:rPr>
                <w:rFonts w:cs="Times New Roman"/>
                <w:szCs w:val="24"/>
                <w:lang w:val="en-US"/>
              </w:rPr>
              <w:t>Does the news item primarily present conflict, consensus–centred or balanced impressions of politics, conditions and views?</w:t>
            </w:r>
          </w:p>
        </w:tc>
        <w:tc>
          <w:tcPr>
            <w:tcW w:w="5385" w:type="dxa"/>
          </w:tcPr>
          <w:p w14:paraId="036A736C" w14:textId="27944EFC" w:rsidR="007C4381" w:rsidRPr="00FC1BB5" w:rsidRDefault="003B4ACA" w:rsidP="003B4ACA">
            <w:pPr>
              <w:spacing w:line="240" w:lineRule="auto"/>
              <w:jc w:val="left"/>
              <w:rPr>
                <w:rFonts w:cs="Times New Roman"/>
                <w:szCs w:val="24"/>
                <w:lang w:val="en-US"/>
              </w:rPr>
            </w:pPr>
            <w:r w:rsidRPr="00FC1BB5">
              <w:rPr>
                <w:rFonts w:cs="Times New Roman"/>
                <w:szCs w:val="24"/>
                <w:lang w:val="en-US"/>
              </w:rPr>
              <w:t>This variable has four codes: –1 = predominantly consensus, 0 = balanced (partly consensus/partly conflict), 1 = predominantly conflict</w:t>
            </w:r>
            <w:r w:rsidR="007C4381" w:rsidRPr="00FC1BB5">
              <w:rPr>
                <w:rFonts w:cs="Times New Roman"/>
                <w:szCs w:val="24"/>
                <w:lang w:val="en-US"/>
              </w:rPr>
              <w:t>, 999 = no conflict or consent</w:t>
            </w:r>
            <w:r w:rsidRPr="00FC1BB5">
              <w:rPr>
                <w:rFonts w:cs="Times New Roman"/>
                <w:szCs w:val="24"/>
                <w:lang w:val="en-US"/>
              </w:rPr>
              <w:t>. A conflict refers to at least two different representations of conflict, dispute, disagreement, confrontation, clashing positions and views or controversy. A conflict must be directly recogni</w:t>
            </w:r>
            <w:r w:rsidR="009C0CAC" w:rsidRPr="00FC1BB5">
              <w:rPr>
                <w:rFonts w:cs="Times New Roman"/>
                <w:szCs w:val="24"/>
                <w:lang w:val="en-US"/>
              </w:rPr>
              <w:t>z</w:t>
            </w:r>
            <w:r w:rsidRPr="00FC1BB5">
              <w:rPr>
                <w:rFonts w:cs="Times New Roman"/>
                <w:szCs w:val="24"/>
                <w:lang w:val="en-US"/>
              </w:rPr>
              <w:t>able in the news item. To choose the correct specification, coders should compare the amount of the news item with conflict and the amount of the news item with consensus. Coders should type –1 if the news item focuses mainly on agreement between protagonists. Coders should type 0 if disagreements and agreements are addressed approximately equally in the news item. Coders should type 1 if the presentation of disagreements or disputes between the protagonists predominates in the news item.</w:t>
            </w:r>
            <w:r w:rsidR="007C4381" w:rsidRPr="00FC1BB5">
              <w:rPr>
                <w:rFonts w:cs="Times New Roman"/>
                <w:szCs w:val="24"/>
                <w:lang w:val="en-US"/>
              </w:rPr>
              <w:t xml:space="preserve"> Coders should type 999 if there is not matter of discussion and thus no conflict or </w:t>
            </w:r>
            <w:r w:rsidR="009C0CAC" w:rsidRPr="00FC1BB5">
              <w:rPr>
                <w:rFonts w:cs="Times New Roman"/>
                <w:szCs w:val="24"/>
                <w:lang w:val="en-US"/>
              </w:rPr>
              <w:t>consensus</w:t>
            </w:r>
            <w:r w:rsidR="007C4381" w:rsidRPr="00FC1BB5">
              <w:rPr>
                <w:rFonts w:cs="Times New Roman"/>
                <w:szCs w:val="24"/>
                <w:lang w:val="en-US"/>
              </w:rPr>
              <w:t>.</w:t>
            </w:r>
          </w:p>
          <w:p w14:paraId="66F8512F" w14:textId="01BFE455" w:rsidR="003B4ACA" w:rsidRPr="00FC1BB5" w:rsidRDefault="003B4ACA" w:rsidP="00B8319C">
            <w:pPr>
              <w:spacing w:line="240" w:lineRule="auto"/>
              <w:jc w:val="left"/>
              <w:rPr>
                <w:rFonts w:cs="Times New Roman"/>
                <w:szCs w:val="24"/>
                <w:lang w:val="en-US"/>
              </w:rPr>
            </w:pPr>
            <w:r w:rsidRPr="00FC1BB5">
              <w:rPr>
                <w:rFonts w:cs="Times New Roman"/>
                <w:szCs w:val="24"/>
                <w:lang w:val="en-US"/>
              </w:rPr>
              <w:t xml:space="preserve">The operationalization was based on </w:t>
            </w:r>
            <w:r w:rsidR="00B8319C" w:rsidRPr="00B8319C">
              <w:rPr>
                <w:rFonts w:cs="Times New Roman"/>
                <w:szCs w:val="24"/>
                <w:lang w:val="en-US"/>
              </w:rPr>
              <w:t xml:space="preserve">Lengauer, Esser &amp; Berganza </w:t>
            </w:r>
            <w:r w:rsidR="007C4381" w:rsidRPr="00FC1BB5">
              <w:rPr>
                <w:rFonts w:cs="Times New Roman"/>
                <w:szCs w:val="24"/>
                <w:lang w:val="en-US"/>
              </w:rPr>
              <w:t>(</w:t>
            </w:r>
            <w:r w:rsidRPr="00FC1BB5">
              <w:rPr>
                <w:rFonts w:cs="Times New Roman"/>
                <w:szCs w:val="24"/>
                <w:lang w:val="en-US"/>
              </w:rPr>
              <w:t>2012</w:t>
            </w:r>
            <w:r w:rsidR="007C4381" w:rsidRPr="00FC1BB5">
              <w:rPr>
                <w:rFonts w:cs="Times New Roman"/>
                <w:szCs w:val="24"/>
                <w:lang w:val="en-US"/>
              </w:rPr>
              <w:t>)</w:t>
            </w:r>
            <w:r w:rsidRPr="00FC1BB5">
              <w:rPr>
                <w:rFonts w:cs="Times New Roman"/>
                <w:szCs w:val="24"/>
                <w:lang w:val="en-US"/>
              </w:rPr>
              <w:t xml:space="preserve"> and </w:t>
            </w:r>
            <w:r w:rsidR="00B8319C">
              <w:rPr>
                <w:rFonts w:cs="Times New Roman"/>
                <w:szCs w:val="24"/>
                <w:lang w:val="en-US"/>
              </w:rPr>
              <w:t xml:space="preserve">Schuck, Vliegenthart </w:t>
            </w:r>
            <w:r w:rsidR="00B8319C" w:rsidRPr="00B8319C">
              <w:rPr>
                <w:rFonts w:cs="Times New Roman"/>
                <w:szCs w:val="24"/>
                <w:lang w:val="en-US"/>
              </w:rPr>
              <w:t xml:space="preserve">&amp; de Vreese </w:t>
            </w:r>
            <w:r w:rsidR="007C4381" w:rsidRPr="00FC1BB5">
              <w:rPr>
                <w:rFonts w:cs="Times New Roman"/>
                <w:szCs w:val="24"/>
                <w:lang w:val="en-US"/>
              </w:rPr>
              <w:t>(</w:t>
            </w:r>
            <w:r w:rsidRPr="00FC1BB5">
              <w:rPr>
                <w:rFonts w:cs="Times New Roman"/>
                <w:szCs w:val="24"/>
                <w:lang w:val="en-US"/>
              </w:rPr>
              <w:t>2016</w:t>
            </w:r>
            <w:r w:rsidR="007C4381" w:rsidRPr="00FC1BB5">
              <w:rPr>
                <w:rFonts w:cs="Times New Roman"/>
                <w:szCs w:val="24"/>
                <w:lang w:val="en-US"/>
              </w:rPr>
              <w:t>)</w:t>
            </w:r>
            <w:r w:rsidRPr="00FC1BB5">
              <w:rPr>
                <w:rFonts w:cs="Times New Roman"/>
                <w:szCs w:val="24"/>
                <w:lang w:val="en-US"/>
              </w:rPr>
              <w:t>.</w:t>
            </w:r>
          </w:p>
        </w:tc>
        <w:tc>
          <w:tcPr>
            <w:tcW w:w="1630" w:type="dxa"/>
          </w:tcPr>
          <w:p w14:paraId="5F4F60D3" w14:textId="77777777" w:rsidR="003B4ACA" w:rsidRPr="00FC1BB5" w:rsidRDefault="003B4ACA" w:rsidP="009C0CAC">
            <w:pPr>
              <w:spacing w:line="240" w:lineRule="auto"/>
              <w:jc w:val="center"/>
              <w:rPr>
                <w:rFonts w:cs="Times New Roman"/>
                <w:szCs w:val="24"/>
                <w:lang w:val="en-US"/>
              </w:rPr>
            </w:pPr>
            <w:r w:rsidRPr="00FC1BB5">
              <w:rPr>
                <w:rFonts w:cs="Times New Roman"/>
                <w:szCs w:val="24"/>
                <w:lang w:val="en-US"/>
              </w:rPr>
              <w:t>.73</w:t>
            </w:r>
          </w:p>
        </w:tc>
      </w:tr>
      <w:tr w:rsidR="003B4ACA" w:rsidRPr="00FC1BB5" w14:paraId="7F7DA0A2" w14:textId="77777777" w:rsidTr="009F16AD">
        <w:trPr>
          <w:trHeight w:val="263"/>
        </w:trPr>
        <w:tc>
          <w:tcPr>
            <w:tcW w:w="1980" w:type="dxa"/>
          </w:tcPr>
          <w:p w14:paraId="22E7EFD8" w14:textId="11005B65" w:rsidR="003B4ACA" w:rsidRPr="00FC1BB5" w:rsidRDefault="003D45A0" w:rsidP="003B4ACA">
            <w:pPr>
              <w:spacing w:line="240" w:lineRule="auto"/>
              <w:jc w:val="left"/>
              <w:rPr>
                <w:rFonts w:cs="Times New Roman"/>
                <w:i/>
                <w:szCs w:val="24"/>
                <w:lang w:val="en-US"/>
              </w:rPr>
            </w:pPr>
            <w:r w:rsidRPr="00FC1BB5">
              <w:rPr>
                <w:rFonts w:cs="Times New Roman"/>
                <w:i/>
                <w:szCs w:val="24"/>
                <w:lang w:val="en-US"/>
              </w:rPr>
              <w:t>Negativity</w:t>
            </w:r>
          </w:p>
          <w:p w14:paraId="36E8FD86" w14:textId="77777777" w:rsidR="003B4ACA" w:rsidRPr="00FC1BB5" w:rsidRDefault="003B4ACA" w:rsidP="003B4ACA">
            <w:pPr>
              <w:spacing w:line="240" w:lineRule="auto"/>
              <w:jc w:val="left"/>
              <w:rPr>
                <w:rFonts w:cs="Times New Roman"/>
                <w:i/>
                <w:szCs w:val="24"/>
                <w:lang w:val="en-US"/>
              </w:rPr>
            </w:pPr>
          </w:p>
          <w:p w14:paraId="2352D62C" w14:textId="77777777" w:rsidR="003B4ACA" w:rsidRPr="00FC1BB5" w:rsidRDefault="003B4ACA" w:rsidP="003B4ACA">
            <w:pPr>
              <w:spacing w:line="240" w:lineRule="auto"/>
              <w:jc w:val="left"/>
              <w:rPr>
                <w:rFonts w:cs="Times New Roman"/>
                <w:i/>
                <w:szCs w:val="24"/>
                <w:lang w:val="en-US"/>
              </w:rPr>
            </w:pPr>
            <w:r w:rsidRPr="00FC1BB5">
              <w:rPr>
                <w:rFonts w:cs="Times New Roman"/>
                <w:szCs w:val="24"/>
                <w:lang w:val="en-US"/>
              </w:rPr>
              <w:t>Is the article predominantly positive or negative in tone?</w:t>
            </w:r>
          </w:p>
        </w:tc>
        <w:tc>
          <w:tcPr>
            <w:tcW w:w="5385" w:type="dxa"/>
          </w:tcPr>
          <w:p w14:paraId="3BEF1D51" w14:textId="77777777" w:rsidR="003B4ACA" w:rsidRPr="00FC1BB5" w:rsidRDefault="003B4ACA" w:rsidP="003B4ACA">
            <w:pPr>
              <w:spacing w:line="240" w:lineRule="auto"/>
              <w:jc w:val="left"/>
              <w:rPr>
                <w:rFonts w:cs="Times New Roman"/>
                <w:szCs w:val="24"/>
                <w:lang w:val="en-US"/>
              </w:rPr>
            </w:pPr>
            <w:r w:rsidRPr="00FC1BB5">
              <w:rPr>
                <w:rFonts w:cs="Times New Roman"/>
                <w:szCs w:val="24"/>
                <w:lang w:val="en-US"/>
              </w:rPr>
              <w:t xml:space="preserve">This variable has five codes: –2 = clearly optimistic, –1 = predominantly optimistic, 0 = neutral/ambivalent, 1 = predominantly pessimistic, 2 = clearly pessimistic. Coders should base their decision on the following indicators. Indicators for an optimistic tone in the news item are the mention of possible positive developments, optimism, positive scenarios, success and the presentation of problems as solvable. Indicators for a pessimistic tone are the mention of possible negative developments, pessimism, negative scenarios, hopeless statements and the presentation of problems as unsolvable. Coders should type –2 if a particularly positive impression is given. Coders should type –1 if the positive impression dominates (at least two indicators for optimistic evaluation). Coders should type 0 if neither an optimistic nor a pessimistic impression prevails or if there are no evaluations at all. Coders should type 1 if the negative impression dominates (at least two indicators for pessimistic evaluation). Coders should type 2 if a particularly negative impression is given. </w:t>
            </w:r>
          </w:p>
          <w:p w14:paraId="5F448344" w14:textId="7925690F" w:rsidR="003B4ACA" w:rsidRPr="00FC1BB5" w:rsidRDefault="003B4ACA" w:rsidP="003B4ACA">
            <w:pPr>
              <w:spacing w:line="240" w:lineRule="auto"/>
              <w:jc w:val="left"/>
              <w:rPr>
                <w:rFonts w:cs="Times New Roman"/>
                <w:szCs w:val="24"/>
                <w:lang w:val="en-US"/>
              </w:rPr>
            </w:pPr>
            <w:r w:rsidRPr="00FC1BB5">
              <w:rPr>
                <w:rFonts w:cs="Times New Roman"/>
                <w:szCs w:val="24"/>
                <w:lang w:val="en-US"/>
              </w:rPr>
              <w:lastRenderedPageBreak/>
              <w:t xml:space="preserve">The operationalization was based on Lengauer et al. </w:t>
            </w:r>
            <w:r w:rsidR="0031333E" w:rsidRPr="00FC1BB5">
              <w:rPr>
                <w:rFonts w:cs="Times New Roman"/>
                <w:szCs w:val="24"/>
                <w:lang w:val="en-US"/>
              </w:rPr>
              <w:t>(</w:t>
            </w:r>
            <w:r w:rsidRPr="00FC1BB5">
              <w:rPr>
                <w:rFonts w:cs="Times New Roman"/>
                <w:szCs w:val="24"/>
                <w:lang w:val="en-US"/>
              </w:rPr>
              <w:t>2012</w:t>
            </w:r>
            <w:r w:rsidR="0031333E" w:rsidRPr="00FC1BB5">
              <w:rPr>
                <w:rFonts w:cs="Times New Roman"/>
                <w:szCs w:val="24"/>
                <w:lang w:val="en-US"/>
              </w:rPr>
              <w:t>)</w:t>
            </w:r>
            <w:r w:rsidRPr="00FC1BB5">
              <w:rPr>
                <w:rFonts w:cs="Times New Roman"/>
                <w:szCs w:val="24"/>
                <w:lang w:val="en-US"/>
              </w:rPr>
              <w:t>.</w:t>
            </w:r>
          </w:p>
        </w:tc>
        <w:tc>
          <w:tcPr>
            <w:tcW w:w="1630" w:type="dxa"/>
          </w:tcPr>
          <w:p w14:paraId="626CB58C" w14:textId="77777777" w:rsidR="003B4ACA" w:rsidRPr="00FC1BB5" w:rsidRDefault="003B4ACA" w:rsidP="009C0CAC">
            <w:pPr>
              <w:spacing w:line="240" w:lineRule="auto"/>
              <w:jc w:val="center"/>
              <w:rPr>
                <w:rFonts w:cs="Times New Roman"/>
                <w:szCs w:val="24"/>
                <w:lang w:val="en-US"/>
              </w:rPr>
            </w:pPr>
            <w:r w:rsidRPr="00FC1BB5">
              <w:rPr>
                <w:rFonts w:cs="Times New Roman"/>
                <w:szCs w:val="24"/>
                <w:lang w:val="en-US"/>
              </w:rPr>
              <w:lastRenderedPageBreak/>
              <w:t>.69</w:t>
            </w:r>
          </w:p>
        </w:tc>
      </w:tr>
      <w:tr w:rsidR="003B4ACA" w:rsidRPr="00FC1BB5" w14:paraId="2F8B007C" w14:textId="77777777" w:rsidTr="009F16AD">
        <w:trPr>
          <w:trHeight w:val="263"/>
        </w:trPr>
        <w:tc>
          <w:tcPr>
            <w:tcW w:w="1980" w:type="dxa"/>
          </w:tcPr>
          <w:p w14:paraId="118872D2" w14:textId="77777777" w:rsidR="003B4ACA" w:rsidRPr="00FC1BB5" w:rsidRDefault="003B4ACA" w:rsidP="003B4ACA">
            <w:pPr>
              <w:spacing w:line="240" w:lineRule="auto"/>
              <w:jc w:val="left"/>
              <w:rPr>
                <w:rFonts w:cs="Times New Roman"/>
                <w:i/>
                <w:szCs w:val="24"/>
                <w:lang w:val="en-US"/>
              </w:rPr>
            </w:pPr>
            <w:r w:rsidRPr="00FC1BB5">
              <w:rPr>
                <w:rFonts w:cs="Times New Roman"/>
                <w:i/>
                <w:szCs w:val="24"/>
                <w:lang w:val="en-US"/>
              </w:rPr>
              <w:t>Complexity</w:t>
            </w:r>
          </w:p>
          <w:p w14:paraId="3AA9A174" w14:textId="77777777" w:rsidR="003B4ACA" w:rsidRPr="00FC1BB5" w:rsidRDefault="003B4ACA" w:rsidP="003B4ACA">
            <w:pPr>
              <w:spacing w:line="240" w:lineRule="auto"/>
              <w:jc w:val="left"/>
              <w:rPr>
                <w:rFonts w:cs="Times New Roman"/>
                <w:i/>
                <w:szCs w:val="24"/>
                <w:lang w:val="en-US"/>
              </w:rPr>
            </w:pPr>
          </w:p>
          <w:p w14:paraId="18A3BDB4" w14:textId="77777777" w:rsidR="003B4ACA" w:rsidRPr="00FC1BB5" w:rsidRDefault="003B4ACA" w:rsidP="003B4ACA">
            <w:pPr>
              <w:spacing w:line="240" w:lineRule="auto"/>
              <w:jc w:val="left"/>
              <w:rPr>
                <w:rFonts w:cs="Times New Roman"/>
                <w:szCs w:val="24"/>
                <w:lang w:val="en-US"/>
              </w:rPr>
            </w:pPr>
            <w:r w:rsidRPr="00FC1BB5">
              <w:rPr>
                <w:rFonts w:cs="Times New Roman"/>
                <w:szCs w:val="24"/>
                <w:lang w:val="en-US"/>
              </w:rPr>
              <w:t>How simple or complex is the depiction in the news item?</w:t>
            </w:r>
          </w:p>
          <w:p w14:paraId="5CB15EB5" w14:textId="77777777" w:rsidR="003B4ACA" w:rsidRPr="00FC1BB5" w:rsidRDefault="003B4ACA" w:rsidP="003B4ACA">
            <w:pPr>
              <w:spacing w:line="240" w:lineRule="auto"/>
              <w:jc w:val="left"/>
              <w:rPr>
                <w:rFonts w:cs="Times New Roman"/>
                <w:i/>
                <w:szCs w:val="24"/>
                <w:lang w:val="en-US"/>
              </w:rPr>
            </w:pPr>
          </w:p>
        </w:tc>
        <w:tc>
          <w:tcPr>
            <w:tcW w:w="5385" w:type="dxa"/>
          </w:tcPr>
          <w:p w14:paraId="1B8B2810" w14:textId="77777777" w:rsidR="003B4ACA" w:rsidRPr="00FC1BB5" w:rsidRDefault="003B4ACA" w:rsidP="003B4ACA">
            <w:pPr>
              <w:spacing w:line="240" w:lineRule="auto"/>
              <w:jc w:val="left"/>
              <w:rPr>
                <w:rFonts w:cs="Times New Roman"/>
                <w:szCs w:val="24"/>
                <w:lang w:val="en-US"/>
              </w:rPr>
            </w:pPr>
            <w:r w:rsidRPr="00FC1BB5">
              <w:rPr>
                <w:rFonts w:cs="Times New Roman"/>
                <w:szCs w:val="24"/>
                <w:lang w:val="en-US"/>
              </w:rPr>
              <w:t>This variable has three codes: –1 = rather simple presentation, 0 = partly simple/partly complicated presentation, 1 = rather complicated presentation. This variable focuses on the presentation of events rather than whether the events themselves are simple or complicated. Coders should base their decision on the following indicators of simplicity and complexity. Indicators for simplicity are simple and common words, short sentences, the explanation of difficult words and a simple text structure. Indicators for complexity are the telling of many storylines and involved characters, an unclear link between actions and events (causes, motives), long and convoluted sentences, complicated grammar and technical language without ex-planation of difficult words. Coders should type –1 if the presentation of the news item is mainly simple. Coders should type 0 if the indicators for simplicity and complexity are equally represented in the news item. Coders should type 1 if the indicators for complexity in the presentation of the news item are dominant. Coders should type 888 if they cannot determine whether the presentation of the news item is simple or complicated.</w:t>
            </w:r>
          </w:p>
          <w:p w14:paraId="448CAD47" w14:textId="32ADF79A" w:rsidR="003B4ACA" w:rsidRPr="00FC1BB5" w:rsidRDefault="003B4ACA" w:rsidP="003B4ACA">
            <w:pPr>
              <w:spacing w:line="240" w:lineRule="auto"/>
              <w:jc w:val="left"/>
              <w:rPr>
                <w:rFonts w:cs="Times New Roman"/>
                <w:szCs w:val="24"/>
                <w:lang w:val="en-US"/>
              </w:rPr>
            </w:pPr>
            <w:r w:rsidRPr="00FC1BB5">
              <w:rPr>
                <w:rFonts w:cs="Times New Roman"/>
                <w:szCs w:val="24"/>
                <w:lang w:val="en-US"/>
              </w:rPr>
              <w:t>The operati</w:t>
            </w:r>
            <w:r w:rsidR="007D6B98" w:rsidRPr="00FC1BB5">
              <w:rPr>
                <w:rFonts w:cs="Times New Roman"/>
                <w:szCs w:val="24"/>
                <w:lang w:val="en-US"/>
              </w:rPr>
              <w:t>onalization was based on Geiss (</w:t>
            </w:r>
            <w:r w:rsidRPr="00FC1BB5">
              <w:rPr>
                <w:rFonts w:cs="Times New Roman"/>
                <w:szCs w:val="24"/>
                <w:lang w:val="en-US"/>
              </w:rPr>
              <w:t>2015</w:t>
            </w:r>
            <w:r w:rsidR="007D6B98" w:rsidRPr="00FC1BB5">
              <w:rPr>
                <w:rFonts w:cs="Times New Roman"/>
                <w:szCs w:val="24"/>
                <w:lang w:val="en-US"/>
              </w:rPr>
              <w:t>)</w:t>
            </w:r>
            <w:r w:rsidRPr="00FC1BB5">
              <w:rPr>
                <w:rFonts w:cs="Times New Roman"/>
                <w:szCs w:val="24"/>
                <w:lang w:val="en-US"/>
              </w:rPr>
              <w:t>.</w:t>
            </w:r>
          </w:p>
        </w:tc>
        <w:tc>
          <w:tcPr>
            <w:tcW w:w="1630" w:type="dxa"/>
          </w:tcPr>
          <w:p w14:paraId="63E050DC" w14:textId="77777777" w:rsidR="003B4ACA" w:rsidRPr="00FC1BB5" w:rsidRDefault="003B4ACA" w:rsidP="009C0CAC">
            <w:pPr>
              <w:spacing w:line="240" w:lineRule="auto"/>
              <w:jc w:val="center"/>
              <w:rPr>
                <w:rFonts w:cs="Times New Roman"/>
                <w:szCs w:val="24"/>
                <w:lang w:val="en-US"/>
              </w:rPr>
            </w:pPr>
            <w:r w:rsidRPr="00FC1BB5">
              <w:rPr>
                <w:rFonts w:cs="Times New Roman"/>
                <w:szCs w:val="24"/>
                <w:lang w:val="en-US"/>
              </w:rPr>
              <w:t>.74</w:t>
            </w:r>
          </w:p>
        </w:tc>
      </w:tr>
      <w:tr w:rsidR="003B4ACA" w:rsidRPr="00FC1BB5" w14:paraId="51051830" w14:textId="77777777" w:rsidTr="009F16AD">
        <w:trPr>
          <w:trHeight w:val="263"/>
        </w:trPr>
        <w:tc>
          <w:tcPr>
            <w:tcW w:w="1980" w:type="dxa"/>
          </w:tcPr>
          <w:p w14:paraId="029E527E" w14:textId="07D3B0C7" w:rsidR="003B4ACA" w:rsidRPr="00FC1BB5" w:rsidRDefault="0050393E" w:rsidP="003B4ACA">
            <w:pPr>
              <w:spacing w:line="240" w:lineRule="auto"/>
              <w:jc w:val="left"/>
              <w:rPr>
                <w:rFonts w:cs="Times New Roman"/>
                <w:b/>
                <w:szCs w:val="24"/>
                <w:lang w:val="en-US"/>
              </w:rPr>
            </w:pPr>
            <w:r w:rsidRPr="00FC1BB5">
              <w:rPr>
                <w:rFonts w:cs="Times New Roman"/>
                <w:b/>
                <w:szCs w:val="24"/>
                <w:lang w:val="en-US"/>
              </w:rPr>
              <w:t>Average S-Lotus</w:t>
            </w:r>
          </w:p>
        </w:tc>
        <w:tc>
          <w:tcPr>
            <w:tcW w:w="5385" w:type="dxa"/>
          </w:tcPr>
          <w:p w14:paraId="0ECF5D28" w14:textId="77777777" w:rsidR="003B4ACA" w:rsidRPr="00FC1BB5" w:rsidRDefault="003B4ACA" w:rsidP="003B4ACA">
            <w:pPr>
              <w:spacing w:line="240" w:lineRule="auto"/>
              <w:jc w:val="left"/>
              <w:rPr>
                <w:rFonts w:cs="Times New Roman"/>
                <w:szCs w:val="24"/>
                <w:lang w:val="en-US"/>
              </w:rPr>
            </w:pPr>
          </w:p>
        </w:tc>
        <w:tc>
          <w:tcPr>
            <w:tcW w:w="1630" w:type="dxa"/>
          </w:tcPr>
          <w:p w14:paraId="44356F8C" w14:textId="7F20DB8D" w:rsidR="003B4ACA" w:rsidRPr="00FC1BB5" w:rsidRDefault="0050393E" w:rsidP="009C0CAC">
            <w:pPr>
              <w:spacing w:line="240" w:lineRule="auto"/>
              <w:jc w:val="center"/>
              <w:rPr>
                <w:rFonts w:cs="Times New Roman"/>
                <w:b/>
                <w:szCs w:val="24"/>
                <w:lang w:val="en-US"/>
              </w:rPr>
            </w:pPr>
            <w:r w:rsidRPr="00FC1BB5">
              <w:rPr>
                <w:rFonts w:cs="Times New Roman"/>
                <w:b/>
                <w:szCs w:val="24"/>
                <w:lang w:val="en-US"/>
              </w:rPr>
              <w:t>.8</w:t>
            </w:r>
            <w:r w:rsidR="00F75F28" w:rsidRPr="00FC1BB5">
              <w:rPr>
                <w:rFonts w:cs="Times New Roman"/>
                <w:b/>
                <w:szCs w:val="24"/>
                <w:lang w:val="en-US"/>
              </w:rPr>
              <w:t>3</w:t>
            </w:r>
          </w:p>
        </w:tc>
      </w:tr>
    </w:tbl>
    <w:p w14:paraId="057A21E4" w14:textId="77777777" w:rsidR="000112E1" w:rsidRPr="00FC1BB5" w:rsidRDefault="000112E1" w:rsidP="00AE1D3D">
      <w:pPr>
        <w:spacing w:line="259" w:lineRule="auto"/>
        <w:jc w:val="left"/>
        <w:rPr>
          <w:b/>
          <w:lang w:val="en-US"/>
        </w:rPr>
      </w:pPr>
    </w:p>
    <w:p w14:paraId="76F63BF9" w14:textId="4CE99D1B" w:rsidR="00042E4F" w:rsidRPr="00FC1BB5" w:rsidRDefault="00DF76CA" w:rsidP="004518FB">
      <w:pPr>
        <w:spacing w:line="259" w:lineRule="auto"/>
        <w:jc w:val="left"/>
        <w:rPr>
          <w:b/>
          <w:lang w:val="en-US"/>
        </w:rPr>
      </w:pPr>
      <w:r w:rsidRPr="00FC1BB5">
        <w:rPr>
          <w:b/>
          <w:lang w:val="en-US"/>
        </w:rPr>
        <w:t>References</w:t>
      </w:r>
    </w:p>
    <w:p w14:paraId="776246F8" w14:textId="77F66962" w:rsidR="004518FB" w:rsidRPr="00FC1BB5" w:rsidRDefault="004E5039" w:rsidP="003C3E41">
      <w:pPr>
        <w:ind w:left="284" w:hanging="284"/>
        <w:jc w:val="left"/>
        <w:rPr>
          <w:bCs/>
          <w:lang w:val="en-US"/>
        </w:rPr>
      </w:pPr>
      <w:r w:rsidRPr="00FC1BB5">
        <w:rPr>
          <w:bCs/>
          <w:noProof/>
          <w:lang w:val="en-US"/>
        </w:rPr>
        <w:t>Aalberg, T</w:t>
      </w:r>
      <w:r w:rsidR="00B23019" w:rsidRPr="00FC1BB5">
        <w:rPr>
          <w:bCs/>
          <w:noProof/>
          <w:lang w:val="en-US"/>
        </w:rPr>
        <w:t>.</w:t>
      </w:r>
      <w:r w:rsidRPr="00FC1BB5">
        <w:rPr>
          <w:bCs/>
          <w:noProof/>
          <w:lang w:val="en-US"/>
        </w:rPr>
        <w:t>, van Aelst, P</w:t>
      </w:r>
      <w:r w:rsidR="00B23019" w:rsidRPr="00FC1BB5">
        <w:rPr>
          <w:bCs/>
          <w:noProof/>
          <w:lang w:val="en-US"/>
        </w:rPr>
        <w:t>.</w:t>
      </w:r>
      <w:r w:rsidRPr="00FC1BB5">
        <w:rPr>
          <w:bCs/>
          <w:noProof/>
          <w:lang w:val="en-US"/>
        </w:rPr>
        <w:t xml:space="preserve">, </w:t>
      </w:r>
      <w:r w:rsidR="00B23019" w:rsidRPr="00FC1BB5">
        <w:rPr>
          <w:bCs/>
          <w:noProof/>
          <w:lang w:val="en-US"/>
        </w:rPr>
        <w:t xml:space="preserve">&amp; </w:t>
      </w:r>
      <w:r w:rsidRPr="00FC1BB5">
        <w:rPr>
          <w:bCs/>
          <w:noProof/>
          <w:lang w:val="en-US"/>
        </w:rPr>
        <w:t>Curran, J. (2012)</w:t>
      </w:r>
      <w:r w:rsidR="00B23019" w:rsidRPr="00FC1BB5">
        <w:rPr>
          <w:bCs/>
          <w:noProof/>
          <w:lang w:val="en-US"/>
        </w:rPr>
        <w:t>.</w:t>
      </w:r>
      <w:r w:rsidRPr="00FC1BB5">
        <w:rPr>
          <w:bCs/>
          <w:noProof/>
          <w:lang w:val="en-US"/>
        </w:rPr>
        <w:t xml:space="preserve"> Media </w:t>
      </w:r>
      <w:r w:rsidR="00B23019" w:rsidRPr="00FC1BB5">
        <w:rPr>
          <w:bCs/>
          <w:noProof/>
          <w:lang w:val="en-US"/>
        </w:rPr>
        <w:t>s</w:t>
      </w:r>
      <w:r w:rsidRPr="00FC1BB5">
        <w:rPr>
          <w:bCs/>
          <w:noProof/>
          <w:lang w:val="en-US"/>
        </w:rPr>
        <w:t xml:space="preserve">ystems and the </w:t>
      </w:r>
      <w:r w:rsidR="00B23019" w:rsidRPr="00FC1BB5">
        <w:rPr>
          <w:bCs/>
          <w:noProof/>
          <w:lang w:val="en-US"/>
        </w:rPr>
        <w:t>p</w:t>
      </w:r>
      <w:r w:rsidRPr="00FC1BB5">
        <w:rPr>
          <w:bCs/>
          <w:noProof/>
          <w:lang w:val="en-US"/>
        </w:rPr>
        <w:t xml:space="preserve">olitical </w:t>
      </w:r>
      <w:r w:rsidR="00B23019" w:rsidRPr="00FC1BB5">
        <w:rPr>
          <w:bCs/>
          <w:noProof/>
          <w:lang w:val="en-US"/>
        </w:rPr>
        <w:t>i</w:t>
      </w:r>
      <w:r w:rsidRPr="00FC1BB5">
        <w:rPr>
          <w:bCs/>
          <w:noProof/>
          <w:lang w:val="en-US"/>
        </w:rPr>
        <w:t xml:space="preserve">nformation </w:t>
      </w:r>
      <w:r w:rsidR="00B23019" w:rsidRPr="00FC1BB5">
        <w:rPr>
          <w:bCs/>
          <w:noProof/>
          <w:lang w:val="en-US"/>
        </w:rPr>
        <w:t>e</w:t>
      </w:r>
      <w:r w:rsidRPr="00FC1BB5">
        <w:rPr>
          <w:bCs/>
          <w:noProof/>
          <w:lang w:val="en-US"/>
        </w:rPr>
        <w:t xml:space="preserve">nvironment: </w:t>
      </w:r>
      <w:r w:rsidR="00B23019" w:rsidRPr="00FC1BB5">
        <w:rPr>
          <w:bCs/>
          <w:noProof/>
          <w:lang w:val="en-US"/>
        </w:rPr>
        <w:t>a</w:t>
      </w:r>
      <w:r w:rsidRPr="00FC1BB5">
        <w:rPr>
          <w:bCs/>
          <w:noProof/>
          <w:lang w:val="en-US"/>
        </w:rPr>
        <w:t xml:space="preserve"> </w:t>
      </w:r>
      <w:r w:rsidR="00B23019" w:rsidRPr="00FC1BB5">
        <w:rPr>
          <w:bCs/>
          <w:noProof/>
          <w:lang w:val="en-US"/>
        </w:rPr>
        <w:t>c</w:t>
      </w:r>
      <w:r w:rsidRPr="00FC1BB5">
        <w:rPr>
          <w:bCs/>
          <w:noProof/>
          <w:lang w:val="en-US"/>
        </w:rPr>
        <w:t>ross-</w:t>
      </w:r>
      <w:r w:rsidR="00B23019" w:rsidRPr="00FC1BB5">
        <w:rPr>
          <w:bCs/>
          <w:noProof/>
          <w:lang w:val="en-US"/>
        </w:rPr>
        <w:t>n</w:t>
      </w:r>
      <w:r w:rsidRPr="00FC1BB5">
        <w:rPr>
          <w:bCs/>
          <w:noProof/>
          <w:lang w:val="en-US"/>
        </w:rPr>
        <w:t xml:space="preserve">ational </w:t>
      </w:r>
      <w:r w:rsidR="00B23019" w:rsidRPr="00FC1BB5">
        <w:rPr>
          <w:bCs/>
          <w:noProof/>
          <w:lang w:val="en-US"/>
        </w:rPr>
        <w:t>c</w:t>
      </w:r>
      <w:r w:rsidRPr="00FC1BB5">
        <w:rPr>
          <w:bCs/>
          <w:noProof/>
          <w:lang w:val="en-US"/>
        </w:rPr>
        <w:t>omparison. In T</w:t>
      </w:r>
      <w:r w:rsidR="00B23019" w:rsidRPr="00FC1BB5">
        <w:rPr>
          <w:bCs/>
          <w:noProof/>
          <w:lang w:val="en-US"/>
        </w:rPr>
        <w:t xml:space="preserve">. </w:t>
      </w:r>
      <w:r w:rsidRPr="00FC1BB5">
        <w:rPr>
          <w:bCs/>
          <w:noProof/>
          <w:lang w:val="en-US"/>
        </w:rPr>
        <w:t>Aalberg und J</w:t>
      </w:r>
      <w:r w:rsidR="00B23019" w:rsidRPr="00FC1BB5">
        <w:rPr>
          <w:bCs/>
          <w:noProof/>
          <w:lang w:val="en-US"/>
        </w:rPr>
        <w:t>.</w:t>
      </w:r>
      <w:r w:rsidRPr="00FC1BB5">
        <w:rPr>
          <w:bCs/>
          <w:noProof/>
          <w:lang w:val="en-US"/>
        </w:rPr>
        <w:t xml:space="preserve"> Curran (</w:t>
      </w:r>
      <w:r w:rsidR="00B23019" w:rsidRPr="00FC1BB5">
        <w:rPr>
          <w:bCs/>
          <w:noProof/>
          <w:lang w:val="en-US"/>
        </w:rPr>
        <w:t>Eds</w:t>
      </w:r>
      <w:r w:rsidRPr="00FC1BB5">
        <w:rPr>
          <w:bCs/>
          <w:noProof/>
          <w:lang w:val="en-US"/>
        </w:rPr>
        <w:t>.)</w:t>
      </w:r>
      <w:r w:rsidR="00B23019" w:rsidRPr="00FC1BB5">
        <w:rPr>
          <w:bCs/>
          <w:noProof/>
          <w:lang w:val="en-US"/>
        </w:rPr>
        <w:t>,</w:t>
      </w:r>
      <w:r w:rsidRPr="00FC1BB5">
        <w:rPr>
          <w:bCs/>
          <w:noProof/>
          <w:lang w:val="en-US"/>
        </w:rPr>
        <w:t xml:space="preserve"> </w:t>
      </w:r>
      <w:r w:rsidRPr="00FC1BB5">
        <w:rPr>
          <w:bCs/>
          <w:i/>
          <w:iCs/>
          <w:noProof/>
          <w:lang w:val="en-US"/>
        </w:rPr>
        <w:t>How media inform democracy. A comparative approach</w:t>
      </w:r>
      <w:r w:rsidR="00B23019" w:rsidRPr="00FC1BB5">
        <w:rPr>
          <w:bCs/>
          <w:i/>
          <w:iCs/>
          <w:noProof/>
          <w:lang w:val="en-US"/>
        </w:rPr>
        <w:t xml:space="preserve"> </w:t>
      </w:r>
      <w:r w:rsidR="00B23019" w:rsidRPr="00FC1BB5">
        <w:rPr>
          <w:bCs/>
          <w:iCs/>
          <w:noProof/>
          <w:lang w:val="en-US"/>
        </w:rPr>
        <w:t>(pp. 33</w:t>
      </w:r>
      <w:r w:rsidR="00B23019" w:rsidRPr="00FC1BB5">
        <w:rPr>
          <w:lang w:val="en-US"/>
        </w:rPr>
        <w:t>–</w:t>
      </w:r>
      <w:r w:rsidR="00B23019" w:rsidRPr="00FC1BB5">
        <w:rPr>
          <w:bCs/>
          <w:iCs/>
          <w:noProof/>
          <w:lang w:val="en-US"/>
        </w:rPr>
        <w:t>49)</w:t>
      </w:r>
      <w:r w:rsidRPr="00FC1BB5">
        <w:rPr>
          <w:bCs/>
          <w:i/>
          <w:iCs/>
          <w:noProof/>
          <w:lang w:val="en-US"/>
        </w:rPr>
        <w:t>.</w:t>
      </w:r>
      <w:r w:rsidRPr="00FC1BB5">
        <w:rPr>
          <w:bCs/>
          <w:noProof/>
          <w:lang w:val="en-US"/>
        </w:rPr>
        <w:t xml:space="preserve"> New York: Routledge.</w:t>
      </w:r>
    </w:p>
    <w:p w14:paraId="74CE322C" w14:textId="32F702EA" w:rsidR="004E5039" w:rsidRPr="00FC1BB5" w:rsidRDefault="004E5039" w:rsidP="003C3E41">
      <w:pPr>
        <w:ind w:left="284" w:hanging="284"/>
        <w:jc w:val="left"/>
        <w:rPr>
          <w:bCs/>
          <w:lang w:val="en-US"/>
        </w:rPr>
      </w:pPr>
      <w:r w:rsidRPr="00FC1BB5">
        <w:rPr>
          <w:bCs/>
          <w:noProof/>
          <w:lang w:val="en-US"/>
        </w:rPr>
        <w:t>Donsbach, W</w:t>
      </w:r>
      <w:r w:rsidR="00B23019" w:rsidRPr="00FC1BB5">
        <w:rPr>
          <w:bCs/>
          <w:noProof/>
          <w:lang w:val="en-US"/>
        </w:rPr>
        <w:t>. &amp;</w:t>
      </w:r>
      <w:r w:rsidRPr="00FC1BB5">
        <w:rPr>
          <w:bCs/>
          <w:noProof/>
          <w:lang w:val="en-US"/>
        </w:rPr>
        <w:t xml:space="preserve"> Büttner, K.</w:t>
      </w:r>
      <w:r w:rsidR="00B23019" w:rsidRPr="00FC1BB5">
        <w:rPr>
          <w:bCs/>
          <w:noProof/>
          <w:lang w:val="en-US"/>
        </w:rPr>
        <w:t xml:space="preserve"> (2005). Boulevardisierungstrend in deutschen Fernsehnachrichten: Darstellungsmerkmale der Politikberichterstattung vor den Bundestagswahlen 1983, 1990 und 1998</w:t>
      </w:r>
      <w:r w:rsidR="003C3E41" w:rsidRPr="00FC1BB5">
        <w:rPr>
          <w:bCs/>
          <w:noProof/>
          <w:lang w:val="en-US"/>
        </w:rPr>
        <w:t xml:space="preserve"> [A trend of boulevardization in German TV News: Characteristics of political media coverage before the parliamentary elections of 1983, 1990 and 1998]</w:t>
      </w:r>
      <w:r w:rsidR="00B23019" w:rsidRPr="00FC1BB5">
        <w:rPr>
          <w:bCs/>
          <w:noProof/>
          <w:lang w:val="en-US"/>
        </w:rPr>
        <w:t xml:space="preserve">. </w:t>
      </w:r>
      <w:r w:rsidR="00B23019" w:rsidRPr="00FC1BB5">
        <w:rPr>
          <w:bCs/>
          <w:i/>
          <w:noProof/>
          <w:lang w:val="en-US"/>
        </w:rPr>
        <w:t>Publizistik</w:t>
      </w:r>
      <w:r w:rsidR="00351BD1" w:rsidRPr="00FC1BB5">
        <w:rPr>
          <w:bCs/>
          <w:i/>
          <w:noProof/>
          <w:lang w:val="en-US"/>
        </w:rPr>
        <w:t>,</w:t>
      </w:r>
      <w:r w:rsidR="00B23019" w:rsidRPr="00FC1BB5">
        <w:rPr>
          <w:bCs/>
          <w:i/>
          <w:noProof/>
          <w:lang w:val="en-US"/>
        </w:rPr>
        <w:t xml:space="preserve"> </w:t>
      </w:r>
      <w:r w:rsidR="00B23019" w:rsidRPr="00FC1BB5">
        <w:rPr>
          <w:bCs/>
          <w:i/>
          <w:iCs/>
          <w:noProof/>
          <w:lang w:val="en-US"/>
        </w:rPr>
        <w:t>50</w:t>
      </w:r>
      <w:r w:rsidR="00B23019" w:rsidRPr="00FC1BB5">
        <w:rPr>
          <w:bCs/>
          <w:noProof/>
          <w:lang w:val="en-US"/>
        </w:rPr>
        <w:t>(1), 21</w:t>
      </w:r>
      <w:r w:rsidR="00B23019" w:rsidRPr="00FC1BB5">
        <w:rPr>
          <w:lang w:val="en-US"/>
        </w:rPr>
        <w:t>–</w:t>
      </w:r>
      <w:r w:rsidR="00B23019" w:rsidRPr="00FC1BB5">
        <w:rPr>
          <w:bCs/>
          <w:noProof/>
          <w:lang w:val="en-US"/>
        </w:rPr>
        <w:t>38.</w:t>
      </w:r>
    </w:p>
    <w:p w14:paraId="4A442CD4" w14:textId="103A9872" w:rsidR="004E5039" w:rsidRPr="00FC1BB5" w:rsidRDefault="004E5039" w:rsidP="003C3E41">
      <w:pPr>
        <w:ind w:left="284" w:hanging="284"/>
        <w:jc w:val="left"/>
        <w:rPr>
          <w:bCs/>
          <w:lang w:val="en-US"/>
        </w:rPr>
      </w:pPr>
      <w:r w:rsidRPr="00FC1BB5">
        <w:rPr>
          <w:bCs/>
          <w:noProof/>
          <w:lang w:val="en-US"/>
        </w:rPr>
        <w:t>Elenbaas, M</w:t>
      </w:r>
      <w:r w:rsidR="00B23019" w:rsidRPr="00FC1BB5">
        <w:rPr>
          <w:bCs/>
          <w:noProof/>
          <w:lang w:val="en-US"/>
        </w:rPr>
        <w:t>.,</w:t>
      </w:r>
      <w:r w:rsidRPr="00FC1BB5">
        <w:rPr>
          <w:bCs/>
          <w:noProof/>
          <w:lang w:val="en-US"/>
        </w:rPr>
        <w:t xml:space="preserve"> </w:t>
      </w:r>
      <w:r w:rsidR="00B23019" w:rsidRPr="00FC1BB5">
        <w:rPr>
          <w:bCs/>
          <w:noProof/>
          <w:lang w:val="en-US"/>
        </w:rPr>
        <w:t xml:space="preserve">&amp; </w:t>
      </w:r>
      <w:r w:rsidR="003C3E41" w:rsidRPr="00FC1BB5">
        <w:rPr>
          <w:bCs/>
          <w:noProof/>
          <w:lang w:val="en-US"/>
        </w:rPr>
        <w:t xml:space="preserve">de </w:t>
      </w:r>
      <w:r w:rsidRPr="00FC1BB5">
        <w:rPr>
          <w:bCs/>
          <w:noProof/>
          <w:lang w:val="en-US"/>
        </w:rPr>
        <w:t>Vreese, C</w:t>
      </w:r>
      <w:r w:rsidR="00B23019" w:rsidRPr="00FC1BB5">
        <w:rPr>
          <w:bCs/>
          <w:noProof/>
          <w:lang w:val="en-US"/>
        </w:rPr>
        <w:t>.</w:t>
      </w:r>
      <w:r w:rsidRPr="00FC1BB5">
        <w:rPr>
          <w:bCs/>
          <w:noProof/>
          <w:lang w:val="en-US"/>
        </w:rPr>
        <w:t xml:space="preserve"> H. (2008)</w:t>
      </w:r>
      <w:r w:rsidR="00B23019" w:rsidRPr="00FC1BB5">
        <w:rPr>
          <w:bCs/>
          <w:noProof/>
          <w:lang w:val="en-US"/>
        </w:rPr>
        <w:t>.</w:t>
      </w:r>
      <w:r w:rsidRPr="00FC1BB5">
        <w:rPr>
          <w:bCs/>
          <w:noProof/>
          <w:lang w:val="en-US"/>
        </w:rPr>
        <w:t xml:space="preserve"> The </w:t>
      </w:r>
      <w:r w:rsidR="00B23019" w:rsidRPr="00FC1BB5">
        <w:rPr>
          <w:bCs/>
          <w:noProof/>
          <w:lang w:val="en-US"/>
        </w:rPr>
        <w:t>e</w:t>
      </w:r>
      <w:r w:rsidRPr="00FC1BB5">
        <w:rPr>
          <w:bCs/>
          <w:noProof/>
          <w:lang w:val="en-US"/>
        </w:rPr>
        <w:t xml:space="preserve">ffects of </w:t>
      </w:r>
      <w:r w:rsidR="00B23019" w:rsidRPr="00FC1BB5">
        <w:rPr>
          <w:bCs/>
          <w:noProof/>
          <w:lang w:val="en-US"/>
        </w:rPr>
        <w:t>s</w:t>
      </w:r>
      <w:r w:rsidRPr="00FC1BB5">
        <w:rPr>
          <w:bCs/>
          <w:noProof/>
          <w:lang w:val="en-US"/>
        </w:rPr>
        <w:t xml:space="preserve">trategic </w:t>
      </w:r>
      <w:r w:rsidR="00B23019" w:rsidRPr="00FC1BB5">
        <w:rPr>
          <w:bCs/>
          <w:noProof/>
          <w:lang w:val="en-US"/>
        </w:rPr>
        <w:t>n</w:t>
      </w:r>
      <w:r w:rsidRPr="00FC1BB5">
        <w:rPr>
          <w:bCs/>
          <w:noProof/>
          <w:lang w:val="en-US"/>
        </w:rPr>
        <w:t xml:space="preserve">ews on </w:t>
      </w:r>
      <w:r w:rsidR="00B23019" w:rsidRPr="00FC1BB5">
        <w:rPr>
          <w:bCs/>
          <w:noProof/>
          <w:lang w:val="en-US"/>
        </w:rPr>
        <w:t>p</w:t>
      </w:r>
      <w:r w:rsidRPr="00FC1BB5">
        <w:rPr>
          <w:bCs/>
          <w:noProof/>
          <w:lang w:val="en-US"/>
        </w:rPr>
        <w:t xml:space="preserve">olitical </w:t>
      </w:r>
      <w:r w:rsidR="00B23019" w:rsidRPr="00FC1BB5">
        <w:rPr>
          <w:bCs/>
          <w:noProof/>
          <w:lang w:val="en-US"/>
        </w:rPr>
        <w:t>c</w:t>
      </w:r>
      <w:r w:rsidRPr="00FC1BB5">
        <w:rPr>
          <w:bCs/>
          <w:noProof/>
          <w:lang w:val="en-US"/>
        </w:rPr>
        <w:t xml:space="preserve">ynicism and </w:t>
      </w:r>
      <w:r w:rsidR="00B23019" w:rsidRPr="00FC1BB5">
        <w:rPr>
          <w:bCs/>
          <w:noProof/>
          <w:lang w:val="en-US"/>
        </w:rPr>
        <w:t>v</w:t>
      </w:r>
      <w:r w:rsidRPr="00FC1BB5">
        <w:rPr>
          <w:bCs/>
          <w:noProof/>
          <w:lang w:val="en-US"/>
        </w:rPr>
        <w:t xml:space="preserve">ote </w:t>
      </w:r>
      <w:r w:rsidR="00B23019" w:rsidRPr="00FC1BB5">
        <w:rPr>
          <w:bCs/>
          <w:noProof/>
          <w:lang w:val="en-US"/>
        </w:rPr>
        <w:t>c</w:t>
      </w:r>
      <w:r w:rsidRPr="00FC1BB5">
        <w:rPr>
          <w:bCs/>
          <w:noProof/>
          <w:lang w:val="en-US"/>
        </w:rPr>
        <w:t xml:space="preserve">hoice </w:t>
      </w:r>
      <w:r w:rsidR="00B23019" w:rsidRPr="00FC1BB5">
        <w:rPr>
          <w:bCs/>
          <w:noProof/>
          <w:lang w:val="en-US"/>
        </w:rPr>
        <w:t>a</w:t>
      </w:r>
      <w:r w:rsidRPr="00FC1BB5">
        <w:rPr>
          <w:bCs/>
          <w:noProof/>
          <w:lang w:val="en-US"/>
        </w:rPr>
        <w:t xml:space="preserve">mong </w:t>
      </w:r>
      <w:r w:rsidR="00B23019" w:rsidRPr="00FC1BB5">
        <w:rPr>
          <w:bCs/>
          <w:noProof/>
          <w:lang w:val="en-US"/>
        </w:rPr>
        <w:t>y</w:t>
      </w:r>
      <w:r w:rsidRPr="00FC1BB5">
        <w:rPr>
          <w:bCs/>
          <w:noProof/>
          <w:lang w:val="en-US"/>
        </w:rPr>
        <w:t xml:space="preserve">oung </w:t>
      </w:r>
      <w:r w:rsidR="00B23019" w:rsidRPr="00FC1BB5">
        <w:rPr>
          <w:bCs/>
          <w:noProof/>
          <w:lang w:val="en-US"/>
        </w:rPr>
        <w:t>v</w:t>
      </w:r>
      <w:r w:rsidRPr="00FC1BB5">
        <w:rPr>
          <w:bCs/>
          <w:noProof/>
          <w:lang w:val="en-US"/>
        </w:rPr>
        <w:t xml:space="preserve">oters. </w:t>
      </w:r>
      <w:r w:rsidRPr="00FC1BB5">
        <w:rPr>
          <w:bCs/>
          <w:i/>
          <w:noProof/>
          <w:lang w:val="en-US"/>
        </w:rPr>
        <w:t>Journal of Communication</w:t>
      </w:r>
      <w:r w:rsidR="00B23019" w:rsidRPr="00FC1BB5">
        <w:rPr>
          <w:bCs/>
          <w:i/>
          <w:noProof/>
          <w:lang w:val="en-US"/>
        </w:rPr>
        <w:t>,</w:t>
      </w:r>
      <w:r w:rsidRPr="00FC1BB5">
        <w:rPr>
          <w:bCs/>
          <w:i/>
          <w:iCs/>
          <w:noProof/>
          <w:lang w:val="en-US"/>
        </w:rPr>
        <w:t xml:space="preserve"> 58</w:t>
      </w:r>
      <w:r w:rsidRPr="00FC1BB5">
        <w:rPr>
          <w:bCs/>
          <w:noProof/>
          <w:lang w:val="en-US"/>
        </w:rPr>
        <w:t xml:space="preserve">(3), 550–567. </w:t>
      </w:r>
      <w:r w:rsidR="003C3E41" w:rsidRPr="00FC1BB5">
        <w:rPr>
          <w:lang w:val="en-US"/>
        </w:rPr>
        <w:t>https://doi.org/</w:t>
      </w:r>
      <w:r w:rsidRPr="00FC1BB5">
        <w:rPr>
          <w:bCs/>
          <w:noProof/>
          <w:lang w:val="en-US"/>
        </w:rPr>
        <w:t>1</w:t>
      </w:r>
      <w:r w:rsidR="009C0CAC" w:rsidRPr="00FC1BB5">
        <w:rPr>
          <w:bCs/>
          <w:noProof/>
          <w:lang w:val="en-US"/>
        </w:rPr>
        <w:t>0.1111/j.1460-2466.2008.00399.x</w:t>
      </w:r>
    </w:p>
    <w:p w14:paraId="6B20C6CE" w14:textId="7E93687A" w:rsidR="004E5039" w:rsidRPr="00FC1BB5" w:rsidRDefault="004E5039" w:rsidP="003C3E41">
      <w:pPr>
        <w:ind w:left="284" w:hanging="284"/>
        <w:jc w:val="left"/>
        <w:rPr>
          <w:bCs/>
          <w:lang w:val="en-US"/>
        </w:rPr>
      </w:pPr>
      <w:r w:rsidRPr="00FC1BB5">
        <w:rPr>
          <w:bCs/>
          <w:noProof/>
          <w:lang w:val="en-US"/>
        </w:rPr>
        <w:lastRenderedPageBreak/>
        <w:t>Geiss, S</w:t>
      </w:r>
      <w:r w:rsidR="00B23019" w:rsidRPr="00FC1BB5">
        <w:rPr>
          <w:bCs/>
          <w:noProof/>
          <w:lang w:val="en-US"/>
        </w:rPr>
        <w:t>.</w:t>
      </w:r>
      <w:r w:rsidRPr="00FC1BB5">
        <w:rPr>
          <w:bCs/>
          <w:noProof/>
          <w:lang w:val="en-US"/>
        </w:rPr>
        <w:t xml:space="preserve"> (2015)</w:t>
      </w:r>
      <w:r w:rsidR="00B23019" w:rsidRPr="00FC1BB5">
        <w:rPr>
          <w:bCs/>
          <w:noProof/>
          <w:lang w:val="en-US"/>
        </w:rPr>
        <w:t>.</w:t>
      </w:r>
      <w:r w:rsidRPr="00FC1BB5">
        <w:rPr>
          <w:bCs/>
          <w:noProof/>
          <w:lang w:val="en-US"/>
        </w:rPr>
        <w:t xml:space="preserve"> Die Aufmerksamkeitsspanne der Öffentlichkeit</w:t>
      </w:r>
      <w:r w:rsidR="003C3E41" w:rsidRPr="00FC1BB5">
        <w:rPr>
          <w:bCs/>
          <w:noProof/>
          <w:lang w:val="en-US"/>
        </w:rPr>
        <w:t xml:space="preserve"> [The public attention span]</w:t>
      </w:r>
      <w:r w:rsidRPr="00FC1BB5">
        <w:rPr>
          <w:bCs/>
          <w:noProof/>
          <w:lang w:val="en-US"/>
        </w:rPr>
        <w:t>. Baden-Baden</w:t>
      </w:r>
      <w:r w:rsidR="003C3E41" w:rsidRPr="00FC1BB5">
        <w:rPr>
          <w:bCs/>
          <w:noProof/>
          <w:lang w:val="en-US"/>
        </w:rPr>
        <w:t>, Germany</w:t>
      </w:r>
      <w:r w:rsidRPr="00FC1BB5">
        <w:rPr>
          <w:bCs/>
          <w:noProof/>
          <w:lang w:val="en-US"/>
        </w:rPr>
        <w:t>: Nomos</w:t>
      </w:r>
      <w:r w:rsidR="00351BD1" w:rsidRPr="00FC1BB5">
        <w:rPr>
          <w:bCs/>
          <w:noProof/>
          <w:lang w:val="en-US"/>
        </w:rPr>
        <w:t>.</w:t>
      </w:r>
    </w:p>
    <w:p w14:paraId="00483A5E" w14:textId="6765B597" w:rsidR="004E5039" w:rsidRPr="00FC1BB5" w:rsidRDefault="004E5039" w:rsidP="003C3E41">
      <w:pPr>
        <w:ind w:left="284" w:hanging="284"/>
        <w:jc w:val="left"/>
        <w:rPr>
          <w:bCs/>
          <w:lang w:val="en-US"/>
        </w:rPr>
      </w:pPr>
      <w:r w:rsidRPr="00FC1BB5">
        <w:rPr>
          <w:bCs/>
          <w:noProof/>
          <w:lang w:val="en-US"/>
        </w:rPr>
        <w:t>Lengauer, G</w:t>
      </w:r>
      <w:r w:rsidR="00351BD1" w:rsidRPr="00FC1BB5">
        <w:rPr>
          <w:bCs/>
          <w:noProof/>
          <w:lang w:val="en-US"/>
        </w:rPr>
        <w:t>.,</w:t>
      </w:r>
      <w:r w:rsidRPr="00FC1BB5">
        <w:rPr>
          <w:bCs/>
          <w:noProof/>
          <w:lang w:val="en-US"/>
        </w:rPr>
        <w:t xml:space="preserve"> Esser, F</w:t>
      </w:r>
      <w:r w:rsidR="00351BD1" w:rsidRPr="00FC1BB5">
        <w:rPr>
          <w:bCs/>
          <w:noProof/>
          <w:lang w:val="en-US"/>
        </w:rPr>
        <w:t>., &amp;</w:t>
      </w:r>
      <w:r w:rsidRPr="00FC1BB5">
        <w:rPr>
          <w:bCs/>
          <w:noProof/>
          <w:lang w:val="en-US"/>
        </w:rPr>
        <w:t xml:space="preserve"> Berganza, R</w:t>
      </w:r>
      <w:r w:rsidR="00351BD1" w:rsidRPr="00FC1BB5">
        <w:rPr>
          <w:bCs/>
          <w:noProof/>
          <w:lang w:val="en-US"/>
        </w:rPr>
        <w:t>.</w:t>
      </w:r>
      <w:r w:rsidRPr="00FC1BB5">
        <w:rPr>
          <w:bCs/>
          <w:noProof/>
          <w:lang w:val="en-US"/>
        </w:rPr>
        <w:t xml:space="preserve"> (2012)</w:t>
      </w:r>
      <w:r w:rsidR="00351BD1" w:rsidRPr="00FC1BB5">
        <w:rPr>
          <w:bCs/>
          <w:noProof/>
          <w:lang w:val="en-US"/>
        </w:rPr>
        <w:t>.</w:t>
      </w:r>
      <w:r w:rsidRPr="00FC1BB5">
        <w:rPr>
          <w:bCs/>
          <w:noProof/>
          <w:lang w:val="en-US"/>
        </w:rPr>
        <w:t xml:space="preserve"> Negativity in political news: A review of concepts, operationalizations and key findings. </w:t>
      </w:r>
      <w:r w:rsidRPr="00FC1BB5">
        <w:rPr>
          <w:bCs/>
          <w:i/>
          <w:noProof/>
          <w:lang w:val="en-US"/>
        </w:rPr>
        <w:t>Journalism</w:t>
      </w:r>
      <w:r w:rsidR="00351BD1" w:rsidRPr="00FC1BB5">
        <w:rPr>
          <w:bCs/>
          <w:i/>
          <w:noProof/>
          <w:lang w:val="en-US"/>
        </w:rPr>
        <w:t>,</w:t>
      </w:r>
      <w:r w:rsidRPr="00FC1BB5">
        <w:rPr>
          <w:bCs/>
          <w:i/>
          <w:noProof/>
          <w:lang w:val="en-US"/>
        </w:rPr>
        <w:t xml:space="preserve"> </w:t>
      </w:r>
      <w:r w:rsidRPr="00FC1BB5">
        <w:rPr>
          <w:bCs/>
          <w:i/>
          <w:iCs/>
          <w:noProof/>
          <w:lang w:val="en-US"/>
        </w:rPr>
        <w:t>13</w:t>
      </w:r>
      <w:r w:rsidRPr="00FC1BB5">
        <w:rPr>
          <w:bCs/>
          <w:noProof/>
          <w:lang w:val="en-US"/>
        </w:rPr>
        <w:t xml:space="preserve">(2), 179–202. </w:t>
      </w:r>
      <w:r w:rsidR="003C3E41" w:rsidRPr="00FC1BB5">
        <w:rPr>
          <w:lang w:val="en-US"/>
        </w:rPr>
        <w:t>https://doi.org/</w:t>
      </w:r>
      <w:r w:rsidR="009C0CAC" w:rsidRPr="00FC1BB5">
        <w:rPr>
          <w:bCs/>
          <w:noProof/>
          <w:lang w:val="en-US"/>
        </w:rPr>
        <w:t>10.1177/1464884911427800</w:t>
      </w:r>
    </w:p>
    <w:p w14:paraId="5DE0D5B8" w14:textId="3E0E9AFC" w:rsidR="004E5039" w:rsidRPr="00FC1BB5" w:rsidRDefault="004E5039" w:rsidP="003C3E41">
      <w:pPr>
        <w:ind w:left="284" w:hanging="284"/>
        <w:jc w:val="left"/>
        <w:rPr>
          <w:bCs/>
          <w:lang w:val="en-US"/>
        </w:rPr>
      </w:pPr>
      <w:r w:rsidRPr="00FC1BB5">
        <w:rPr>
          <w:bCs/>
          <w:noProof/>
          <w:lang w:val="en-US"/>
        </w:rPr>
        <w:t>Rahat, G</w:t>
      </w:r>
      <w:r w:rsidR="00106EC8" w:rsidRPr="00FC1BB5">
        <w:rPr>
          <w:bCs/>
          <w:noProof/>
          <w:lang w:val="en-US"/>
        </w:rPr>
        <w:t>., &amp;</w:t>
      </w:r>
      <w:r w:rsidRPr="00FC1BB5">
        <w:rPr>
          <w:bCs/>
          <w:noProof/>
          <w:lang w:val="en-US"/>
        </w:rPr>
        <w:t xml:space="preserve"> Sheafer, T</w:t>
      </w:r>
      <w:r w:rsidR="00106EC8" w:rsidRPr="00FC1BB5">
        <w:rPr>
          <w:bCs/>
          <w:noProof/>
          <w:lang w:val="en-US"/>
        </w:rPr>
        <w:t>.</w:t>
      </w:r>
      <w:r w:rsidRPr="00FC1BB5">
        <w:rPr>
          <w:bCs/>
          <w:noProof/>
          <w:lang w:val="en-US"/>
        </w:rPr>
        <w:t xml:space="preserve"> (2007)</w:t>
      </w:r>
      <w:r w:rsidR="00106EC8" w:rsidRPr="00FC1BB5">
        <w:rPr>
          <w:bCs/>
          <w:noProof/>
          <w:lang w:val="en-US"/>
        </w:rPr>
        <w:t>.</w:t>
      </w:r>
      <w:r w:rsidRPr="00FC1BB5">
        <w:rPr>
          <w:bCs/>
          <w:noProof/>
          <w:lang w:val="en-US"/>
        </w:rPr>
        <w:t xml:space="preserve"> The </w:t>
      </w:r>
      <w:r w:rsidR="00106EC8" w:rsidRPr="00FC1BB5">
        <w:rPr>
          <w:bCs/>
          <w:noProof/>
          <w:lang w:val="en-US"/>
        </w:rPr>
        <w:t>p</w:t>
      </w:r>
      <w:r w:rsidRPr="00FC1BB5">
        <w:rPr>
          <w:bCs/>
          <w:noProof/>
          <w:lang w:val="en-US"/>
        </w:rPr>
        <w:t xml:space="preserve">ersonalization(s) of </w:t>
      </w:r>
      <w:r w:rsidR="00106EC8" w:rsidRPr="00FC1BB5">
        <w:rPr>
          <w:bCs/>
          <w:noProof/>
          <w:lang w:val="en-US"/>
        </w:rPr>
        <w:t>p</w:t>
      </w:r>
      <w:r w:rsidRPr="00FC1BB5">
        <w:rPr>
          <w:bCs/>
          <w:noProof/>
          <w:lang w:val="en-US"/>
        </w:rPr>
        <w:t xml:space="preserve">olitics: Israel, 1949–2003. </w:t>
      </w:r>
      <w:r w:rsidRPr="00FC1BB5">
        <w:rPr>
          <w:bCs/>
          <w:i/>
          <w:noProof/>
          <w:lang w:val="en-US"/>
        </w:rPr>
        <w:t>Political Communication</w:t>
      </w:r>
      <w:r w:rsidR="00106EC8" w:rsidRPr="00FC1BB5">
        <w:rPr>
          <w:bCs/>
          <w:i/>
          <w:noProof/>
          <w:lang w:val="en-US"/>
        </w:rPr>
        <w:t>,</w:t>
      </w:r>
      <w:r w:rsidRPr="00FC1BB5">
        <w:rPr>
          <w:bCs/>
          <w:i/>
          <w:noProof/>
          <w:lang w:val="en-US"/>
        </w:rPr>
        <w:t xml:space="preserve"> </w:t>
      </w:r>
      <w:r w:rsidRPr="00FC1BB5">
        <w:rPr>
          <w:bCs/>
          <w:i/>
          <w:iCs/>
          <w:noProof/>
          <w:lang w:val="en-US"/>
        </w:rPr>
        <w:t>24</w:t>
      </w:r>
      <w:r w:rsidRPr="00FC1BB5">
        <w:rPr>
          <w:bCs/>
          <w:noProof/>
          <w:lang w:val="en-US"/>
        </w:rPr>
        <w:t xml:space="preserve">(1), 65–80. </w:t>
      </w:r>
      <w:r w:rsidR="003C3E41" w:rsidRPr="00FC1BB5">
        <w:rPr>
          <w:lang w:val="en-US"/>
        </w:rPr>
        <w:t>https://doi.org/</w:t>
      </w:r>
      <w:r w:rsidR="009C0CAC" w:rsidRPr="00FC1BB5">
        <w:rPr>
          <w:bCs/>
          <w:noProof/>
          <w:lang w:val="en-US"/>
        </w:rPr>
        <w:t>10.1080/10584600601128739</w:t>
      </w:r>
    </w:p>
    <w:p w14:paraId="0C18E579" w14:textId="76BBAED5" w:rsidR="004E5039" w:rsidRPr="00FC1BB5" w:rsidRDefault="004E5039" w:rsidP="003C3E41">
      <w:pPr>
        <w:ind w:left="284" w:hanging="284"/>
        <w:jc w:val="left"/>
        <w:rPr>
          <w:bCs/>
          <w:noProof/>
          <w:lang w:val="en-US"/>
        </w:rPr>
      </w:pPr>
      <w:r w:rsidRPr="00FC1BB5">
        <w:rPr>
          <w:bCs/>
          <w:noProof/>
          <w:lang w:val="en-US"/>
        </w:rPr>
        <w:t>Schuck, A</w:t>
      </w:r>
      <w:r w:rsidR="00106EC8" w:rsidRPr="00FC1BB5">
        <w:rPr>
          <w:bCs/>
          <w:noProof/>
          <w:lang w:val="en-US"/>
        </w:rPr>
        <w:t>.</w:t>
      </w:r>
      <w:r w:rsidRPr="00FC1BB5">
        <w:rPr>
          <w:bCs/>
          <w:noProof/>
          <w:lang w:val="en-US"/>
        </w:rPr>
        <w:t xml:space="preserve"> R.T.</w:t>
      </w:r>
      <w:r w:rsidR="00106EC8" w:rsidRPr="00FC1BB5">
        <w:rPr>
          <w:bCs/>
          <w:noProof/>
          <w:lang w:val="en-US"/>
        </w:rPr>
        <w:t xml:space="preserve">, </w:t>
      </w:r>
      <w:r w:rsidRPr="00FC1BB5">
        <w:rPr>
          <w:bCs/>
          <w:noProof/>
          <w:lang w:val="en-US"/>
        </w:rPr>
        <w:t>Vliegenthart, R</w:t>
      </w:r>
      <w:r w:rsidR="00106EC8" w:rsidRPr="00FC1BB5">
        <w:rPr>
          <w:bCs/>
          <w:noProof/>
          <w:lang w:val="en-US"/>
        </w:rPr>
        <w:t>., &amp;</w:t>
      </w:r>
      <w:r w:rsidRPr="00FC1BB5">
        <w:rPr>
          <w:bCs/>
          <w:noProof/>
          <w:lang w:val="en-US"/>
        </w:rPr>
        <w:t xml:space="preserve"> </w:t>
      </w:r>
      <w:r w:rsidR="003C3E41" w:rsidRPr="00FC1BB5">
        <w:rPr>
          <w:bCs/>
          <w:noProof/>
          <w:lang w:val="en-US"/>
        </w:rPr>
        <w:t xml:space="preserve">de </w:t>
      </w:r>
      <w:r w:rsidRPr="00FC1BB5">
        <w:rPr>
          <w:bCs/>
          <w:noProof/>
          <w:lang w:val="en-US"/>
        </w:rPr>
        <w:t>Vreese, C</w:t>
      </w:r>
      <w:r w:rsidR="00106EC8" w:rsidRPr="00FC1BB5">
        <w:rPr>
          <w:bCs/>
          <w:noProof/>
          <w:lang w:val="en-US"/>
        </w:rPr>
        <w:t>.</w:t>
      </w:r>
      <w:r w:rsidRPr="00FC1BB5">
        <w:rPr>
          <w:bCs/>
          <w:noProof/>
          <w:lang w:val="en-US"/>
        </w:rPr>
        <w:t xml:space="preserve"> H. (2016)</w:t>
      </w:r>
      <w:r w:rsidR="00106EC8" w:rsidRPr="00FC1BB5">
        <w:rPr>
          <w:bCs/>
          <w:noProof/>
          <w:lang w:val="en-US"/>
        </w:rPr>
        <w:t>.</w:t>
      </w:r>
      <w:r w:rsidRPr="00FC1BB5">
        <w:rPr>
          <w:bCs/>
          <w:noProof/>
          <w:lang w:val="en-US"/>
        </w:rPr>
        <w:t xml:space="preserve"> Who's </w:t>
      </w:r>
      <w:r w:rsidR="00106EC8" w:rsidRPr="00FC1BB5">
        <w:rPr>
          <w:bCs/>
          <w:noProof/>
          <w:lang w:val="en-US"/>
        </w:rPr>
        <w:t>a</w:t>
      </w:r>
      <w:r w:rsidRPr="00FC1BB5">
        <w:rPr>
          <w:bCs/>
          <w:noProof/>
          <w:lang w:val="en-US"/>
        </w:rPr>
        <w:t xml:space="preserve">fraid of </w:t>
      </w:r>
      <w:r w:rsidR="00106EC8" w:rsidRPr="00FC1BB5">
        <w:rPr>
          <w:bCs/>
          <w:noProof/>
          <w:lang w:val="en-US"/>
        </w:rPr>
        <w:t>c</w:t>
      </w:r>
      <w:r w:rsidRPr="00FC1BB5">
        <w:rPr>
          <w:bCs/>
          <w:noProof/>
          <w:lang w:val="en-US"/>
        </w:rPr>
        <w:t xml:space="preserve">onflict? The </w:t>
      </w:r>
      <w:r w:rsidR="00106EC8" w:rsidRPr="00FC1BB5">
        <w:rPr>
          <w:bCs/>
          <w:noProof/>
          <w:lang w:val="en-US"/>
        </w:rPr>
        <w:t>m</w:t>
      </w:r>
      <w:r w:rsidRPr="00FC1BB5">
        <w:rPr>
          <w:bCs/>
          <w:noProof/>
          <w:lang w:val="en-US"/>
        </w:rPr>
        <w:t xml:space="preserve">obilizing </w:t>
      </w:r>
      <w:r w:rsidR="00106EC8" w:rsidRPr="00FC1BB5">
        <w:rPr>
          <w:bCs/>
          <w:noProof/>
          <w:lang w:val="en-US"/>
        </w:rPr>
        <w:t>e</w:t>
      </w:r>
      <w:r w:rsidRPr="00FC1BB5">
        <w:rPr>
          <w:bCs/>
          <w:noProof/>
          <w:lang w:val="en-US"/>
        </w:rPr>
        <w:t xml:space="preserve">ffect of </w:t>
      </w:r>
      <w:r w:rsidR="00106EC8" w:rsidRPr="00FC1BB5">
        <w:rPr>
          <w:bCs/>
          <w:noProof/>
          <w:lang w:val="en-US"/>
        </w:rPr>
        <w:t>c</w:t>
      </w:r>
      <w:r w:rsidRPr="00FC1BB5">
        <w:rPr>
          <w:bCs/>
          <w:noProof/>
          <w:lang w:val="en-US"/>
        </w:rPr>
        <w:t xml:space="preserve">onflict </w:t>
      </w:r>
      <w:r w:rsidR="00106EC8" w:rsidRPr="00FC1BB5">
        <w:rPr>
          <w:bCs/>
          <w:noProof/>
          <w:lang w:val="en-US"/>
        </w:rPr>
        <w:t>f</w:t>
      </w:r>
      <w:r w:rsidRPr="00FC1BB5">
        <w:rPr>
          <w:bCs/>
          <w:noProof/>
          <w:lang w:val="en-US"/>
        </w:rPr>
        <w:t xml:space="preserve">raming in </w:t>
      </w:r>
      <w:r w:rsidR="00106EC8" w:rsidRPr="00FC1BB5">
        <w:rPr>
          <w:bCs/>
          <w:noProof/>
          <w:lang w:val="en-US"/>
        </w:rPr>
        <w:t>c</w:t>
      </w:r>
      <w:r w:rsidRPr="00FC1BB5">
        <w:rPr>
          <w:bCs/>
          <w:noProof/>
          <w:lang w:val="en-US"/>
        </w:rPr>
        <w:t xml:space="preserve">ampaign </w:t>
      </w:r>
      <w:r w:rsidR="00106EC8" w:rsidRPr="00FC1BB5">
        <w:rPr>
          <w:bCs/>
          <w:noProof/>
          <w:lang w:val="en-US"/>
        </w:rPr>
        <w:t>n</w:t>
      </w:r>
      <w:r w:rsidRPr="00FC1BB5">
        <w:rPr>
          <w:bCs/>
          <w:noProof/>
          <w:lang w:val="en-US"/>
        </w:rPr>
        <w:t xml:space="preserve">ews. </w:t>
      </w:r>
      <w:r w:rsidRPr="00FC1BB5">
        <w:rPr>
          <w:bCs/>
          <w:i/>
          <w:noProof/>
          <w:lang w:val="en-US"/>
        </w:rPr>
        <w:t>Bri</w:t>
      </w:r>
      <w:r w:rsidR="00106EC8" w:rsidRPr="00FC1BB5">
        <w:rPr>
          <w:bCs/>
          <w:i/>
          <w:noProof/>
          <w:lang w:val="en-US"/>
        </w:rPr>
        <w:t>tish</w:t>
      </w:r>
      <w:r w:rsidRPr="00FC1BB5">
        <w:rPr>
          <w:bCs/>
          <w:i/>
          <w:noProof/>
          <w:lang w:val="en-US"/>
        </w:rPr>
        <w:t xml:space="preserve"> J</w:t>
      </w:r>
      <w:r w:rsidR="00106EC8" w:rsidRPr="00FC1BB5">
        <w:rPr>
          <w:bCs/>
          <w:i/>
          <w:noProof/>
          <w:lang w:val="en-US"/>
        </w:rPr>
        <w:t>ournal of</w:t>
      </w:r>
      <w:r w:rsidRPr="00FC1BB5">
        <w:rPr>
          <w:bCs/>
          <w:i/>
          <w:noProof/>
          <w:lang w:val="en-US"/>
        </w:rPr>
        <w:t xml:space="preserve"> Polit</w:t>
      </w:r>
      <w:r w:rsidR="00106EC8" w:rsidRPr="00FC1BB5">
        <w:rPr>
          <w:bCs/>
          <w:i/>
          <w:noProof/>
          <w:lang w:val="en-US"/>
        </w:rPr>
        <w:t>ical</w:t>
      </w:r>
      <w:r w:rsidRPr="00FC1BB5">
        <w:rPr>
          <w:bCs/>
          <w:i/>
          <w:noProof/>
          <w:lang w:val="en-US"/>
        </w:rPr>
        <w:t xml:space="preserve"> Sci</w:t>
      </w:r>
      <w:r w:rsidR="00106EC8" w:rsidRPr="00FC1BB5">
        <w:rPr>
          <w:bCs/>
          <w:i/>
          <w:noProof/>
          <w:lang w:val="en-US"/>
        </w:rPr>
        <w:t>ence,</w:t>
      </w:r>
      <w:r w:rsidRPr="00FC1BB5">
        <w:rPr>
          <w:bCs/>
          <w:i/>
          <w:noProof/>
          <w:lang w:val="en-US"/>
        </w:rPr>
        <w:t xml:space="preserve"> </w:t>
      </w:r>
      <w:r w:rsidRPr="00FC1BB5">
        <w:rPr>
          <w:bCs/>
          <w:i/>
          <w:iCs/>
          <w:noProof/>
          <w:lang w:val="en-US"/>
        </w:rPr>
        <w:t>46</w:t>
      </w:r>
      <w:r w:rsidRPr="00FC1BB5">
        <w:rPr>
          <w:bCs/>
          <w:noProof/>
          <w:lang w:val="en-US"/>
        </w:rPr>
        <w:t xml:space="preserve">(1), 177–194. </w:t>
      </w:r>
      <w:r w:rsidR="003C3E41" w:rsidRPr="00FC1BB5">
        <w:rPr>
          <w:lang w:val="en-US"/>
        </w:rPr>
        <w:t>https://doi.org/</w:t>
      </w:r>
      <w:r w:rsidR="003C3E41" w:rsidRPr="00FC1BB5">
        <w:rPr>
          <w:bCs/>
          <w:noProof/>
          <w:lang w:val="en-US"/>
        </w:rPr>
        <w:t>10.1017/S0007123413000525</w:t>
      </w:r>
    </w:p>
    <w:p w14:paraId="1FDCFBEC" w14:textId="1C7B9730" w:rsidR="003C3E41" w:rsidRPr="00FC1BB5" w:rsidRDefault="003C3E41" w:rsidP="003C3E41">
      <w:pPr>
        <w:ind w:left="284" w:hanging="284"/>
        <w:jc w:val="left"/>
        <w:rPr>
          <w:bCs/>
          <w:noProof/>
          <w:lang w:val="en-US"/>
        </w:rPr>
      </w:pPr>
      <w:r w:rsidRPr="00FC1BB5">
        <w:rPr>
          <w:bCs/>
          <w:noProof/>
          <w:lang w:val="en-US"/>
        </w:rPr>
        <w:t xml:space="preserve">Shehata, A. (2014). Game frames, issue frames, and mobilization: Disentangling the effects of frame exposure and motivated news attention on political cynicism and engagement. </w:t>
      </w:r>
      <w:r w:rsidRPr="00FC1BB5">
        <w:rPr>
          <w:bCs/>
          <w:i/>
          <w:iCs/>
          <w:noProof/>
          <w:lang w:val="en-US"/>
        </w:rPr>
        <w:t>International Journal of Public Opinion Research</w:t>
      </w:r>
      <w:r w:rsidRPr="00FC1BB5">
        <w:rPr>
          <w:bCs/>
          <w:noProof/>
          <w:lang w:val="en-US"/>
        </w:rPr>
        <w:t xml:space="preserve">, </w:t>
      </w:r>
      <w:r w:rsidRPr="00FC1BB5">
        <w:rPr>
          <w:bCs/>
          <w:i/>
          <w:iCs/>
          <w:noProof/>
          <w:lang w:val="en-US"/>
        </w:rPr>
        <w:t>26</w:t>
      </w:r>
      <w:r w:rsidRPr="00FC1BB5">
        <w:rPr>
          <w:bCs/>
          <w:noProof/>
          <w:lang w:val="en-US"/>
        </w:rPr>
        <w:t>(2), 157–177. https://doi.org/10.1093/ijpor/edt034</w:t>
      </w:r>
    </w:p>
    <w:p w14:paraId="596142D7" w14:textId="01B581B5" w:rsidR="00120A95" w:rsidRPr="00FC1BB5" w:rsidRDefault="00120A95" w:rsidP="003C3E41">
      <w:pPr>
        <w:ind w:left="284" w:hanging="284"/>
        <w:jc w:val="left"/>
        <w:rPr>
          <w:bCs/>
          <w:noProof/>
          <w:lang w:val="en-US"/>
        </w:rPr>
      </w:pPr>
      <w:r w:rsidRPr="00FC1BB5">
        <w:rPr>
          <w:bCs/>
          <w:noProof/>
          <w:lang w:val="en-US"/>
        </w:rPr>
        <w:t xml:space="preserve">van Aelst, P., Sheafer, T., &amp; Stanyer, J. (2012). The personalization of mediated political communication: A review of concepts, operationalizations and key findings. </w:t>
      </w:r>
      <w:r w:rsidRPr="00FC1BB5">
        <w:rPr>
          <w:bCs/>
          <w:i/>
          <w:noProof/>
          <w:lang w:val="en-US"/>
        </w:rPr>
        <w:t xml:space="preserve">Journalism, </w:t>
      </w:r>
      <w:r w:rsidRPr="00FC1BB5">
        <w:rPr>
          <w:bCs/>
          <w:i/>
          <w:iCs/>
          <w:noProof/>
          <w:lang w:val="en-US"/>
        </w:rPr>
        <w:t>13</w:t>
      </w:r>
      <w:r w:rsidRPr="00FC1BB5">
        <w:rPr>
          <w:bCs/>
          <w:noProof/>
          <w:lang w:val="en-US"/>
        </w:rPr>
        <w:t xml:space="preserve">(2), 203–220. </w:t>
      </w:r>
      <w:r w:rsidR="009C0CAC" w:rsidRPr="00FC1BB5">
        <w:rPr>
          <w:lang w:val="en-US"/>
        </w:rPr>
        <w:t>https://doi.org/</w:t>
      </w:r>
      <w:r w:rsidR="009C0CAC" w:rsidRPr="00FC1BB5">
        <w:rPr>
          <w:bCs/>
          <w:noProof/>
          <w:lang w:val="en-US"/>
        </w:rPr>
        <w:t>10.1177/1464884911427802</w:t>
      </w:r>
    </w:p>
    <w:p w14:paraId="3349B063" w14:textId="77777777" w:rsidR="009C0CAC" w:rsidRPr="00FC1BB5" w:rsidRDefault="009C0CAC" w:rsidP="009C0CAC">
      <w:pPr>
        <w:ind w:left="284" w:hanging="284"/>
        <w:jc w:val="left"/>
        <w:rPr>
          <w:bCs/>
          <w:lang w:val="en-US"/>
        </w:rPr>
      </w:pPr>
      <w:r w:rsidRPr="00FC1BB5">
        <w:rPr>
          <w:bCs/>
          <w:noProof/>
          <w:lang w:val="en-US"/>
        </w:rPr>
        <w:t xml:space="preserve">Vettehen, P. H., Nuijten, K., &amp; Beentjes, J. (2005). News in an age of competition: The case of sensationalism in dutch television news, 1995–2001. </w:t>
      </w:r>
      <w:r w:rsidRPr="00FC1BB5">
        <w:rPr>
          <w:bCs/>
          <w:i/>
          <w:noProof/>
          <w:lang w:val="en-US"/>
        </w:rPr>
        <w:t>Journal of Broadcasting &amp; Electronic Media, 49</w:t>
      </w:r>
      <w:r w:rsidRPr="00FC1BB5">
        <w:rPr>
          <w:bCs/>
          <w:noProof/>
          <w:lang w:val="en-US"/>
        </w:rPr>
        <w:t xml:space="preserve">(3), 282–295. </w:t>
      </w:r>
      <w:r w:rsidRPr="00FC1BB5">
        <w:rPr>
          <w:lang w:val="en-US"/>
        </w:rPr>
        <w:t>https://doi.org/</w:t>
      </w:r>
      <w:r w:rsidRPr="00FC1BB5">
        <w:rPr>
          <w:bCs/>
          <w:noProof/>
          <w:lang w:val="en-US"/>
        </w:rPr>
        <w:t>10.1207/s15506878jobem4903_2.</w:t>
      </w:r>
    </w:p>
    <w:p w14:paraId="14008983" w14:textId="77777777" w:rsidR="009C0CAC" w:rsidRPr="00FC1BB5" w:rsidRDefault="009C0CAC" w:rsidP="003C3E41">
      <w:pPr>
        <w:ind w:left="284" w:hanging="284"/>
        <w:jc w:val="left"/>
        <w:rPr>
          <w:bCs/>
          <w:lang w:val="en-US"/>
        </w:rPr>
      </w:pPr>
    </w:p>
    <w:p w14:paraId="187B2B2F" w14:textId="52AF3E77" w:rsidR="00E93D3D" w:rsidRPr="00FC1BB5" w:rsidRDefault="00E93D3D" w:rsidP="00AE1D3D">
      <w:pPr>
        <w:spacing w:line="259" w:lineRule="auto"/>
        <w:jc w:val="left"/>
        <w:rPr>
          <w:b/>
          <w:lang w:val="en-US"/>
        </w:rPr>
      </w:pPr>
    </w:p>
    <w:p w14:paraId="4906883C" w14:textId="77777777" w:rsidR="003C3E41" w:rsidRPr="00FC1BB5" w:rsidRDefault="003C3E41">
      <w:pPr>
        <w:spacing w:line="259" w:lineRule="auto"/>
        <w:jc w:val="left"/>
        <w:rPr>
          <w:lang w:val="en-US"/>
        </w:rPr>
      </w:pPr>
      <w:r w:rsidRPr="00FC1BB5">
        <w:rPr>
          <w:lang w:val="en-US"/>
        </w:rPr>
        <w:br w:type="page"/>
      </w:r>
    </w:p>
    <w:p w14:paraId="4EA3737F" w14:textId="110F25C5" w:rsidR="00EA5066" w:rsidRPr="008439ED" w:rsidRDefault="00EA5066" w:rsidP="00F9622F">
      <w:pPr>
        <w:spacing w:after="0"/>
        <w:rPr>
          <w:lang w:val="en-US"/>
        </w:rPr>
      </w:pPr>
      <w:r w:rsidRPr="008439ED">
        <w:rPr>
          <w:lang w:val="en-US"/>
        </w:rPr>
        <w:lastRenderedPageBreak/>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00151560" w:rsidRPr="008439ED">
        <w:rPr>
          <w:noProof/>
          <w:lang w:val="en-US"/>
        </w:rPr>
        <w:t>2</w:t>
      </w:r>
      <w:r w:rsidRPr="008439ED">
        <w:rPr>
          <w:lang w:val="en-US"/>
        </w:rPr>
        <w:fldChar w:fldCharType="end"/>
      </w:r>
      <w:r w:rsidRPr="008439ED">
        <w:rPr>
          <w:lang w:val="en-US"/>
        </w:rPr>
        <w:t xml:space="preserve"> Frequency of Exposure per Media Outlet</w:t>
      </w:r>
      <w:r w:rsidR="00FC1BB5" w:rsidRPr="008439ED">
        <w:rPr>
          <w:rStyle w:val="Funotenzeichen"/>
          <w:lang w:val="en-US"/>
        </w:rPr>
        <w:footnoteReference w:id="1"/>
      </w:r>
    </w:p>
    <w:tbl>
      <w:tblPr>
        <w:tblStyle w:val="EinfacheTabelle2"/>
        <w:tblW w:w="9011" w:type="dxa"/>
        <w:tblLayout w:type="fixed"/>
        <w:tblLook w:val="04A0" w:firstRow="1" w:lastRow="0" w:firstColumn="1" w:lastColumn="0" w:noHBand="0" w:noVBand="1"/>
      </w:tblPr>
      <w:tblGrid>
        <w:gridCol w:w="6627"/>
        <w:gridCol w:w="1192"/>
        <w:gridCol w:w="1192"/>
      </w:tblGrid>
      <w:tr w:rsidR="00E93D3D" w:rsidRPr="00FC1BB5" w14:paraId="56A10D15" w14:textId="77777777" w:rsidTr="003D0845">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627" w:type="dxa"/>
            <w:vAlign w:val="center"/>
          </w:tcPr>
          <w:p w14:paraId="15DEE669" w14:textId="77777777" w:rsidR="00E93D3D" w:rsidRPr="00FC1BB5" w:rsidRDefault="00E93D3D" w:rsidP="003D45A0">
            <w:pPr>
              <w:pStyle w:val="KeinLeerraum"/>
              <w:rPr>
                <w:b w:val="0"/>
                <w:lang w:val="en-US"/>
              </w:rPr>
            </w:pPr>
            <w:r w:rsidRPr="00FC1BB5">
              <w:rPr>
                <w:b w:val="0"/>
                <w:lang w:val="en-US"/>
              </w:rPr>
              <w:t>Variables</w:t>
            </w:r>
          </w:p>
        </w:tc>
        <w:tc>
          <w:tcPr>
            <w:tcW w:w="1192" w:type="dxa"/>
            <w:vAlign w:val="center"/>
          </w:tcPr>
          <w:p w14:paraId="2339F5D4" w14:textId="77777777" w:rsidR="00E93D3D" w:rsidRPr="00FC1BB5" w:rsidRDefault="00E93D3D" w:rsidP="003D45A0">
            <w:pPr>
              <w:pStyle w:val="KeinLeerraum"/>
              <w:jc w:val="center"/>
              <w:cnfStyle w:val="100000000000" w:firstRow="1" w:lastRow="0" w:firstColumn="0" w:lastColumn="0" w:oddVBand="0" w:evenVBand="0" w:oddHBand="0" w:evenHBand="0" w:firstRowFirstColumn="0" w:firstRowLastColumn="0" w:lastRowFirstColumn="0" w:lastRowLastColumn="0"/>
              <w:rPr>
                <w:b w:val="0"/>
                <w:i/>
                <w:iCs/>
                <w:lang w:val="en-US"/>
              </w:rPr>
            </w:pPr>
            <w:r w:rsidRPr="00FC1BB5">
              <w:rPr>
                <w:b w:val="0"/>
                <w:i/>
                <w:iCs/>
                <w:lang w:val="en-US"/>
              </w:rPr>
              <w:t>M</w:t>
            </w:r>
          </w:p>
        </w:tc>
        <w:tc>
          <w:tcPr>
            <w:tcW w:w="1192" w:type="dxa"/>
            <w:vAlign w:val="center"/>
          </w:tcPr>
          <w:p w14:paraId="01989BE3" w14:textId="77777777" w:rsidR="00E93D3D" w:rsidRPr="00FC1BB5" w:rsidRDefault="00E93D3D" w:rsidP="003D45A0">
            <w:pPr>
              <w:pStyle w:val="KeinLeerraum"/>
              <w:jc w:val="center"/>
              <w:cnfStyle w:val="100000000000" w:firstRow="1" w:lastRow="0" w:firstColumn="0" w:lastColumn="0" w:oddVBand="0" w:evenVBand="0" w:oddHBand="0" w:evenHBand="0" w:firstRowFirstColumn="0" w:firstRowLastColumn="0" w:lastRowFirstColumn="0" w:lastRowLastColumn="0"/>
              <w:rPr>
                <w:b w:val="0"/>
                <w:i/>
                <w:iCs/>
                <w:lang w:val="en-US"/>
              </w:rPr>
            </w:pPr>
            <w:r w:rsidRPr="00FC1BB5">
              <w:rPr>
                <w:b w:val="0"/>
                <w:i/>
                <w:iCs/>
                <w:lang w:val="en-US"/>
              </w:rPr>
              <w:t>SD</w:t>
            </w:r>
          </w:p>
        </w:tc>
      </w:tr>
      <w:tr w:rsidR="00E93D3D" w:rsidRPr="00FC1BB5" w14:paraId="19D0360F"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bottom w:val="nil"/>
            </w:tcBorders>
            <w:vAlign w:val="center"/>
          </w:tcPr>
          <w:p w14:paraId="7B7FD29E" w14:textId="4A2B3E73" w:rsidR="00E93D3D" w:rsidRPr="00FC1BB5" w:rsidRDefault="00E93D3D" w:rsidP="00D16E13">
            <w:pPr>
              <w:pStyle w:val="KeinLeerraum"/>
              <w:rPr>
                <w:lang w:val="en-US"/>
              </w:rPr>
            </w:pPr>
            <w:r w:rsidRPr="00FC1BB5">
              <w:rPr>
                <w:lang w:val="en-US"/>
              </w:rPr>
              <w:t>Printed daily newspapers</w:t>
            </w:r>
          </w:p>
        </w:tc>
        <w:tc>
          <w:tcPr>
            <w:tcW w:w="1192" w:type="dxa"/>
            <w:tcBorders>
              <w:bottom w:val="nil"/>
            </w:tcBorders>
          </w:tcPr>
          <w:p w14:paraId="71BFE398"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p>
        </w:tc>
        <w:tc>
          <w:tcPr>
            <w:tcW w:w="1192" w:type="dxa"/>
            <w:tcBorders>
              <w:bottom w:val="nil"/>
            </w:tcBorders>
          </w:tcPr>
          <w:p w14:paraId="698B2325"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p>
        </w:tc>
      </w:tr>
      <w:tr w:rsidR="00E93D3D" w:rsidRPr="00FC1BB5" w14:paraId="43BDC46A"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3B69B57" w14:textId="573B1EF9" w:rsidR="00E93D3D" w:rsidRPr="00FC1BB5" w:rsidRDefault="00FC1BB5" w:rsidP="00FC1BB5">
            <w:pPr>
              <w:pStyle w:val="KeinLeerraum"/>
              <w:rPr>
                <w:b w:val="0"/>
                <w:lang w:val="en-US"/>
              </w:rPr>
            </w:pPr>
            <w:r w:rsidRPr="00FC1BB5">
              <w:rPr>
                <w:b w:val="0"/>
                <w:lang w:val="en-US"/>
              </w:rPr>
              <w:t>Newspaper</w:t>
            </w:r>
            <w:r>
              <w:rPr>
                <w:b w:val="0"/>
                <w:lang w:val="en-US"/>
              </w:rPr>
              <w:t xml:space="preserve"> 1</w:t>
            </w:r>
          </w:p>
        </w:tc>
        <w:tc>
          <w:tcPr>
            <w:tcW w:w="1192" w:type="dxa"/>
            <w:tcBorders>
              <w:top w:val="nil"/>
              <w:bottom w:val="nil"/>
            </w:tcBorders>
          </w:tcPr>
          <w:p w14:paraId="6F7233CA"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.16</w:t>
            </w:r>
          </w:p>
        </w:tc>
        <w:tc>
          <w:tcPr>
            <w:tcW w:w="1192" w:type="dxa"/>
            <w:tcBorders>
              <w:top w:val="nil"/>
              <w:bottom w:val="nil"/>
            </w:tcBorders>
          </w:tcPr>
          <w:p w14:paraId="0B39CEC3"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.30</w:t>
            </w:r>
          </w:p>
        </w:tc>
      </w:tr>
      <w:tr w:rsidR="00E93D3D" w:rsidRPr="00FC1BB5" w14:paraId="0BA6182A"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224EB7A" w14:textId="765F9FC6" w:rsidR="00E93D3D" w:rsidRPr="00FC1BB5" w:rsidRDefault="00FC1BB5" w:rsidP="00D16E13">
            <w:pPr>
              <w:pStyle w:val="KeinLeerraum"/>
              <w:rPr>
                <w:b w:val="0"/>
                <w:lang w:val="en-US"/>
              </w:rPr>
            </w:pPr>
            <w:r w:rsidRPr="00FC1BB5">
              <w:rPr>
                <w:b w:val="0"/>
                <w:lang w:val="en-US"/>
              </w:rPr>
              <w:t>Newspaper</w:t>
            </w:r>
            <w:r>
              <w:rPr>
                <w:b w:val="0"/>
                <w:lang w:val="en-US"/>
              </w:rPr>
              <w:t xml:space="preserve"> 2</w:t>
            </w:r>
          </w:p>
        </w:tc>
        <w:tc>
          <w:tcPr>
            <w:tcW w:w="1192" w:type="dxa"/>
            <w:tcBorders>
              <w:top w:val="nil"/>
              <w:bottom w:val="nil"/>
            </w:tcBorders>
          </w:tcPr>
          <w:p w14:paraId="3D6A8069"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.09</w:t>
            </w:r>
          </w:p>
        </w:tc>
        <w:tc>
          <w:tcPr>
            <w:tcW w:w="1192" w:type="dxa"/>
            <w:tcBorders>
              <w:top w:val="nil"/>
              <w:bottom w:val="nil"/>
            </w:tcBorders>
          </w:tcPr>
          <w:p w14:paraId="39CD14DC"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.25</w:t>
            </w:r>
          </w:p>
        </w:tc>
      </w:tr>
      <w:tr w:rsidR="00E93D3D" w:rsidRPr="00FC1BB5" w14:paraId="2BAB53A7"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7DF9A75F" w14:textId="789FC7F5" w:rsidR="00E93D3D" w:rsidRPr="00FC1BB5" w:rsidRDefault="00FC1BB5" w:rsidP="00D16E13">
            <w:pPr>
              <w:pStyle w:val="KeinLeerraum"/>
              <w:rPr>
                <w:b w:val="0"/>
                <w:lang w:val="en-US"/>
              </w:rPr>
            </w:pPr>
            <w:r w:rsidRPr="00FC1BB5">
              <w:rPr>
                <w:b w:val="0"/>
                <w:lang w:val="en-US"/>
              </w:rPr>
              <w:t>Newspaper</w:t>
            </w:r>
            <w:r>
              <w:rPr>
                <w:b w:val="0"/>
                <w:lang w:val="en-US"/>
              </w:rPr>
              <w:t xml:space="preserve"> 3</w:t>
            </w:r>
          </w:p>
        </w:tc>
        <w:tc>
          <w:tcPr>
            <w:tcW w:w="1192" w:type="dxa"/>
            <w:tcBorders>
              <w:top w:val="nil"/>
              <w:bottom w:val="nil"/>
            </w:tcBorders>
          </w:tcPr>
          <w:p w14:paraId="6D96D67A"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.10</w:t>
            </w:r>
          </w:p>
        </w:tc>
        <w:tc>
          <w:tcPr>
            <w:tcW w:w="1192" w:type="dxa"/>
            <w:tcBorders>
              <w:top w:val="nil"/>
              <w:bottom w:val="nil"/>
            </w:tcBorders>
          </w:tcPr>
          <w:p w14:paraId="4EAF06F9"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.27</w:t>
            </w:r>
          </w:p>
        </w:tc>
      </w:tr>
      <w:tr w:rsidR="00E93D3D" w:rsidRPr="00FC1BB5" w14:paraId="6C49CFDD"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6B4F54C" w14:textId="02C91047" w:rsidR="00E93D3D" w:rsidRPr="00FC1BB5" w:rsidRDefault="00FC1BB5" w:rsidP="00D16E13">
            <w:pPr>
              <w:pStyle w:val="KeinLeerraum"/>
              <w:rPr>
                <w:b w:val="0"/>
                <w:lang w:val="en-US"/>
              </w:rPr>
            </w:pPr>
            <w:r w:rsidRPr="00FC1BB5">
              <w:rPr>
                <w:b w:val="0"/>
                <w:lang w:val="en-US"/>
              </w:rPr>
              <w:t>Newspaper</w:t>
            </w:r>
            <w:r>
              <w:rPr>
                <w:b w:val="0"/>
                <w:lang w:val="en-US"/>
              </w:rPr>
              <w:t xml:space="preserve"> 4</w:t>
            </w:r>
          </w:p>
        </w:tc>
        <w:tc>
          <w:tcPr>
            <w:tcW w:w="1192" w:type="dxa"/>
            <w:tcBorders>
              <w:top w:val="nil"/>
              <w:bottom w:val="nil"/>
            </w:tcBorders>
          </w:tcPr>
          <w:p w14:paraId="47335753"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.06</w:t>
            </w:r>
          </w:p>
        </w:tc>
        <w:tc>
          <w:tcPr>
            <w:tcW w:w="1192" w:type="dxa"/>
            <w:tcBorders>
              <w:top w:val="nil"/>
              <w:bottom w:val="nil"/>
            </w:tcBorders>
          </w:tcPr>
          <w:p w14:paraId="17A9E884"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.19</w:t>
            </w:r>
          </w:p>
        </w:tc>
      </w:tr>
      <w:tr w:rsidR="00E93D3D" w:rsidRPr="00FC1BB5" w14:paraId="7739C4C1"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6B84F2A" w14:textId="7888867D" w:rsidR="00E93D3D" w:rsidRPr="00FC1BB5" w:rsidRDefault="00FC1BB5" w:rsidP="00D16E13">
            <w:pPr>
              <w:pStyle w:val="KeinLeerraum"/>
              <w:rPr>
                <w:b w:val="0"/>
                <w:lang w:val="en-US"/>
              </w:rPr>
            </w:pPr>
            <w:r w:rsidRPr="00FC1BB5">
              <w:rPr>
                <w:b w:val="0"/>
                <w:lang w:val="en-US"/>
              </w:rPr>
              <w:t>Newspaper</w:t>
            </w:r>
            <w:r>
              <w:rPr>
                <w:b w:val="0"/>
                <w:lang w:val="en-US"/>
              </w:rPr>
              <w:t xml:space="preserve"> 5</w:t>
            </w:r>
          </w:p>
        </w:tc>
        <w:tc>
          <w:tcPr>
            <w:tcW w:w="1192" w:type="dxa"/>
            <w:tcBorders>
              <w:top w:val="nil"/>
              <w:bottom w:val="nil"/>
            </w:tcBorders>
          </w:tcPr>
          <w:p w14:paraId="47C1DE17"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.03</w:t>
            </w:r>
          </w:p>
        </w:tc>
        <w:tc>
          <w:tcPr>
            <w:tcW w:w="1192" w:type="dxa"/>
            <w:tcBorders>
              <w:top w:val="nil"/>
              <w:bottom w:val="nil"/>
            </w:tcBorders>
          </w:tcPr>
          <w:p w14:paraId="7371FE68"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.14</w:t>
            </w:r>
          </w:p>
        </w:tc>
      </w:tr>
      <w:tr w:rsidR="00E93D3D" w:rsidRPr="00FC1BB5" w14:paraId="46641902"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7E3E0C62" w14:textId="147DF2EC" w:rsidR="00E93D3D" w:rsidRPr="00FC1BB5" w:rsidRDefault="00FC1BB5" w:rsidP="00D16E13">
            <w:pPr>
              <w:pStyle w:val="KeinLeerraum"/>
              <w:rPr>
                <w:b w:val="0"/>
                <w:lang w:val="en-US"/>
              </w:rPr>
            </w:pPr>
            <w:r w:rsidRPr="00FC1BB5">
              <w:rPr>
                <w:b w:val="0"/>
                <w:lang w:val="en-US"/>
              </w:rPr>
              <w:t>Newspaper</w:t>
            </w:r>
            <w:r>
              <w:rPr>
                <w:b w:val="0"/>
                <w:lang w:val="en-US"/>
              </w:rPr>
              <w:t xml:space="preserve"> 6</w:t>
            </w:r>
          </w:p>
        </w:tc>
        <w:tc>
          <w:tcPr>
            <w:tcW w:w="1192" w:type="dxa"/>
            <w:tcBorders>
              <w:top w:val="nil"/>
              <w:bottom w:val="nil"/>
            </w:tcBorders>
          </w:tcPr>
          <w:p w14:paraId="2D6DF793"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.02</w:t>
            </w:r>
          </w:p>
        </w:tc>
        <w:tc>
          <w:tcPr>
            <w:tcW w:w="1192" w:type="dxa"/>
            <w:tcBorders>
              <w:top w:val="nil"/>
              <w:bottom w:val="nil"/>
            </w:tcBorders>
          </w:tcPr>
          <w:p w14:paraId="6EBF9280"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.13</w:t>
            </w:r>
          </w:p>
        </w:tc>
      </w:tr>
      <w:tr w:rsidR="00E93D3D" w:rsidRPr="00FC1BB5" w14:paraId="47B32891"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092039C5" w14:textId="3F75AE97" w:rsidR="00E93D3D" w:rsidRPr="00FC1BB5" w:rsidRDefault="00FC1BB5" w:rsidP="00D16E13">
            <w:pPr>
              <w:pStyle w:val="KeinLeerraum"/>
              <w:rPr>
                <w:b w:val="0"/>
                <w:lang w:val="en-US"/>
              </w:rPr>
            </w:pPr>
            <w:r w:rsidRPr="00FC1BB5">
              <w:rPr>
                <w:b w:val="0"/>
                <w:lang w:val="en-US"/>
              </w:rPr>
              <w:t>Newspaper</w:t>
            </w:r>
            <w:r>
              <w:rPr>
                <w:b w:val="0"/>
                <w:lang w:val="en-US"/>
              </w:rPr>
              <w:t xml:space="preserve"> 7</w:t>
            </w:r>
          </w:p>
        </w:tc>
        <w:tc>
          <w:tcPr>
            <w:tcW w:w="1192" w:type="dxa"/>
            <w:tcBorders>
              <w:top w:val="nil"/>
              <w:bottom w:val="nil"/>
            </w:tcBorders>
          </w:tcPr>
          <w:p w14:paraId="3454FE74"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.07</w:t>
            </w:r>
          </w:p>
        </w:tc>
        <w:tc>
          <w:tcPr>
            <w:tcW w:w="1192" w:type="dxa"/>
            <w:tcBorders>
              <w:top w:val="nil"/>
              <w:bottom w:val="nil"/>
            </w:tcBorders>
          </w:tcPr>
          <w:p w14:paraId="3BB27159"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.23</w:t>
            </w:r>
          </w:p>
        </w:tc>
      </w:tr>
      <w:tr w:rsidR="00E93D3D" w:rsidRPr="00FC1BB5" w14:paraId="03FE993A"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3F281639" w14:textId="419DD2DD" w:rsidR="00E93D3D" w:rsidRPr="00FC1BB5" w:rsidRDefault="00FC1BB5" w:rsidP="00D16E13">
            <w:pPr>
              <w:pStyle w:val="KeinLeerraum"/>
              <w:rPr>
                <w:b w:val="0"/>
                <w:lang w:val="en-US"/>
              </w:rPr>
            </w:pPr>
            <w:r w:rsidRPr="00FC1BB5">
              <w:rPr>
                <w:b w:val="0"/>
                <w:lang w:val="en-US"/>
              </w:rPr>
              <w:t>Newspaper</w:t>
            </w:r>
            <w:r>
              <w:rPr>
                <w:b w:val="0"/>
                <w:lang w:val="en-US"/>
              </w:rPr>
              <w:t xml:space="preserve"> 8</w:t>
            </w:r>
          </w:p>
        </w:tc>
        <w:tc>
          <w:tcPr>
            <w:tcW w:w="1192" w:type="dxa"/>
            <w:tcBorders>
              <w:top w:val="nil"/>
              <w:bottom w:val="nil"/>
            </w:tcBorders>
          </w:tcPr>
          <w:p w14:paraId="7FE9507C"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.05</w:t>
            </w:r>
          </w:p>
        </w:tc>
        <w:tc>
          <w:tcPr>
            <w:tcW w:w="1192" w:type="dxa"/>
            <w:tcBorders>
              <w:top w:val="nil"/>
              <w:bottom w:val="nil"/>
            </w:tcBorders>
          </w:tcPr>
          <w:p w14:paraId="34C1A5B3"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.20</w:t>
            </w:r>
          </w:p>
        </w:tc>
      </w:tr>
      <w:tr w:rsidR="00E93D3D" w:rsidRPr="00FC1BB5" w14:paraId="34835A10"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5948E756" w14:textId="0315C7FC" w:rsidR="00E93D3D" w:rsidRPr="00FC1BB5" w:rsidRDefault="00FC1BB5" w:rsidP="00D16E13">
            <w:pPr>
              <w:pStyle w:val="KeinLeerraum"/>
              <w:rPr>
                <w:b w:val="0"/>
                <w:lang w:val="en-US"/>
              </w:rPr>
            </w:pPr>
            <w:r w:rsidRPr="00FC1BB5">
              <w:rPr>
                <w:b w:val="0"/>
                <w:lang w:val="en-US"/>
              </w:rPr>
              <w:t>Newspaper</w:t>
            </w:r>
            <w:r>
              <w:rPr>
                <w:b w:val="0"/>
                <w:lang w:val="en-US"/>
              </w:rPr>
              <w:t xml:space="preserve"> 9</w:t>
            </w:r>
          </w:p>
        </w:tc>
        <w:tc>
          <w:tcPr>
            <w:tcW w:w="1192" w:type="dxa"/>
            <w:tcBorders>
              <w:top w:val="nil"/>
              <w:bottom w:val="nil"/>
            </w:tcBorders>
          </w:tcPr>
          <w:p w14:paraId="5CDFC0F5"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.03</w:t>
            </w:r>
          </w:p>
        </w:tc>
        <w:tc>
          <w:tcPr>
            <w:tcW w:w="1192" w:type="dxa"/>
            <w:tcBorders>
              <w:top w:val="nil"/>
              <w:bottom w:val="nil"/>
            </w:tcBorders>
          </w:tcPr>
          <w:p w14:paraId="0EFA545E"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.14</w:t>
            </w:r>
          </w:p>
        </w:tc>
      </w:tr>
      <w:tr w:rsidR="00E93D3D" w:rsidRPr="00FC1BB5" w14:paraId="240DB594"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2E22EF55" w14:textId="6DF7BB39" w:rsidR="00E93D3D" w:rsidRPr="00FC1BB5" w:rsidRDefault="00FC1BB5" w:rsidP="00D16E13">
            <w:pPr>
              <w:pStyle w:val="KeinLeerraum"/>
              <w:rPr>
                <w:b w:val="0"/>
                <w:lang w:val="en-US"/>
              </w:rPr>
            </w:pPr>
            <w:r w:rsidRPr="00FC1BB5">
              <w:rPr>
                <w:b w:val="0"/>
                <w:lang w:val="en-US"/>
              </w:rPr>
              <w:t>Newspaper</w:t>
            </w:r>
            <w:r>
              <w:rPr>
                <w:b w:val="0"/>
                <w:lang w:val="en-US"/>
              </w:rPr>
              <w:t xml:space="preserve"> 10</w:t>
            </w:r>
          </w:p>
        </w:tc>
        <w:tc>
          <w:tcPr>
            <w:tcW w:w="1192" w:type="dxa"/>
            <w:tcBorders>
              <w:top w:val="nil"/>
              <w:bottom w:val="nil"/>
            </w:tcBorders>
          </w:tcPr>
          <w:p w14:paraId="0D44495A"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.06</w:t>
            </w:r>
          </w:p>
        </w:tc>
        <w:tc>
          <w:tcPr>
            <w:tcW w:w="1192" w:type="dxa"/>
            <w:tcBorders>
              <w:top w:val="nil"/>
              <w:bottom w:val="nil"/>
            </w:tcBorders>
          </w:tcPr>
          <w:p w14:paraId="0FBEC163"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.23</w:t>
            </w:r>
          </w:p>
        </w:tc>
      </w:tr>
      <w:tr w:rsidR="00E93D3D" w:rsidRPr="00FC1BB5" w14:paraId="66FA987D"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3CFBB499" w14:textId="739FCEF5" w:rsidR="00E93D3D" w:rsidRPr="00FC1BB5" w:rsidRDefault="00FC1BB5" w:rsidP="00D16E13">
            <w:pPr>
              <w:pStyle w:val="KeinLeerraum"/>
              <w:rPr>
                <w:b w:val="0"/>
                <w:lang w:val="en-US"/>
              </w:rPr>
            </w:pPr>
            <w:r w:rsidRPr="00FC1BB5">
              <w:rPr>
                <w:b w:val="0"/>
                <w:lang w:val="en-US"/>
              </w:rPr>
              <w:t>Newspaper</w:t>
            </w:r>
            <w:r>
              <w:rPr>
                <w:b w:val="0"/>
                <w:lang w:val="en-US"/>
              </w:rPr>
              <w:t xml:space="preserve"> 11</w:t>
            </w:r>
          </w:p>
        </w:tc>
        <w:tc>
          <w:tcPr>
            <w:tcW w:w="1192" w:type="dxa"/>
            <w:tcBorders>
              <w:top w:val="nil"/>
              <w:bottom w:val="nil"/>
            </w:tcBorders>
          </w:tcPr>
          <w:p w14:paraId="1F4C3683"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.03</w:t>
            </w:r>
          </w:p>
        </w:tc>
        <w:tc>
          <w:tcPr>
            <w:tcW w:w="1192" w:type="dxa"/>
            <w:tcBorders>
              <w:top w:val="nil"/>
              <w:bottom w:val="nil"/>
            </w:tcBorders>
          </w:tcPr>
          <w:p w14:paraId="49D40CC4"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.13</w:t>
            </w:r>
          </w:p>
        </w:tc>
      </w:tr>
      <w:tr w:rsidR="00E93D3D" w:rsidRPr="00FC1BB5" w14:paraId="64A61CCD"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36B8D2B8" w14:textId="595659BC" w:rsidR="00E93D3D" w:rsidRPr="00FC1BB5" w:rsidRDefault="00FC1BB5" w:rsidP="00D16E13">
            <w:pPr>
              <w:pStyle w:val="KeinLeerraum"/>
              <w:rPr>
                <w:b w:val="0"/>
                <w:lang w:val="en-US"/>
              </w:rPr>
            </w:pPr>
            <w:r w:rsidRPr="00FC1BB5">
              <w:rPr>
                <w:b w:val="0"/>
                <w:lang w:val="en-US"/>
              </w:rPr>
              <w:t>Newspaper</w:t>
            </w:r>
            <w:r>
              <w:rPr>
                <w:b w:val="0"/>
                <w:lang w:val="en-US"/>
              </w:rPr>
              <w:t xml:space="preserve"> 12</w:t>
            </w:r>
          </w:p>
        </w:tc>
        <w:tc>
          <w:tcPr>
            <w:tcW w:w="1192" w:type="dxa"/>
            <w:tcBorders>
              <w:top w:val="nil"/>
              <w:bottom w:val="nil"/>
            </w:tcBorders>
          </w:tcPr>
          <w:p w14:paraId="6B78B87B"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.04</w:t>
            </w:r>
          </w:p>
        </w:tc>
        <w:tc>
          <w:tcPr>
            <w:tcW w:w="1192" w:type="dxa"/>
            <w:tcBorders>
              <w:top w:val="nil"/>
              <w:bottom w:val="nil"/>
            </w:tcBorders>
          </w:tcPr>
          <w:p w14:paraId="114A2625"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.17</w:t>
            </w:r>
          </w:p>
        </w:tc>
      </w:tr>
      <w:tr w:rsidR="00E93D3D" w:rsidRPr="00FC1BB5" w14:paraId="3329C1C8"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53ABC9A0" w14:textId="0025B833" w:rsidR="00E93D3D" w:rsidRPr="00FC1BB5" w:rsidRDefault="00FC1BB5" w:rsidP="00D16E13">
            <w:pPr>
              <w:pStyle w:val="KeinLeerraum"/>
              <w:rPr>
                <w:b w:val="0"/>
                <w:lang w:val="en-US"/>
              </w:rPr>
            </w:pPr>
            <w:r w:rsidRPr="00FC1BB5">
              <w:rPr>
                <w:b w:val="0"/>
                <w:lang w:val="en-US"/>
              </w:rPr>
              <w:t>Newspaper</w:t>
            </w:r>
            <w:r>
              <w:rPr>
                <w:b w:val="0"/>
                <w:lang w:val="en-US"/>
              </w:rPr>
              <w:t xml:space="preserve"> 13</w:t>
            </w:r>
          </w:p>
        </w:tc>
        <w:tc>
          <w:tcPr>
            <w:tcW w:w="1192" w:type="dxa"/>
            <w:tcBorders>
              <w:top w:val="nil"/>
              <w:bottom w:val="nil"/>
            </w:tcBorders>
          </w:tcPr>
          <w:p w14:paraId="0062E136"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.08</w:t>
            </w:r>
          </w:p>
        </w:tc>
        <w:tc>
          <w:tcPr>
            <w:tcW w:w="1192" w:type="dxa"/>
            <w:tcBorders>
              <w:top w:val="nil"/>
              <w:bottom w:val="nil"/>
            </w:tcBorders>
          </w:tcPr>
          <w:p w14:paraId="6C667F2D"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.24</w:t>
            </w:r>
          </w:p>
        </w:tc>
      </w:tr>
      <w:tr w:rsidR="00E93D3D" w:rsidRPr="00FC1BB5" w14:paraId="7188F07D"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3FBF530" w14:textId="5C6D9136" w:rsidR="00E93D3D" w:rsidRPr="00FC1BB5" w:rsidRDefault="00FC1BB5" w:rsidP="00D16E13">
            <w:pPr>
              <w:pStyle w:val="KeinLeerraum"/>
              <w:rPr>
                <w:b w:val="0"/>
                <w:lang w:val="en-US"/>
              </w:rPr>
            </w:pPr>
            <w:r w:rsidRPr="00FC1BB5">
              <w:rPr>
                <w:b w:val="0"/>
                <w:lang w:val="en-US"/>
              </w:rPr>
              <w:t>Newspaper</w:t>
            </w:r>
            <w:r>
              <w:rPr>
                <w:b w:val="0"/>
                <w:lang w:val="en-US"/>
              </w:rPr>
              <w:t xml:space="preserve"> 14</w:t>
            </w:r>
          </w:p>
        </w:tc>
        <w:tc>
          <w:tcPr>
            <w:tcW w:w="1192" w:type="dxa"/>
            <w:tcBorders>
              <w:top w:val="nil"/>
              <w:bottom w:val="nil"/>
            </w:tcBorders>
          </w:tcPr>
          <w:p w14:paraId="53FA22FB"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.01</w:t>
            </w:r>
          </w:p>
        </w:tc>
        <w:tc>
          <w:tcPr>
            <w:tcW w:w="1192" w:type="dxa"/>
            <w:tcBorders>
              <w:top w:val="nil"/>
              <w:bottom w:val="nil"/>
            </w:tcBorders>
          </w:tcPr>
          <w:p w14:paraId="3E1CCA48"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.09</w:t>
            </w:r>
          </w:p>
        </w:tc>
      </w:tr>
      <w:tr w:rsidR="00E93D3D" w:rsidRPr="00FC1BB5" w14:paraId="19F0C406"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2D7EDE6D" w14:textId="5EC4FAB6" w:rsidR="00E93D3D" w:rsidRPr="00FC1BB5" w:rsidRDefault="00FC1BB5" w:rsidP="00D16E13">
            <w:pPr>
              <w:pStyle w:val="KeinLeerraum"/>
              <w:rPr>
                <w:b w:val="0"/>
                <w:lang w:val="en-US"/>
              </w:rPr>
            </w:pPr>
            <w:r w:rsidRPr="00FC1BB5">
              <w:rPr>
                <w:b w:val="0"/>
                <w:lang w:val="en-US"/>
              </w:rPr>
              <w:t>Newspaper</w:t>
            </w:r>
            <w:r>
              <w:rPr>
                <w:b w:val="0"/>
                <w:lang w:val="en-US"/>
              </w:rPr>
              <w:t xml:space="preserve"> 15</w:t>
            </w:r>
          </w:p>
        </w:tc>
        <w:tc>
          <w:tcPr>
            <w:tcW w:w="1192" w:type="dxa"/>
            <w:tcBorders>
              <w:top w:val="nil"/>
              <w:bottom w:val="nil"/>
            </w:tcBorders>
          </w:tcPr>
          <w:p w14:paraId="7727CE8A"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.05</w:t>
            </w:r>
          </w:p>
        </w:tc>
        <w:tc>
          <w:tcPr>
            <w:tcW w:w="1192" w:type="dxa"/>
            <w:tcBorders>
              <w:top w:val="nil"/>
              <w:bottom w:val="nil"/>
            </w:tcBorders>
          </w:tcPr>
          <w:p w14:paraId="4D2B8742"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.19</w:t>
            </w:r>
          </w:p>
        </w:tc>
      </w:tr>
      <w:tr w:rsidR="00E93D3D" w:rsidRPr="00FC1BB5" w14:paraId="211E80B7"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449CD3E0" w14:textId="33840FEB" w:rsidR="00E93D3D" w:rsidRPr="00FC1BB5" w:rsidRDefault="00FC1BB5" w:rsidP="00D16E13">
            <w:pPr>
              <w:pStyle w:val="KeinLeerraum"/>
              <w:rPr>
                <w:b w:val="0"/>
                <w:lang w:val="en-US"/>
              </w:rPr>
            </w:pPr>
            <w:r w:rsidRPr="00FC1BB5">
              <w:rPr>
                <w:b w:val="0"/>
                <w:lang w:val="en-US"/>
              </w:rPr>
              <w:t>Newspaper</w:t>
            </w:r>
            <w:r>
              <w:rPr>
                <w:b w:val="0"/>
                <w:lang w:val="en-US"/>
              </w:rPr>
              <w:t xml:space="preserve"> 16</w:t>
            </w:r>
          </w:p>
        </w:tc>
        <w:tc>
          <w:tcPr>
            <w:tcW w:w="1192" w:type="dxa"/>
            <w:tcBorders>
              <w:top w:val="nil"/>
              <w:bottom w:val="nil"/>
            </w:tcBorders>
          </w:tcPr>
          <w:p w14:paraId="4F790CF8"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.02</w:t>
            </w:r>
          </w:p>
        </w:tc>
        <w:tc>
          <w:tcPr>
            <w:tcW w:w="1192" w:type="dxa"/>
            <w:tcBorders>
              <w:top w:val="nil"/>
              <w:bottom w:val="nil"/>
            </w:tcBorders>
          </w:tcPr>
          <w:p w14:paraId="71F362B4"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.11</w:t>
            </w:r>
          </w:p>
        </w:tc>
      </w:tr>
      <w:tr w:rsidR="00E93D3D" w:rsidRPr="00FC1BB5" w14:paraId="73A54514"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2A3CA08F" w14:textId="3AC0D7BA" w:rsidR="00E93D3D" w:rsidRPr="00FC1BB5" w:rsidRDefault="00FC1BB5" w:rsidP="00D16E13">
            <w:pPr>
              <w:pStyle w:val="KeinLeerraum"/>
              <w:rPr>
                <w:b w:val="0"/>
                <w:lang w:val="en-US"/>
              </w:rPr>
            </w:pPr>
            <w:r w:rsidRPr="00FC1BB5">
              <w:rPr>
                <w:b w:val="0"/>
                <w:lang w:val="en-US"/>
              </w:rPr>
              <w:t>Newspaper</w:t>
            </w:r>
            <w:r>
              <w:rPr>
                <w:b w:val="0"/>
                <w:lang w:val="en-US"/>
              </w:rPr>
              <w:t xml:space="preserve"> 17</w:t>
            </w:r>
          </w:p>
        </w:tc>
        <w:tc>
          <w:tcPr>
            <w:tcW w:w="1192" w:type="dxa"/>
            <w:tcBorders>
              <w:top w:val="nil"/>
              <w:bottom w:val="nil"/>
            </w:tcBorders>
          </w:tcPr>
          <w:p w14:paraId="72E84AA3"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.02</w:t>
            </w:r>
          </w:p>
        </w:tc>
        <w:tc>
          <w:tcPr>
            <w:tcW w:w="1192" w:type="dxa"/>
            <w:tcBorders>
              <w:top w:val="nil"/>
              <w:bottom w:val="nil"/>
            </w:tcBorders>
          </w:tcPr>
          <w:p w14:paraId="5484545D"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.11</w:t>
            </w:r>
          </w:p>
        </w:tc>
      </w:tr>
      <w:tr w:rsidR="00E93D3D" w:rsidRPr="00FC1BB5" w14:paraId="1CE42643"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2658138B" w14:textId="3264527D" w:rsidR="00E93D3D" w:rsidRPr="00FC1BB5" w:rsidRDefault="00FC1BB5" w:rsidP="00D16E13">
            <w:pPr>
              <w:pStyle w:val="KeinLeerraum"/>
              <w:rPr>
                <w:b w:val="0"/>
                <w:lang w:val="en-US"/>
              </w:rPr>
            </w:pPr>
            <w:r w:rsidRPr="00FC1BB5">
              <w:rPr>
                <w:b w:val="0"/>
                <w:lang w:val="en-US"/>
              </w:rPr>
              <w:t>Newspaper</w:t>
            </w:r>
            <w:r>
              <w:rPr>
                <w:b w:val="0"/>
                <w:lang w:val="en-US"/>
              </w:rPr>
              <w:t xml:space="preserve"> 18</w:t>
            </w:r>
          </w:p>
        </w:tc>
        <w:tc>
          <w:tcPr>
            <w:tcW w:w="1192" w:type="dxa"/>
            <w:tcBorders>
              <w:top w:val="nil"/>
              <w:bottom w:val="nil"/>
            </w:tcBorders>
          </w:tcPr>
          <w:p w14:paraId="1BF277F7"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.02</w:t>
            </w:r>
          </w:p>
        </w:tc>
        <w:tc>
          <w:tcPr>
            <w:tcW w:w="1192" w:type="dxa"/>
            <w:tcBorders>
              <w:top w:val="nil"/>
              <w:bottom w:val="nil"/>
            </w:tcBorders>
          </w:tcPr>
          <w:p w14:paraId="3FF1089C"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.14</w:t>
            </w:r>
          </w:p>
        </w:tc>
      </w:tr>
      <w:tr w:rsidR="00E93D3D" w:rsidRPr="00FC1BB5" w14:paraId="25C420F8"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779C86CB" w14:textId="1D16DBF1" w:rsidR="00E93D3D" w:rsidRPr="00FC1BB5" w:rsidRDefault="00FC1BB5" w:rsidP="00FC1BB5">
            <w:pPr>
              <w:pStyle w:val="KeinLeerraum"/>
              <w:rPr>
                <w:b w:val="0"/>
                <w:lang w:val="en-US"/>
              </w:rPr>
            </w:pPr>
            <w:r w:rsidRPr="00FC1BB5">
              <w:rPr>
                <w:b w:val="0"/>
                <w:lang w:val="en-US"/>
              </w:rPr>
              <w:t>Newspaper</w:t>
            </w:r>
            <w:r>
              <w:rPr>
                <w:b w:val="0"/>
                <w:lang w:val="en-US"/>
              </w:rPr>
              <w:t xml:space="preserve"> 19</w:t>
            </w:r>
          </w:p>
        </w:tc>
        <w:tc>
          <w:tcPr>
            <w:tcW w:w="1192" w:type="dxa"/>
            <w:tcBorders>
              <w:top w:val="nil"/>
              <w:bottom w:val="nil"/>
            </w:tcBorders>
          </w:tcPr>
          <w:p w14:paraId="4AEC0B43"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.02</w:t>
            </w:r>
          </w:p>
        </w:tc>
        <w:tc>
          <w:tcPr>
            <w:tcW w:w="1192" w:type="dxa"/>
            <w:tcBorders>
              <w:top w:val="nil"/>
              <w:bottom w:val="nil"/>
            </w:tcBorders>
          </w:tcPr>
          <w:p w14:paraId="5C78EA5F"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.13</w:t>
            </w:r>
          </w:p>
        </w:tc>
      </w:tr>
      <w:tr w:rsidR="00E93D3D" w:rsidRPr="00FC1BB5" w14:paraId="7DB9259B"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7031977E" w14:textId="7B63C745" w:rsidR="00E93D3D" w:rsidRPr="00FC1BB5" w:rsidRDefault="00FC1BB5" w:rsidP="00D16E13">
            <w:pPr>
              <w:pStyle w:val="KeinLeerraum"/>
              <w:rPr>
                <w:b w:val="0"/>
                <w:lang w:val="en-US"/>
              </w:rPr>
            </w:pPr>
            <w:r w:rsidRPr="00FC1BB5">
              <w:rPr>
                <w:b w:val="0"/>
                <w:lang w:val="en-US"/>
              </w:rPr>
              <w:t>Newspaper</w:t>
            </w:r>
            <w:r>
              <w:rPr>
                <w:b w:val="0"/>
                <w:lang w:val="en-US"/>
              </w:rPr>
              <w:t xml:space="preserve"> 20</w:t>
            </w:r>
          </w:p>
        </w:tc>
        <w:tc>
          <w:tcPr>
            <w:tcW w:w="1192" w:type="dxa"/>
            <w:tcBorders>
              <w:top w:val="nil"/>
              <w:bottom w:val="nil"/>
            </w:tcBorders>
          </w:tcPr>
          <w:p w14:paraId="398DAEF7"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.07</w:t>
            </w:r>
          </w:p>
        </w:tc>
        <w:tc>
          <w:tcPr>
            <w:tcW w:w="1192" w:type="dxa"/>
            <w:tcBorders>
              <w:top w:val="nil"/>
              <w:bottom w:val="nil"/>
            </w:tcBorders>
          </w:tcPr>
          <w:p w14:paraId="0B7E0CAE"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.23</w:t>
            </w:r>
          </w:p>
        </w:tc>
      </w:tr>
      <w:tr w:rsidR="00E93D3D" w:rsidRPr="00FC1BB5" w14:paraId="6035A9AA"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42E4A691" w14:textId="276FA248" w:rsidR="00E93D3D" w:rsidRPr="00FC1BB5" w:rsidRDefault="00FC1BB5" w:rsidP="00FC1BB5">
            <w:pPr>
              <w:pStyle w:val="KeinLeerraum"/>
              <w:rPr>
                <w:b w:val="0"/>
                <w:lang w:val="en-US"/>
              </w:rPr>
            </w:pPr>
            <w:r w:rsidRPr="00FC1BB5">
              <w:rPr>
                <w:b w:val="0"/>
                <w:lang w:val="en-US"/>
              </w:rPr>
              <w:t>Newspaper</w:t>
            </w:r>
            <w:r>
              <w:rPr>
                <w:b w:val="0"/>
                <w:lang w:val="en-US"/>
              </w:rPr>
              <w:t xml:space="preserve"> 21</w:t>
            </w:r>
          </w:p>
        </w:tc>
        <w:tc>
          <w:tcPr>
            <w:tcW w:w="1192" w:type="dxa"/>
            <w:tcBorders>
              <w:top w:val="nil"/>
              <w:bottom w:val="nil"/>
            </w:tcBorders>
          </w:tcPr>
          <w:p w14:paraId="58D6DADF"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.04</w:t>
            </w:r>
          </w:p>
        </w:tc>
        <w:tc>
          <w:tcPr>
            <w:tcW w:w="1192" w:type="dxa"/>
            <w:tcBorders>
              <w:top w:val="nil"/>
              <w:bottom w:val="nil"/>
            </w:tcBorders>
          </w:tcPr>
          <w:p w14:paraId="459780D1"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.18</w:t>
            </w:r>
          </w:p>
        </w:tc>
      </w:tr>
      <w:tr w:rsidR="00E93D3D" w:rsidRPr="00FC1BB5" w14:paraId="4529D762"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05BAD380" w14:textId="71F21A43" w:rsidR="00E93D3D" w:rsidRPr="00FC1BB5" w:rsidRDefault="00FC1BB5" w:rsidP="00D16E13">
            <w:pPr>
              <w:pStyle w:val="KeinLeerraum"/>
              <w:rPr>
                <w:b w:val="0"/>
                <w:lang w:val="en-US"/>
              </w:rPr>
            </w:pPr>
            <w:r w:rsidRPr="00FC1BB5">
              <w:rPr>
                <w:b w:val="0"/>
                <w:lang w:val="en-US"/>
              </w:rPr>
              <w:t>Newspaper</w:t>
            </w:r>
            <w:r>
              <w:rPr>
                <w:b w:val="0"/>
                <w:lang w:val="en-US"/>
              </w:rPr>
              <w:t xml:space="preserve"> 22</w:t>
            </w:r>
          </w:p>
        </w:tc>
        <w:tc>
          <w:tcPr>
            <w:tcW w:w="1192" w:type="dxa"/>
            <w:tcBorders>
              <w:top w:val="nil"/>
              <w:bottom w:val="nil"/>
            </w:tcBorders>
          </w:tcPr>
          <w:p w14:paraId="6B5088D3" w14:textId="62F9FF92"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w:t>
            </w:r>
            <w:r w:rsidR="00D90DCA" w:rsidRPr="00FC1BB5">
              <w:rPr>
                <w:lang w:val="en-US"/>
              </w:rPr>
              <w:t>4</w:t>
            </w:r>
          </w:p>
        </w:tc>
        <w:tc>
          <w:tcPr>
            <w:tcW w:w="1192" w:type="dxa"/>
            <w:tcBorders>
              <w:top w:val="nil"/>
              <w:bottom w:val="nil"/>
            </w:tcBorders>
          </w:tcPr>
          <w:p w14:paraId="0B9DF0C1" w14:textId="0A2DFB1A"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w:t>
            </w:r>
            <w:r w:rsidR="00D90DCA" w:rsidRPr="00FC1BB5">
              <w:rPr>
                <w:lang w:val="en-US"/>
              </w:rPr>
              <w:t>18</w:t>
            </w:r>
          </w:p>
        </w:tc>
      </w:tr>
      <w:tr w:rsidR="00E93D3D" w:rsidRPr="00FC1BB5" w14:paraId="01B6E83A"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71389813" w14:textId="438FA0DD" w:rsidR="00E93D3D" w:rsidRPr="00FC1BB5" w:rsidRDefault="00E93D3D" w:rsidP="00D16E13">
            <w:pPr>
              <w:pStyle w:val="KeinLeerraum"/>
              <w:rPr>
                <w:lang w:val="en-US"/>
              </w:rPr>
            </w:pPr>
            <w:r w:rsidRPr="00FC1BB5">
              <w:rPr>
                <w:lang w:val="en-US"/>
              </w:rPr>
              <w:t>Online news outlets</w:t>
            </w:r>
          </w:p>
        </w:tc>
        <w:tc>
          <w:tcPr>
            <w:tcW w:w="1192" w:type="dxa"/>
            <w:tcBorders>
              <w:top w:val="nil"/>
              <w:bottom w:val="nil"/>
            </w:tcBorders>
          </w:tcPr>
          <w:p w14:paraId="232F0A10"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p>
        </w:tc>
        <w:tc>
          <w:tcPr>
            <w:tcW w:w="1192" w:type="dxa"/>
            <w:tcBorders>
              <w:top w:val="nil"/>
              <w:bottom w:val="nil"/>
            </w:tcBorders>
          </w:tcPr>
          <w:p w14:paraId="5EA1D6B6"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p>
        </w:tc>
      </w:tr>
      <w:tr w:rsidR="00E93D3D" w:rsidRPr="00FC1BB5" w14:paraId="5A92D091"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0F79FF5" w14:textId="7668F79B" w:rsidR="00E93D3D" w:rsidRPr="00FC1BB5" w:rsidRDefault="00FC1BB5" w:rsidP="00D16E13">
            <w:pPr>
              <w:pStyle w:val="KeinLeerraum"/>
              <w:rPr>
                <w:b w:val="0"/>
                <w:lang w:val="en-US"/>
              </w:rPr>
            </w:pPr>
            <w:r>
              <w:rPr>
                <w:b w:val="0"/>
                <w:lang w:val="en-US"/>
              </w:rPr>
              <w:t>Online news outlet 1</w:t>
            </w:r>
          </w:p>
        </w:tc>
        <w:tc>
          <w:tcPr>
            <w:tcW w:w="1192" w:type="dxa"/>
            <w:tcBorders>
              <w:top w:val="nil"/>
              <w:bottom w:val="nil"/>
            </w:tcBorders>
          </w:tcPr>
          <w:p w14:paraId="16C05E43"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.20</w:t>
            </w:r>
          </w:p>
        </w:tc>
        <w:tc>
          <w:tcPr>
            <w:tcW w:w="1192" w:type="dxa"/>
            <w:tcBorders>
              <w:top w:val="nil"/>
              <w:bottom w:val="nil"/>
            </w:tcBorders>
          </w:tcPr>
          <w:p w14:paraId="6CECFC2A"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.34</w:t>
            </w:r>
          </w:p>
        </w:tc>
      </w:tr>
      <w:tr w:rsidR="00E93D3D" w:rsidRPr="00FC1BB5" w14:paraId="02259A4B"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4D582783" w14:textId="16DB7DA7" w:rsidR="00E93D3D" w:rsidRPr="00FC1BB5" w:rsidRDefault="00FC1BB5" w:rsidP="00D16E13">
            <w:pPr>
              <w:pStyle w:val="KeinLeerraum"/>
              <w:rPr>
                <w:b w:val="0"/>
                <w:lang w:val="en-US"/>
              </w:rPr>
            </w:pPr>
            <w:r>
              <w:rPr>
                <w:b w:val="0"/>
                <w:lang w:val="en-US"/>
              </w:rPr>
              <w:t>Online news outlet 2</w:t>
            </w:r>
          </w:p>
        </w:tc>
        <w:tc>
          <w:tcPr>
            <w:tcW w:w="1192" w:type="dxa"/>
            <w:tcBorders>
              <w:top w:val="nil"/>
              <w:bottom w:val="nil"/>
            </w:tcBorders>
          </w:tcPr>
          <w:p w14:paraId="49F0A874"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.12</w:t>
            </w:r>
          </w:p>
        </w:tc>
        <w:tc>
          <w:tcPr>
            <w:tcW w:w="1192" w:type="dxa"/>
            <w:tcBorders>
              <w:top w:val="nil"/>
              <w:bottom w:val="nil"/>
            </w:tcBorders>
          </w:tcPr>
          <w:p w14:paraId="307B3824"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.28</w:t>
            </w:r>
          </w:p>
        </w:tc>
      </w:tr>
      <w:tr w:rsidR="00E93D3D" w:rsidRPr="00FC1BB5" w14:paraId="09584554"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779CE138" w14:textId="51743A73" w:rsidR="00E93D3D" w:rsidRPr="00FC1BB5" w:rsidRDefault="00FC1BB5" w:rsidP="00D16E13">
            <w:pPr>
              <w:pStyle w:val="KeinLeerraum"/>
              <w:rPr>
                <w:b w:val="0"/>
                <w:lang w:val="en-US"/>
              </w:rPr>
            </w:pPr>
            <w:r>
              <w:rPr>
                <w:b w:val="0"/>
                <w:lang w:val="en-US"/>
              </w:rPr>
              <w:t>Online news outlet 3</w:t>
            </w:r>
          </w:p>
        </w:tc>
        <w:tc>
          <w:tcPr>
            <w:tcW w:w="1192" w:type="dxa"/>
            <w:tcBorders>
              <w:top w:val="nil"/>
              <w:bottom w:val="nil"/>
            </w:tcBorders>
          </w:tcPr>
          <w:p w14:paraId="58792777"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.08</w:t>
            </w:r>
          </w:p>
        </w:tc>
        <w:tc>
          <w:tcPr>
            <w:tcW w:w="1192" w:type="dxa"/>
            <w:tcBorders>
              <w:top w:val="nil"/>
              <w:bottom w:val="nil"/>
            </w:tcBorders>
          </w:tcPr>
          <w:p w14:paraId="3AEBF665"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.22</w:t>
            </w:r>
          </w:p>
        </w:tc>
      </w:tr>
      <w:tr w:rsidR="00E93D3D" w:rsidRPr="00FC1BB5" w14:paraId="4F14DA4D"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1A6869AE" w14:textId="76B95941" w:rsidR="00E93D3D" w:rsidRPr="00FC1BB5" w:rsidRDefault="00FC1BB5" w:rsidP="00FC1BB5">
            <w:pPr>
              <w:pStyle w:val="KeinLeerraum"/>
              <w:rPr>
                <w:b w:val="0"/>
                <w:lang w:val="en-US"/>
              </w:rPr>
            </w:pPr>
            <w:r>
              <w:rPr>
                <w:b w:val="0"/>
                <w:lang w:val="en-US"/>
              </w:rPr>
              <w:t>Online news outlet</w:t>
            </w:r>
            <w:r w:rsidRPr="00FC1BB5">
              <w:rPr>
                <w:b w:val="0"/>
                <w:lang w:val="en-US"/>
              </w:rPr>
              <w:t xml:space="preserve"> </w:t>
            </w:r>
            <w:r>
              <w:rPr>
                <w:b w:val="0"/>
                <w:lang w:val="en-US"/>
              </w:rPr>
              <w:t>4</w:t>
            </w:r>
          </w:p>
        </w:tc>
        <w:tc>
          <w:tcPr>
            <w:tcW w:w="1192" w:type="dxa"/>
            <w:tcBorders>
              <w:top w:val="nil"/>
              <w:bottom w:val="nil"/>
            </w:tcBorders>
          </w:tcPr>
          <w:p w14:paraId="32AAFA99"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.06</w:t>
            </w:r>
          </w:p>
        </w:tc>
        <w:tc>
          <w:tcPr>
            <w:tcW w:w="1192" w:type="dxa"/>
            <w:tcBorders>
              <w:top w:val="nil"/>
              <w:bottom w:val="nil"/>
            </w:tcBorders>
          </w:tcPr>
          <w:p w14:paraId="645C96DF"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.20</w:t>
            </w:r>
          </w:p>
        </w:tc>
      </w:tr>
      <w:tr w:rsidR="00E93D3D" w:rsidRPr="00FC1BB5" w14:paraId="5D9A2AE9"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E07AE63" w14:textId="47DB2C1F" w:rsidR="00E93D3D" w:rsidRPr="00FC1BB5" w:rsidRDefault="00FC1BB5" w:rsidP="00D16E13">
            <w:pPr>
              <w:pStyle w:val="KeinLeerraum"/>
              <w:rPr>
                <w:b w:val="0"/>
                <w:lang w:val="en-US"/>
              </w:rPr>
            </w:pPr>
            <w:r>
              <w:rPr>
                <w:b w:val="0"/>
                <w:lang w:val="en-US"/>
              </w:rPr>
              <w:t>Online news outlet 5</w:t>
            </w:r>
          </w:p>
        </w:tc>
        <w:tc>
          <w:tcPr>
            <w:tcW w:w="1192" w:type="dxa"/>
            <w:tcBorders>
              <w:top w:val="nil"/>
              <w:bottom w:val="nil"/>
            </w:tcBorders>
          </w:tcPr>
          <w:p w14:paraId="37B9F3D1"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.05</w:t>
            </w:r>
          </w:p>
        </w:tc>
        <w:tc>
          <w:tcPr>
            <w:tcW w:w="1192" w:type="dxa"/>
            <w:tcBorders>
              <w:top w:val="nil"/>
              <w:bottom w:val="nil"/>
            </w:tcBorders>
          </w:tcPr>
          <w:p w14:paraId="73CB6979"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.18</w:t>
            </w:r>
          </w:p>
        </w:tc>
      </w:tr>
      <w:tr w:rsidR="00E93D3D" w:rsidRPr="00FC1BB5" w14:paraId="334B1C35"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7E6D1278" w14:textId="17280E02" w:rsidR="00E93D3D" w:rsidRPr="00FC1BB5" w:rsidRDefault="00FC1BB5" w:rsidP="00D16E13">
            <w:pPr>
              <w:pStyle w:val="KeinLeerraum"/>
              <w:rPr>
                <w:b w:val="0"/>
                <w:lang w:val="en-US"/>
              </w:rPr>
            </w:pPr>
            <w:r>
              <w:rPr>
                <w:b w:val="0"/>
                <w:lang w:val="en-US"/>
              </w:rPr>
              <w:t>Online news outlet 6</w:t>
            </w:r>
          </w:p>
        </w:tc>
        <w:tc>
          <w:tcPr>
            <w:tcW w:w="1192" w:type="dxa"/>
            <w:tcBorders>
              <w:top w:val="nil"/>
              <w:bottom w:val="nil"/>
            </w:tcBorders>
          </w:tcPr>
          <w:p w14:paraId="396A8007"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.03</w:t>
            </w:r>
          </w:p>
        </w:tc>
        <w:tc>
          <w:tcPr>
            <w:tcW w:w="1192" w:type="dxa"/>
            <w:tcBorders>
              <w:top w:val="nil"/>
              <w:bottom w:val="nil"/>
            </w:tcBorders>
          </w:tcPr>
          <w:p w14:paraId="45BE5EE4"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.13</w:t>
            </w:r>
          </w:p>
        </w:tc>
      </w:tr>
      <w:tr w:rsidR="00E93D3D" w:rsidRPr="00FC1BB5" w14:paraId="727A9316"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385ECC0" w14:textId="12B2D6BE" w:rsidR="00E93D3D" w:rsidRPr="00FC1BB5" w:rsidRDefault="00FC1BB5" w:rsidP="00D16E13">
            <w:pPr>
              <w:pStyle w:val="KeinLeerraum"/>
              <w:rPr>
                <w:b w:val="0"/>
                <w:lang w:val="en-US"/>
              </w:rPr>
            </w:pPr>
            <w:r>
              <w:rPr>
                <w:b w:val="0"/>
                <w:lang w:val="en-US"/>
              </w:rPr>
              <w:t>Online news outlet 7</w:t>
            </w:r>
          </w:p>
        </w:tc>
        <w:tc>
          <w:tcPr>
            <w:tcW w:w="1192" w:type="dxa"/>
            <w:tcBorders>
              <w:top w:val="nil"/>
              <w:bottom w:val="nil"/>
            </w:tcBorders>
          </w:tcPr>
          <w:p w14:paraId="23D8773D"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.03</w:t>
            </w:r>
          </w:p>
        </w:tc>
        <w:tc>
          <w:tcPr>
            <w:tcW w:w="1192" w:type="dxa"/>
            <w:tcBorders>
              <w:top w:val="nil"/>
              <w:bottom w:val="nil"/>
            </w:tcBorders>
          </w:tcPr>
          <w:p w14:paraId="426331CE"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.15</w:t>
            </w:r>
          </w:p>
        </w:tc>
      </w:tr>
      <w:tr w:rsidR="00E93D3D" w:rsidRPr="00FC1BB5" w14:paraId="37010CE1"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369985E" w14:textId="324D7493" w:rsidR="00E93D3D" w:rsidRPr="00FC1BB5" w:rsidRDefault="00FC1BB5" w:rsidP="00D16E13">
            <w:pPr>
              <w:pStyle w:val="KeinLeerraum"/>
              <w:rPr>
                <w:b w:val="0"/>
                <w:lang w:val="en-US"/>
              </w:rPr>
            </w:pPr>
            <w:r>
              <w:rPr>
                <w:b w:val="0"/>
                <w:lang w:val="en-US"/>
              </w:rPr>
              <w:t>Online news outlet 8</w:t>
            </w:r>
          </w:p>
        </w:tc>
        <w:tc>
          <w:tcPr>
            <w:tcW w:w="1192" w:type="dxa"/>
            <w:tcBorders>
              <w:top w:val="nil"/>
              <w:bottom w:val="nil"/>
            </w:tcBorders>
          </w:tcPr>
          <w:p w14:paraId="65074535"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.03</w:t>
            </w:r>
          </w:p>
        </w:tc>
        <w:tc>
          <w:tcPr>
            <w:tcW w:w="1192" w:type="dxa"/>
            <w:tcBorders>
              <w:top w:val="nil"/>
              <w:bottom w:val="nil"/>
            </w:tcBorders>
          </w:tcPr>
          <w:p w14:paraId="62F6F425"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.14</w:t>
            </w:r>
          </w:p>
        </w:tc>
      </w:tr>
      <w:tr w:rsidR="00E93D3D" w:rsidRPr="00FC1BB5" w14:paraId="3E113C31"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3E57DA9F" w14:textId="5CDB55DC" w:rsidR="00E93D3D" w:rsidRPr="00FC1BB5" w:rsidRDefault="00FC1BB5" w:rsidP="00D16E13">
            <w:pPr>
              <w:pStyle w:val="KeinLeerraum"/>
              <w:rPr>
                <w:b w:val="0"/>
                <w:lang w:val="en-US"/>
              </w:rPr>
            </w:pPr>
            <w:r>
              <w:rPr>
                <w:b w:val="0"/>
                <w:lang w:val="en-US"/>
              </w:rPr>
              <w:t>Online news outlet 9</w:t>
            </w:r>
          </w:p>
        </w:tc>
        <w:tc>
          <w:tcPr>
            <w:tcW w:w="1192" w:type="dxa"/>
            <w:tcBorders>
              <w:top w:val="nil"/>
              <w:bottom w:val="nil"/>
            </w:tcBorders>
          </w:tcPr>
          <w:p w14:paraId="4B6AD928"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.08</w:t>
            </w:r>
          </w:p>
        </w:tc>
        <w:tc>
          <w:tcPr>
            <w:tcW w:w="1192" w:type="dxa"/>
            <w:tcBorders>
              <w:top w:val="nil"/>
              <w:bottom w:val="nil"/>
            </w:tcBorders>
          </w:tcPr>
          <w:p w14:paraId="5D19B3BD"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.25</w:t>
            </w:r>
          </w:p>
        </w:tc>
      </w:tr>
      <w:tr w:rsidR="00E93D3D" w:rsidRPr="00FC1BB5" w14:paraId="68F97100"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363EF82C" w14:textId="75FA2A97" w:rsidR="00E93D3D" w:rsidRPr="00FC1BB5" w:rsidRDefault="00FC1BB5" w:rsidP="00D16E13">
            <w:pPr>
              <w:pStyle w:val="KeinLeerraum"/>
              <w:rPr>
                <w:b w:val="0"/>
                <w:lang w:val="en-US"/>
              </w:rPr>
            </w:pPr>
            <w:r>
              <w:rPr>
                <w:b w:val="0"/>
                <w:lang w:val="en-US"/>
              </w:rPr>
              <w:t>Online news outlet 10</w:t>
            </w:r>
          </w:p>
        </w:tc>
        <w:tc>
          <w:tcPr>
            <w:tcW w:w="1192" w:type="dxa"/>
            <w:tcBorders>
              <w:top w:val="nil"/>
              <w:bottom w:val="nil"/>
            </w:tcBorders>
          </w:tcPr>
          <w:p w14:paraId="28C377B1"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.03</w:t>
            </w:r>
          </w:p>
        </w:tc>
        <w:tc>
          <w:tcPr>
            <w:tcW w:w="1192" w:type="dxa"/>
            <w:tcBorders>
              <w:top w:val="nil"/>
              <w:bottom w:val="nil"/>
            </w:tcBorders>
          </w:tcPr>
          <w:p w14:paraId="6DD3949E"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.15</w:t>
            </w:r>
          </w:p>
        </w:tc>
      </w:tr>
      <w:tr w:rsidR="00E93D3D" w:rsidRPr="00FC1BB5" w14:paraId="6F3498AC"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4470F3BA" w14:textId="0FCD5B85" w:rsidR="00E93D3D" w:rsidRPr="00FC1BB5" w:rsidRDefault="00FC1BB5" w:rsidP="00D16E13">
            <w:pPr>
              <w:pStyle w:val="KeinLeerraum"/>
              <w:rPr>
                <w:b w:val="0"/>
                <w:sz w:val="18"/>
                <w:szCs w:val="18"/>
                <w:lang w:val="en-US"/>
              </w:rPr>
            </w:pPr>
            <w:r>
              <w:rPr>
                <w:b w:val="0"/>
                <w:lang w:val="en-US"/>
              </w:rPr>
              <w:t>Online news outlet 11</w:t>
            </w:r>
          </w:p>
        </w:tc>
        <w:tc>
          <w:tcPr>
            <w:tcW w:w="1192" w:type="dxa"/>
            <w:tcBorders>
              <w:top w:val="nil"/>
              <w:bottom w:val="nil"/>
            </w:tcBorders>
          </w:tcPr>
          <w:p w14:paraId="3C430189"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.07</w:t>
            </w:r>
          </w:p>
        </w:tc>
        <w:tc>
          <w:tcPr>
            <w:tcW w:w="1192" w:type="dxa"/>
            <w:tcBorders>
              <w:top w:val="nil"/>
              <w:bottom w:val="nil"/>
            </w:tcBorders>
          </w:tcPr>
          <w:p w14:paraId="719EABE0"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.23</w:t>
            </w:r>
          </w:p>
        </w:tc>
      </w:tr>
      <w:tr w:rsidR="00E93D3D" w:rsidRPr="00FC1BB5" w14:paraId="05BE0EB6"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4FD1F8B1" w14:textId="79C56811" w:rsidR="00E93D3D" w:rsidRPr="00FC1BB5" w:rsidRDefault="00E93D3D" w:rsidP="00D16E13">
            <w:pPr>
              <w:pStyle w:val="KeinLeerraum"/>
              <w:rPr>
                <w:lang w:val="en-US"/>
              </w:rPr>
            </w:pPr>
            <w:r w:rsidRPr="00FC1BB5">
              <w:rPr>
                <w:lang w:val="en-US"/>
              </w:rPr>
              <w:t>Television news</w:t>
            </w:r>
          </w:p>
        </w:tc>
        <w:tc>
          <w:tcPr>
            <w:tcW w:w="1192" w:type="dxa"/>
            <w:tcBorders>
              <w:top w:val="nil"/>
              <w:bottom w:val="nil"/>
            </w:tcBorders>
          </w:tcPr>
          <w:p w14:paraId="453E8208"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p>
        </w:tc>
        <w:tc>
          <w:tcPr>
            <w:tcW w:w="1192" w:type="dxa"/>
            <w:tcBorders>
              <w:top w:val="nil"/>
              <w:bottom w:val="nil"/>
            </w:tcBorders>
          </w:tcPr>
          <w:p w14:paraId="0A0F3DAF"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p>
        </w:tc>
      </w:tr>
      <w:tr w:rsidR="00E93D3D" w:rsidRPr="00FC1BB5" w14:paraId="41F11826"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67470F11" w14:textId="35B3804D" w:rsidR="00E93D3D" w:rsidRPr="00FC1BB5" w:rsidRDefault="00FC1BB5" w:rsidP="00D16E13">
            <w:pPr>
              <w:pStyle w:val="KeinLeerraum"/>
              <w:rPr>
                <w:b w:val="0"/>
                <w:lang w:val="en-US"/>
              </w:rPr>
            </w:pPr>
            <w:r>
              <w:rPr>
                <w:b w:val="0"/>
                <w:lang w:val="en-US"/>
              </w:rPr>
              <w:t>Television news 1</w:t>
            </w:r>
          </w:p>
        </w:tc>
        <w:tc>
          <w:tcPr>
            <w:tcW w:w="1192" w:type="dxa"/>
            <w:tcBorders>
              <w:top w:val="nil"/>
              <w:bottom w:val="nil"/>
            </w:tcBorders>
          </w:tcPr>
          <w:p w14:paraId="2C19ECCC"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.30</w:t>
            </w:r>
          </w:p>
        </w:tc>
        <w:tc>
          <w:tcPr>
            <w:tcW w:w="1192" w:type="dxa"/>
            <w:tcBorders>
              <w:top w:val="nil"/>
              <w:bottom w:val="nil"/>
            </w:tcBorders>
          </w:tcPr>
          <w:p w14:paraId="799E1DFB"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.39</w:t>
            </w:r>
          </w:p>
        </w:tc>
      </w:tr>
      <w:tr w:rsidR="00E93D3D" w:rsidRPr="00FC1BB5" w14:paraId="5A72F29D"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nil"/>
            </w:tcBorders>
            <w:vAlign w:val="center"/>
          </w:tcPr>
          <w:p w14:paraId="59384E48" w14:textId="3F4689F6" w:rsidR="00E93D3D" w:rsidRPr="00FC1BB5" w:rsidRDefault="00FC1BB5" w:rsidP="00D16E13">
            <w:pPr>
              <w:pStyle w:val="KeinLeerraum"/>
              <w:rPr>
                <w:b w:val="0"/>
                <w:lang w:val="en-US"/>
              </w:rPr>
            </w:pPr>
            <w:r>
              <w:rPr>
                <w:b w:val="0"/>
                <w:lang w:val="en-US"/>
              </w:rPr>
              <w:t>Television news 2</w:t>
            </w:r>
          </w:p>
        </w:tc>
        <w:tc>
          <w:tcPr>
            <w:tcW w:w="1192" w:type="dxa"/>
            <w:tcBorders>
              <w:top w:val="nil"/>
              <w:bottom w:val="nil"/>
            </w:tcBorders>
          </w:tcPr>
          <w:p w14:paraId="6020103F"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.11</w:t>
            </w:r>
          </w:p>
        </w:tc>
        <w:tc>
          <w:tcPr>
            <w:tcW w:w="1192" w:type="dxa"/>
            <w:tcBorders>
              <w:top w:val="nil"/>
              <w:bottom w:val="nil"/>
            </w:tcBorders>
          </w:tcPr>
          <w:p w14:paraId="491C36E6" w14:textId="77777777" w:rsidR="00E93D3D" w:rsidRPr="00FC1BB5" w:rsidRDefault="00E93D3D" w:rsidP="003D45A0">
            <w:pPr>
              <w:pStyle w:val="KeinLeerraum"/>
              <w:jc w:val="center"/>
              <w:cnfStyle w:val="000000000000" w:firstRow="0" w:lastRow="0" w:firstColumn="0" w:lastColumn="0" w:oddVBand="0" w:evenVBand="0" w:oddHBand="0" w:evenHBand="0" w:firstRowFirstColumn="0" w:firstRowLastColumn="0" w:lastRowFirstColumn="0" w:lastRowLastColumn="0"/>
              <w:rPr>
                <w:lang w:val="en-US"/>
              </w:rPr>
            </w:pPr>
            <w:r w:rsidRPr="00FC1BB5">
              <w:rPr>
                <w:lang w:val="en-US"/>
              </w:rPr>
              <w:t>.27</w:t>
            </w:r>
          </w:p>
        </w:tc>
      </w:tr>
      <w:tr w:rsidR="00E93D3D" w:rsidRPr="00FC1BB5" w14:paraId="6A9F9005" w14:textId="77777777" w:rsidTr="003D084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627" w:type="dxa"/>
            <w:tcBorders>
              <w:top w:val="nil"/>
              <w:bottom w:val="single" w:sz="4" w:space="0" w:color="auto"/>
            </w:tcBorders>
            <w:vAlign w:val="center"/>
          </w:tcPr>
          <w:p w14:paraId="06D261CE" w14:textId="56088C99" w:rsidR="00E93D3D" w:rsidRPr="00FC1BB5" w:rsidRDefault="00FC1BB5" w:rsidP="00D16E13">
            <w:pPr>
              <w:pStyle w:val="KeinLeerraum"/>
              <w:rPr>
                <w:b w:val="0"/>
                <w:lang w:val="en-US"/>
              </w:rPr>
            </w:pPr>
            <w:r>
              <w:rPr>
                <w:b w:val="0"/>
                <w:lang w:val="en-US"/>
              </w:rPr>
              <w:t>Television news 3</w:t>
            </w:r>
          </w:p>
        </w:tc>
        <w:tc>
          <w:tcPr>
            <w:tcW w:w="1192" w:type="dxa"/>
            <w:tcBorders>
              <w:top w:val="nil"/>
              <w:bottom w:val="single" w:sz="4" w:space="0" w:color="auto"/>
            </w:tcBorders>
          </w:tcPr>
          <w:p w14:paraId="4FFEDD79"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.07</w:t>
            </w:r>
          </w:p>
        </w:tc>
        <w:tc>
          <w:tcPr>
            <w:tcW w:w="1192" w:type="dxa"/>
            <w:tcBorders>
              <w:top w:val="nil"/>
              <w:bottom w:val="single" w:sz="4" w:space="0" w:color="auto"/>
            </w:tcBorders>
          </w:tcPr>
          <w:p w14:paraId="7F83494A" w14:textId="77777777" w:rsidR="00E93D3D" w:rsidRPr="00FC1BB5" w:rsidRDefault="00E93D3D"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r w:rsidRPr="00FC1BB5">
              <w:rPr>
                <w:lang w:val="en-US"/>
              </w:rPr>
              <w:t>.22</w:t>
            </w:r>
          </w:p>
        </w:tc>
      </w:tr>
    </w:tbl>
    <w:p w14:paraId="78A835CD" w14:textId="25C2B6B8" w:rsidR="002924E2" w:rsidRPr="00FC1BB5" w:rsidRDefault="00E93D3D" w:rsidP="00AE1D3D">
      <w:pPr>
        <w:spacing w:line="259" w:lineRule="auto"/>
        <w:jc w:val="left"/>
        <w:rPr>
          <w:rFonts w:eastAsia="Calibri" w:cs="Times New Roman"/>
          <w:bCs/>
          <w:sz w:val="20"/>
          <w:lang w:val="en-US"/>
        </w:rPr>
      </w:pPr>
      <w:r w:rsidRPr="00FC1BB5">
        <w:rPr>
          <w:rFonts w:eastAsia="Calibri" w:cs="Times New Roman"/>
          <w:bCs/>
          <w:i/>
          <w:sz w:val="20"/>
          <w:lang w:val="en-US"/>
        </w:rPr>
        <w:t>Note.</w:t>
      </w:r>
      <w:r w:rsidRPr="00FC1BB5">
        <w:rPr>
          <w:rFonts w:eastAsia="Calibri" w:cs="Times New Roman"/>
          <w:bCs/>
          <w:sz w:val="20"/>
          <w:lang w:val="en-US"/>
        </w:rPr>
        <w:t xml:space="preserve"> </w:t>
      </w:r>
      <w:r w:rsidR="0004016F" w:rsidRPr="00FC1BB5">
        <w:rPr>
          <w:rFonts w:eastAsia="Calibri" w:cs="Times New Roman"/>
          <w:bCs/>
          <w:i/>
          <w:sz w:val="20"/>
          <w:lang w:val="en-US"/>
        </w:rPr>
        <w:t>n</w:t>
      </w:r>
      <w:r w:rsidR="00AE1D3D" w:rsidRPr="00FC1BB5">
        <w:rPr>
          <w:rFonts w:eastAsia="Calibri" w:cs="Times New Roman"/>
          <w:bCs/>
          <w:i/>
          <w:sz w:val="20"/>
          <w:lang w:val="en-US"/>
        </w:rPr>
        <w:t xml:space="preserve"> </w:t>
      </w:r>
      <w:r w:rsidRPr="00FC1BB5">
        <w:rPr>
          <w:rFonts w:eastAsia="Calibri" w:cs="Times New Roman"/>
          <w:bCs/>
          <w:sz w:val="20"/>
          <w:lang w:val="en-US"/>
        </w:rPr>
        <w:t>=</w:t>
      </w:r>
      <w:r w:rsidR="00AE1D3D" w:rsidRPr="00FC1BB5">
        <w:rPr>
          <w:rFonts w:eastAsia="Calibri" w:cs="Times New Roman"/>
          <w:bCs/>
          <w:sz w:val="20"/>
          <w:lang w:val="en-US"/>
        </w:rPr>
        <w:t xml:space="preserve"> </w:t>
      </w:r>
      <w:r w:rsidRPr="00FC1BB5">
        <w:rPr>
          <w:rFonts w:eastAsia="Calibri" w:cs="Times New Roman"/>
          <w:bCs/>
          <w:sz w:val="20"/>
          <w:lang w:val="en-US"/>
        </w:rPr>
        <w:t>636. Scale from 0 (</w:t>
      </w:r>
      <w:r w:rsidR="00AE1D3D" w:rsidRPr="00FC1BB5">
        <w:rPr>
          <w:rFonts w:eastAsia="Calibri" w:cs="Times New Roman"/>
          <w:bCs/>
          <w:i/>
          <w:sz w:val="20"/>
          <w:lang w:val="en-US"/>
        </w:rPr>
        <w:t>exposed to no editions of the week</w:t>
      </w:r>
      <w:r w:rsidR="00AE1D3D" w:rsidRPr="00FC1BB5">
        <w:rPr>
          <w:rFonts w:eastAsia="Calibri" w:cs="Times New Roman"/>
          <w:bCs/>
          <w:sz w:val="20"/>
          <w:lang w:val="en-US"/>
        </w:rPr>
        <w:t>) – 1 (</w:t>
      </w:r>
      <w:r w:rsidR="00AE1D3D" w:rsidRPr="00FC1BB5">
        <w:rPr>
          <w:rFonts w:eastAsia="Calibri" w:cs="Times New Roman"/>
          <w:bCs/>
          <w:i/>
          <w:sz w:val="20"/>
          <w:lang w:val="en-US"/>
        </w:rPr>
        <w:t>exposed to all editions of the week</w:t>
      </w:r>
      <w:r w:rsidR="00AE1D3D" w:rsidRPr="00FC1BB5">
        <w:rPr>
          <w:rFonts w:eastAsia="Calibri" w:cs="Times New Roman"/>
          <w:bCs/>
          <w:sz w:val="20"/>
          <w:lang w:val="en-US"/>
        </w:rPr>
        <w:t>).</w:t>
      </w:r>
    </w:p>
    <w:p w14:paraId="021C0F5A" w14:textId="747CF3F7" w:rsidR="00E93D3D" w:rsidRPr="00FC1BB5" w:rsidRDefault="00E93D3D" w:rsidP="00AE1D3D">
      <w:pPr>
        <w:spacing w:line="259" w:lineRule="auto"/>
        <w:jc w:val="left"/>
        <w:rPr>
          <w:rFonts w:eastAsia="Calibri" w:cs="Times New Roman"/>
          <w:bCs/>
          <w:lang w:val="en-US"/>
        </w:rPr>
      </w:pPr>
      <w:r w:rsidRPr="00FC1BB5">
        <w:rPr>
          <w:rFonts w:eastAsia="Calibri" w:cs="Times New Roman"/>
          <w:bCs/>
          <w:lang w:val="en-US"/>
        </w:rPr>
        <w:br w:type="page"/>
      </w:r>
    </w:p>
    <w:p w14:paraId="7FEAE033" w14:textId="62A73BB7" w:rsidR="00EA5066" w:rsidRPr="008439ED" w:rsidRDefault="00EA5066" w:rsidP="00F9622F">
      <w:pPr>
        <w:spacing w:after="0"/>
        <w:rPr>
          <w:lang w:val="en-US"/>
        </w:rPr>
      </w:pPr>
      <w:r w:rsidRPr="008439ED">
        <w:rPr>
          <w:lang w:val="en-US"/>
        </w:rPr>
        <w:lastRenderedPageBreak/>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00151560" w:rsidRPr="008439ED">
        <w:rPr>
          <w:noProof/>
          <w:lang w:val="en-US"/>
        </w:rPr>
        <w:t>3</w:t>
      </w:r>
      <w:r w:rsidRPr="008439ED">
        <w:rPr>
          <w:lang w:val="en-US"/>
        </w:rPr>
        <w:fldChar w:fldCharType="end"/>
      </w:r>
      <w:r w:rsidRPr="008439ED">
        <w:rPr>
          <w:lang w:val="en-US"/>
        </w:rPr>
        <w:t xml:space="preserve"> Number of </w:t>
      </w:r>
      <w:r w:rsidR="003A71A0" w:rsidRPr="008439ED">
        <w:rPr>
          <w:lang w:val="en-US"/>
        </w:rPr>
        <w:t>N</w:t>
      </w:r>
      <w:r w:rsidRPr="008439ED">
        <w:rPr>
          <w:lang w:val="en-US"/>
        </w:rPr>
        <w:t xml:space="preserve">ews </w:t>
      </w:r>
      <w:r w:rsidR="003A71A0" w:rsidRPr="008439ED">
        <w:rPr>
          <w:lang w:val="en-US"/>
        </w:rPr>
        <w:t>R</w:t>
      </w:r>
      <w:r w:rsidRPr="008439ED">
        <w:rPr>
          <w:lang w:val="en-US"/>
        </w:rPr>
        <w:t xml:space="preserve">eports per </w:t>
      </w:r>
      <w:r w:rsidR="003A71A0" w:rsidRPr="008439ED">
        <w:rPr>
          <w:lang w:val="en-US"/>
        </w:rPr>
        <w:t>M</w:t>
      </w:r>
      <w:r w:rsidRPr="008439ED">
        <w:rPr>
          <w:lang w:val="en-US"/>
        </w:rPr>
        <w:t xml:space="preserve">edia </w:t>
      </w:r>
      <w:r w:rsidR="003A71A0" w:rsidRPr="008439ED">
        <w:rPr>
          <w:lang w:val="en-US"/>
        </w:rPr>
        <w:t>O</w:t>
      </w:r>
      <w:r w:rsidRPr="008439ED">
        <w:rPr>
          <w:lang w:val="en-US"/>
        </w:rPr>
        <w:t>utlet</w:t>
      </w:r>
      <w:r w:rsidR="00FC1BB5" w:rsidRPr="008439ED">
        <w:rPr>
          <w:rStyle w:val="Funotenzeichen"/>
          <w:lang w:val="en-US"/>
        </w:rPr>
        <w:footnoteReference w:id="2"/>
      </w:r>
      <w:r w:rsidRPr="008439ED">
        <w:rPr>
          <w:lang w:val="en-US"/>
        </w:rPr>
        <w:t xml:space="preserve"> and </w:t>
      </w:r>
      <w:r w:rsidR="003A71A0" w:rsidRPr="008439ED">
        <w:rPr>
          <w:lang w:val="en-US"/>
        </w:rPr>
        <w:t>T</w:t>
      </w:r>
      <w:r w:rsidRPr="008439ED">
        <w:rPr>
          <w:lang w:val="en-US"/>
        </w:rPr>
        <w:t xml:space="preserve">ime </w:t>
      </w:r>
      <w:r w:rsidR="003A71A0" w:rsidRPr="008439ED">
        <w:rPr>
          <w:lang w:val="en-US"/>
        </w:rPr>
        <w:t>P</w:t>
      </w:r>
      <w:r w:rsidRPr="008439ED">
        <w:rPr>
          <w:lang w:val="en-US"/>
        </w:rPr>
        <w:t>eriod</w:t>
      </w:r>
    </w:p>
    <w:tbl>
      <w:tblPr>
        <w:tblStyle w:val="EinfacheTabelle2"/>
        <w:tblW w:w="9009" w:type="dxa"/>
        <w:tblLayout w:type="fixed"/>
        <w:tblLook w:val="04A0" w:firstRow="1" w:lastRow="0" w:firstColumn="1" w:lastColumn="0" w:noHBand="0" w:noVBand="1"/>
      </w:tblPr>
      <w:tblGrid>
        <w:gridCol w:w="4887"/>
        <w:gridCol w:w="1180"/>
        <w:gridCol w:w="836"/>
        <w:gridCol w:w="1053"/>
        <w:gridCol w:w="1053"/>
      </w:tblGrid>
      <w:tr w:rsidR="008E549B" w:rsidRPr="00FC1BB5" w14:paraId="114EF3F0" w14:textId="77777777" w:rsidTr="003D0845">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887" w:type="dxa"/>
            <w:vAlign w:val="center"/>
          </w:tcPr>
          <w:p w14:paraId="739ED7C2" w14:textId="77777777" w:rsidR="008E549B" w:rsidRPr="00FC1BB5" w:rsidRDefault="008E549B" w:rsidP="003D45A0">
            <w:pPr>
              <w:pStyle w:val="KeinLeerraum"/>
              <w:rPr>
                <w:b w:val="0"/>
                <w:lang w:val="en-US"/>
              </w:rPr>
            </w:pPr>
            <w:r w:rsidRPr="00FC1BB5">
              <w:rPr>
                <w:b w:val="0"/>
                <w:lang w:val="en-US"/>
              </w:rPr>
              <w:t>Media outlet</w:t>
            </w:r>
          </w:p>
        </w:tc>
        <w:tc>
          <w:tcPr>
            <w:tcW w:w="1180" w:type="dxa"/>
            <w:vAlign w:val="center"/>
          </w:tcPr>
          <w:p w14:paraId="2FC82AD5" w14:textId="77777777" w:rsidR="008E549B" w:rsidRPr="00FC1BB5" w:rsidRDefault="008E549B" w:rsidP="003D45A0">
            <w:pPr>
              <w:pStyle w:val="KeinLeerraum"/>
              <w:jc w:val="center"/>
              <w:cnfStyle w:val="100000000000" w:firstRow="1" w:lastRow="0" w:firstColumn="0" w:lastColumn="0" w:oddVBand="0" w:evenVBand="0" w:oddHBand="0" w:evenHBand="0" w:firstRowFirstColumn="0" w:firstRowLastColumn="0" w:lastRowFirstColumn="0" w:lastRowLastColumn="0"/>
              <w:rPr>
                <w:b w:val="0"/>
                <w:lang w:val="en-US"/>
              </w:rPr>
            </w:pPr>
            <w:r w:rsidRPr="00FC1BB5">
              <w:rPr>
                <w:b w:val="0"/>
                <w:lang w:val="en-US"/>
              </w:rPr>
              <w:t>t1</w:t>
            </w:r>
          </w:p>
        </w:tc>
        <w:tc>
          <w:tcPr>
            <w:tcW w:w="836" w:type="dxa"/>
            <w:vAlign w:val="center"/>
          </w:tcPr>
          <w:p w14:paraId="2D2002E0" w14:textId="77777777" w:rsidR="008E549B" w:rsidRPr="00FC1BB5" w:rsidRDefault="008E549B" w:rsidP="003D45A0">
            <w:pPr>
              <w:pStyle w:val="KeinLeerraum"/>
              <w:jc w:val="center"/>
              <w:cnfStyle w:val="100000000000" w:firstRow="1" w:lastRow="0" w:firstColumn="0" w:lastColumn="0" w:oddVBand="0" w:evenVBand="0" w:oddHBand="0" w:evenHBand="0" w:firstRowFirstColumn="0" w:firstRowLastColumn="0" w:lastRowFirstColumn="0" w:lastRowLastColumn="0"/>
              <w:rPr>
                <w:b w:val="0"/>
                <w:lang w:val="en-US"/>
              </w:rPr>
            </w:pPr>
            <w:r w:rsidRPr="00FC1BB5">
              <w:rPr>
                <w:b w:val="0"/>
                <w:lang w:val="en-US"/>
              </w:rPr>
              <w:t>t2</w:t>
            </w:r>
          </w:p>
        </w:tc>
        <w:tc>
          <w:tcPr>
            <w:tcW w:w="1053" w:type="dxa"/>
            <w:vAlign w:val="center"/>
          </w:tcPr>
          <w:p w14:paraId="401B0884" w14:textId="77777777" w:rsidR="008E549B" w:rsidRPr="00FC1BB5" w:rsidRDefault="008E549B" w:rsidP="003D45A0">
            <w:pPr>
              <w:pStyle w:val="KeinLeerraum"/>
              <w:jc w:val="center"/>
              <w:cnfStyle w:val="100000000000" w:firstRow="1" w:lastRow="0" w:firstColumn="0" w:lastColumn="0" w:oddVBand="0" w:evenVBand="0" w:oddHBand="0" w:evenHBand="0" w:firstRowFirstColumn="0" w:firstRowLastColumn="0" w:lastRowFirstColumn="0" w:lastRowLastColumn="0"/>
              <w:rPr>
                <w:b w:val="0"/>
                <w:lang w:val="en-US"/>
              </w:rPr>
            </w:pPr>
            <w:r w:rsidRPr="00FC1BB5">
              <w:rPr>
                <w:b w:val="0"/>
                <w:lang w:val="en-US"/>
              </w:rPr>
              <w:t>t3</w:t>
            </w:r>
          </w:p>
        </w:tc>
        <w:tc>
          <w:tcPr>
            <w:tcW w:w="1053" w:type="dxa"/>
            <w:vAlign w:val="center"/>
          </w:tcPr>
          <w:p w14:paraId="6822922F" w14:textId="77777777" w:rsidR="008E549B" w:rsidRPr="00FC1BB5" w:rsidRDefault="008E549B" w:rsidP="003D45A0">
            <w:pPr>
              <w:pStyle w:val="KeinLeerraum"/>
              <w:jc w:val="center"/>
              <w:cnfStyle w:val="100000000000" w:firstRow="1" w:lastRow="0" w:firstColumn="0" w:lastColumn="0" w:oddVBand="0" w:evenVBand="0" w:oddHBand="0" w:evenHBand="0" w:firstRowFirstColumn="0" w:firstRowLastColumn="0" w:lastRowFirstColumn="0" w:lastRowLastColumn="0"/>
              <w:rPr>
                <w:b w:val="0"/>
                <w:lang w:val="en-US"/>
              </w:rPr>
            </w:pPr>
            <w:r w:rsidRPr="00FC1BB5">
              <w:rPr>
                <w:b w:val="0"/>
                <w:lang w:val="en-US"/>
              </w:rPr>
              <w:t>total</w:t>
            </w:r>
          </w:p>
        </w:tc>
      </w:tr>
      <w:tr w:rsidR="008E549B" w:rsidRPr="00FC1BB5" w14:paraId="4CA6C773" w14:textId="77777777" w:rsidTr="003D0845">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887" w:type="dxa"/>
            <w:tcBorders>
              <w:bottom w:val="nil"/>
            </w:tcBorders>
            <w:vAlign w:val="center"/>
          </w:tcPr>
          <w:p w14:paraId="1CF0F004" w14:textId="77777777" w:rsidR="008E549B" w:rsidRPr="00FC1BB5" w:rsidRDefault="008E549B" w:rsidP="003D45A0">
            <w:pPr>
              <w:pStyle w:val="KeinLeerraum"/>
              <w:rPr>
                <w:lang w:val="en-US"/>
              </w:rPr>
            </w:pPr>
            <w:r w:rsidRPr="00FC1BB5">
              <w:rPr>
                <w:lang w:val="en-US"/>
              </w:rPr>
              <w:t>Printed daily newspapers</w:t>
            </w:r>
          </w:p>
        </w:tc>
        <w:tc>
          <w:tcPr>
            <w:tcW w:w="1180" w:type="dxa"/>
            <w:tcBorders>
              <w:bottom w:val="nil"/>
            </w:tcBorders>
          </w:tcPr>
          <w:p w14:paraId="62349B46" w14:textId="77777777" w:rsidR="008E549B" w:rsidRPr="00FC1BB5" w:rsidRDefault="008E549B" w:rsidP="003D45A0">
            <w:pPr>
              <w:pStyle w:val="KeinLeerraum"/>
              <w:jc w:val="center"/>
              <w:cnfStyle w:val="000000100000" w:firstRow="0" w:lastRow="0" w:firstColumn="0" w:lastColumn="0" w:oddVBand="0" w:evenVBand="0" w:oddHBand="1" w:evenHBand="0" w:firstRowFirstColumn="0" w:firstRowLastColumn="0" w:lastRowFirstColumn="0" w:lastRowLastColumn="0"/>
              <w:rPr>
                <w:lang w:val="en-US"/>
              </w:rPr>
            </w:pPr>
          </w:p>
        </w:tc>
        <w:tc>
          <w:tcPr>
            <w:tcW w:w="836" w:type="dxa"/>
            <w:tcBorders>
              <w:bottom w:val="nil"/>
            </w:tcBorders>
          </w:tcPr>
          <w:p w14:paraId="1735B3C2" w14:textId="77777777" w:rsidR="008E549B" w:rsidRPr="00FC1BB5" w:rsidRDefault="008E549B" w:rsidP="003D45A0">
            <w:pPr>
              <w:pStyle w:val="KeinLeerraum"/>
              <w:jc w:val="center"/>
              <w:cnfStyle w:val="000000100000" w:firstRow="0" w:lastRow="0" w:firstColumn="0" w:lastColumn="0" w:oddVBand="0" w:evenVBand="0" w:oddHBand="1" w:evenHBand="0" w:firstRowFirstColumn="0" w:firstRowLastColumn="0" w:lastRowFirstColumn="0" w:lastRowLastColumn="0"/>
              <w:rPr>
                <w:bCs/>
                <w:lang w:val="en-US"/>
              </w:rPr>
            </w:pPr>
          </w:p>
        </w:tc>
        <w:tc>
          <w:tcPr>
            <w:tcW w:w="1053" w:type="dxa"/>
            <w:tcBorders>
              <w:bottom w:val="nil"/>
            </w:tcBorders>
          </w:tcPr>
          <w:p w14:paraId="023DDF77" w14:textId="77777777" w:rsidR="008E549B" w:rsidRPr="00FC1BB5" w:rsidRDefault="008E549B" w:rsidP="003D45A0">
            <w:pPr>
              <w:pStyle w:val="KeinLeerraum"/>
              <w:jc w:val="center"/>
              <w:cnfStyle w:val="000000100000" w:firstRow="0" w:lastRow="0" w:firstColumn="0" w:lastColumn="0" w:oddVBand="0" w:evenVBand="0" w:oddHBand="1" w:evenHBand="0" w:firstRowFirstColumn="0" w:firstRowLastColumn="0" w:lastRowFirstColumn="0" w:lastRowLastColumn="0"/>
              <w:rPr>
                <w:bCs/>
                <w:lang w:val="en-US"/>
              </w:rPr>
            </w:pPr>
          </w:p>
        </w:tc>
        <w:tc>
          <w:tcPr>
            <w:tcW w:w="1053" w:type="dxa"/>
            <w:tcBorders>
              <w:bottom w:val="nil"/>
            </w:tcBorders>
          </w:tcPr>
          <w:p w14:paraId="1AB27E5F" w14:textId="77777777" w:rsidR="008E549B" w:rsidRPr="00FC1BB5" w:rsidRDefault="008E549B" w:rsidP="003D45A0">
            <w:pPr>
              <w:pStyle w:val="KeinLeerraum"/>
              <w:jc w:val="center"/>
              <w:cnfStyle w:val="000000100000" w:firstRow="0" w:lastRow="0" w:firstColumn="0" w:lastColumn="0" w:oddVBand="0" w:evenVBand="0" w:oddHBand="1" w:evenHBand="0" w:firstRowFirstColumn="0" w:firstRowLastColumn="0" w:lastRowFirstColumn="0" w:lastRowLastColumn="0"/>
              <w:rPr>
                <w:bCs/>
                <w:lang w:val="en-US"/>
              </w:rPr>
            </w:pPr>
          </w:p>
        </w:tc>
      </w:tr>
      <w:tr w:rsidR="00FC1BB5" w:rsidRPr="00FC1BB5" w14:paraId="1CEE7E39"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353E5574" w14:textId="78DE0DDA" w:rsidR="00FC1BB5" w:rsidRPr="00FC1BB5" w:rsidRDefault="00FC1BB5" w:rsidP="00FC1BB5">
            <w:pPr>
              <w:pStyle w:val="KeinLeerraum"/>
              <w:rPr>
                <w:b w:val="0"/>
                <w:iCs/>
                <w:lang w:val="en-US"/>
              </w:rPr>
            </w:pPr>
            <w:r w:rsidRPr="00FC1BB5">
              <w:rPr>
                <w:b w:val="0"/>
                <w:lang w:val="en-US"/>
              </w:rPr>
              <w:t>Newspaper</w:t>
            </w:r>
            <w:r>
              <w:rPr>
                <w:b w:val="0"/>
                <w:lang w:val="en-US"/>
              </w:rPr>
              <w:t xml:space="preserve"> 1</w:t>
            </w:r>
          </w:p>
        </w:tc>
        <w:tc>
          <w:tcPr>
            <w:tcW w:w="1180" w:type="dxa"/>
            <w:tcBorders>
              <w:top w:val="nil"/>
              <w:bottom w:val="nil"/>
            </w:tcBorders>
            <w:noWrap/>
            <w:hideMark/>
          </w:tcPr>
          <w:p w14:paraId="33611257"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9</w:t>
            </w:r>
          </w:p>
        </w:tc>
        <w:tc>
          <w:tcPr>
            <w:tcW w:w="836" w:type="dxa"/>
            <w:tcBorders>
              <w:top w:val="nil"/>
              <w:bottom w:val="nil"/>
            </w:tcBorders>
            <w:noWrap/>
            <w:hideMark/>
          </w:tcPr>
          <w:p w14:paraId="2E096D39"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7</w:t>
            </w:r>
          </w:p>
        </w:tc>
        <w:tc>
          <w:tcPr>
            <w:tcW w:w="1053" w:type="dxa"/>
            <w:tcBorders>
              <w:top w:val="nil"/>
              <w:bottom w:val="nil"/>
            </w:tcBorders>
            <w:noWrap/>
            <w:hideMark/>
          </w:tcPr>
          <w:p w14:paraId="3AAFE079"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6</w:t>
            </w:r>
          </w:p>
        </w:tc>
        <w:tc>
          <w:tcPr>
            <w:tcW w:w="1053" w:type="dxa"/>
            <w:tcBorders>
              <w:top w:val="nil"/>
              <w:bottom w:val="nil"/>
            </w:tcBorders>
            <w:noWrap/>
            <w:hideMark/>
          </w:tcPr>
          <w:p w14:paraId="084367B7"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22</w:t>
            </w:r>
          </w:p>
        </w:tc>
      </w:tr>
      <w:tr w:rsidR="00FC1BB5" w:rsidRPr="00FC1BB5" w14:paraId="01870FEB"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046D00AA" w14:textId="48AAC9F6" w:rsidR="00FC1BB5" w:rsidRPr="00FC1BB5" w:rsidRDefault="00FC1BB5" w:rsidP="00FC1BB5">
            <w:pPr>
              <w:pStyle w:val="KeinLeerraum"/>
              <w:rPr>
                <w:b w:val="0"/>
                <w:iCs/>
                <w:lang w:val="en-US"/>
              </w:rPr>
            </w:pPr>
            <w:r w:rsidRPr="00FC1BB5">
              <w:rPr>
                <w:b w:val="0"/>
                <w:lang w:val="en-US"/>
              </w:rPr>
              <w:t>Newspaper</w:t>
            </w:r>
            <w:r>
              <w:rPr>
                <w:b w:val="0"/>
                <w:lang w:val="en-US"/>
              </w:rPr>
              <w:t xml:space="preserve"> 2</w:t>
            </w:r>
          </w:p>
        </w:tc>
        <w:tc>
          <w:tcPr>
            <w:tcW w:w="1180" w:type="dxa"/>
            <w:tcBorders>
              <w:top w:val="nil"/>
              <w:bottom w:val="nil"/>
            </w:tcBorders>
            <w:noWrap/>
            <w:hideMark/>
          </w:tcPr>
          <w:p w14:paraId="64BF36D3"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6</w:t>
            </w:r>
          </w:p>
        </w:tc>
        <w:tc>
          <w:tcPr>
            <w:tcW w:w="836" w:type="dxa"/>
            <w:tcBorders>
              <w:top w:val="nil"/>
              <w:bottom w:val="nil"/>
            </w:tcBorders>
            <w:noWrap/>
            <w:hideMark/>
          </w:tcPr>
          <w:p w14:paraId="16A717EB"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w:t>
            </w:r>
          </w:p>
        </w:tc>
        <w:tc>
          <w:tcPr>
            <w:tcW w:w="1053" w:type="dxa"/>
            <w:tcBorders>
              <w:top w:val="nil"/>
              <w:bottom w:val="nil"/>
            </w:tcBorders>
            <w:noWrap/>
            <w:hideMark/>
          </w:tcPr>
          <w:p w14:paraId="234D4EFD"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7</w:t>
            </w:r>
          </w:p>
        </w:tc>
        <w:tc>
          <w:tcPr>
            <w:tcW w:w="1053" w:type="dxa"/>
            <w:tcBorders>
              <w:top w:val="nil"/>
              <w:bottom w:val="nil"/>
            </w:tcBorders>
            <w:noWrap/>
            <w:hideMark/>
          </w:tcPr>
          <w:p w14:paraId="67DC17B9"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16</w:t>
            </w:r>
          </w:p>
        </w:tc>
      </w:tr>
      <w:tr w:rsidR="00FC1BB5" w:rsidRPr="00FC1BB5" w14:paraId="78E53C41"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357A5994" w14:textId="773E60C5" w:rsidR="00FC1BB5" w:rsidRPr="00FC1BB5" w:rsidRDefault="00FC1BB5" w:rsidP="00FC1BB5">
            <w:pPr>
              <w:pStyle w:val="KeinLeerraum"/>
              <w:rPr>
                <w:b w:val="0"/>
                <w:iCs/>
                <w:lang w:val="en-US"/>
              </w:rPr>
            </w:pPr>
            <w:r w:rsidRPr="00FC1BB5">
              <w:rPr>
                <w:b w:val="0"/>
                <w:lang w:val="en-US"/>
              </w:rPr>
              <w:t>Newspaper</w:t>
            </w:r>
            <w:r>
              <w:rPr>
                <w:b w:val="0"/>
                <w:lang w:val="en-US"/>
              </w:rPr>
              <w:t xml:space="preserve"> 3</w:t>
            </w:r>
          </w:p>
        </w:tc>
        <w:tc>
          <w:tcPr>
            <w:tcW w:w="1180" w:type="dxa"/>
            <w:tcBorders>
              <w:top w:val="nil"/>
              <w:bottom w:val="nil"/>
            </w:tcBorders>
            <w:noWrap/>
            <w:hideMark/>
          </w:tcPr>
          <w:p w14:paraId="31CB46E1"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20</w:t>
            </w:r>
          </w:p>
        </w:tc>
        <w:tc>
          <w:tcPr>
            <w:tcW w:w="836" w:type="dxa"/>
            <w:tcBorders>
              <w:top w:val="nil"/>
              <w:bottom w:val="nil"/>
            </w:tcBorders>
            <w:noWrap/>
            <w:hideMark/>
          </w:tcPr>
          <w:p w14:paraId="5E6AE8F3"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14</w:t>
            </w:r>
          </w:p>
        </w:tc>
        <w:tc>
          <w:tcPr>
            <w:tcW w:w="1053" w:type="dxa"/>
            <w:tcBorders>
              <w:top w:val="nil"/>
              <w:bottom w:val="nil"/>
            </w:tcBorders>
            <w:noWrap/>
            <w:hideMark/>
          </w:tcPr>
          <w:p w14:paraId="4677897E"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15</w:t>
            </w:r>
          </w:p>
        </w:tc>
        <w:tc>
          <w:tcPr>
            <w:tcW w:w="1053" w:type="dxa"/>
            <w:tcBorders>
              <w:top w:val="nil"/>
              <w:bottom w:val="nil"/>
            </w:tcBorders>
            <w:noWrap/>
            <w:hideMark/>
          </w:tcPr>
          <w:p w14:paraId="72E29118"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49</w:t>
            </w:r>
          </w:p>
        </w:tc>
      </w:tr>
      <w:tr w:rsidR="00FC1BB5" w:rsidRPr="00FC1BB5" w14:paraId="389B258D"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0D45713E" w14:textId="152014BB" w:rsidR="00FC1BB5" w:rsidRPr="00FC1BB5" w:rsidRDefault="00FC1BB5" w:rsidP="00FC1BB5">
            <w:pPr>
              <w:pStyle w:val="KeinLeerraum"/>
              <w:rPr>
                <w:b w:val="0"/>
                <w:iCs/>
                <w:lang w:val="en-US"/>
              </w:rPr>
            </w:pPr>
            <w:r w:rsidRPr="00FC1BB5">
              <w:rPr>
                <w:b w:val="0"/>
                <w:lang w:val="en-US"/>
              </w:rPr>
              <w:t>Newspaper</w:t>
            </w:r>
            <w:r>
              <w:rPr>
                <w:b w:val="0"/>
                <w:lang w:val="en-US"/>
              </w:rPr>
              <w:t xml:space="preserve"> 4</w:t>
            </w:r>
          </w:p>
        </w:tc>
        <w:tc>
          <w:tcPr>
            <w:tcW w:w="1180" w:type="dxa"/>
            <w:tcBorders>
              <w:top w:val="nil"/>
              <w:bottom w:val="nil"/>
            </w:tcBorders>
            <w:noWrap/>
            <w:hideMark/>
          </w:tcPr>
          <w:p w14:paraId="3C161318"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15</w:t>
            </w:r>
          </w:p>
        </w:tc>
        <w:tc>
          <w:tcPr>
            <w:tcW w:w="836" w:type="dxa"/>
            <w:tcBorders>
              <w:top w:val="nil"/>
              <w:bottom w:val="nil"/>
            </w:tcBorders>
            <w:noWrap/>
            <w:hideMark/>
          </w:tcPr>
          <w:p w14:paraId="35E742B5"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11</w:t>
            </w:r>
          </w:p>
        </w:tc>
        <w:tc>
          <w:tcPr>
            <w:tcW w:w="1053" w:type="dxa"/>
            <w:tcBorders>
              <w:top w:val="nil"/>
              <w:bottom w:val="nil"/>
            </w:tcBorders>
            <w:noWrap/>
            <w:hideMark/>
          </w:tcPr>
          <w:p w14:paraId="03F6DC12"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11</w:t>
            </w:r>
          </w:p>
        </w:tc>
        <w:tc>
          <w:tcPr>
            <w:tcW w:w="1053" w:type="dxa"/>
            <w:tcBorders>
              <w:top w:val="nil"/>
              <w:bottom w:val="nil"/>
            </w:tcBorders>
            <w:noWrap/>
            <w:hideMark/>
          </w:tcPr>
          <w:p w14:paraId="30654880"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37</w:t>
            </w:r>
          </w:p>
        </w:tc>
      </w:tr>
      <w:tr w:rsidR="00FC1BB5" w:rsidRPr="00FC1BB5" w14:paraId="7FC85AA5"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32FC5DE7" w14:textId="381776E0" w:rsidR="00FC1BB5" w:rsidRPr="00FC1BB5" w:rsidRDefault="00FC1BB5" w:rsidP="00FC1BB5">
            <w:pPr>
              <w:pStyle w:val="KeinLeerraum"/>
              <w:rPr>
                <w:b w:val="0"/>
                <w:iCs/>
                <w:lang w:val="en-US"/>
              </w:rPr>
            </w:pPr>
            <w:r w:rsidRPr="00FC1BB5">
              <w:rPr>
                <w:b w:val="0"/>
                <w:lang w:val="en-US"/>
              </w:rPr>
              <w:t>Newspaper</w:t>
            </w:r>
            <w:r>
              <w:rPr>
                <w:b w:val="0"/>
                <w:lang w:val="en-US"/>
              </w:rPr>
              <w:t xml:space="preserve"> 5</w:t>
            </w:r>
          </w:p>
        </w:tc>
        <w:tc>
          <w:tcPr>
            <w:tcW w:w="1180" w:type="dxa"/>
            <w:tcBorders>
              <w:top w:val="nil"/>
              <w:bottom w:val="nil"/>
            </w:tcBorders>
            <w:noWrap/>
            <w:hideMark/>
          </w:tcPr>
          <w:p w14:paraId="16AB2BEE"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13</w:t>
            </w:r>
          </w:p>
        </w:tc>
        <w:tc>
          <w:tcPr>
            <w:tcW w:w="836" w:type="dxa"/>
            <w:tcBorders>
              <w:top w:val="nil"/>
              <w:bottom w:val="nil"/>
            </w:tcBorders>
            <w:noWrap/>
            <w:hideMark/>
          </w:tcPr>
          <w:p w14:paraId="3FC1081A"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9</w:t>
            </w:r>
          </w:p>
        </w:tc>
        <w:tc>
          <w:tcPr>
            <w:tcW w:w="1053" w:type="dxa"/>
            <w:tcBorders>
              <w:top w:val="nil"/>
              <w:bottom w:val="nil"/>
            </w:tcBorders>
            <w:noWrap/>
            <w:hideMark/>
          </w:tcPr>
          <w:p w14:paraId="6B60A196"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3</w:t>
            </w:r>
          </w:p>
        </w:tc>
        <w:tc>
          <w:tcPr>
            <w:tcW w:w="1053" w:type="dxa"/>
            <w:tcBorders>
              <w:top w:val="nil"/>
              <w:bottom w:val="nil"/>
            </w:tcBorders>
            <w:noWrap/>
            <w:hideMark/>
          </w:tcPr>
          <w:p w14:paraId="7523F704"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25</w:t>
            </w:r>
          </w:p>
        </w:tc>
      </w:tr>
      <w:tr w:rsidR="00FC1BB5" w:rsidRPr="00FC1BB5" w14:paraId="6886A6EF"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444A786F" w14:textId="423B98BC" w:rsidR="00FC1BB5" w:rsidRPr="00FC1BB5" w:rsidRDefault="00FC1BB5" w:rsidP="00FC1BB5">
            <w:pPr>
              <w:pStyle w:val="KeinLeerraum"/>
              <w:rPr>
                <w:b w:val="0"/>
                <w:iCs/>
                <w:lang w:val="en-US"/>
              </w:rPr>
            </w:pPr>
            <w:r w:rsidRPr="00FC1BB5">
              <w:rPr>
                <w:b w:val="0"/>
                <w:lang w:val="en-US"/>
              </w:rPr>
              <w:t>Newspaper</w:t>
            </w:r>
            <w:r>
              <w:rPr>
                <w:b w:val="0"/>
                <w:lang w:val="en-US"/>
              </w:rPr>
              <w:t xml:space="preserve"> 6</w:t>
            </w:r>
          </w:p>
        </w:tc>
        <w:tc>
          <w:tcPr>
            <w:tcW w:w="1180" w:type="dxa"/>
            <w:tcBorders>
              <w:top w:val="nil"/>
              <w:bottom w:val="nil"/>
            </w:tcBorders>
            <w:noWrap/>
            <w:hideMark/>
          </w:tcPr>
          <w:p w14:paraId="77FB03FA"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19</w:t>
            </w:r>
          </w:p>
        </w:tc>
        <w:tc>
          <w:tcPr>
            <w:tcW w:w="836" w:type="dxa"/>
            <w:tcBorders>
              <w:top w:val="nil"/>
              <w:bottom w:val="nil"/>
            </w:tcBorders>
            <w:noWrap/>
            <w:hideMark/>
          </w:tcPr>
          <w:p w14:paraId="73D47CDC"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10</w:t>
            </w:r>
          </w:p>
        </w:tc>
        <w:tc>
          <w:tcPr>
            <w:tcW w:w="1053" w:type="dxa"/>
            <w:tcBorders>
              <w:top w:val="nil"/>
              <w:bottom w:val="nil"/>
            </w:tcBorders>
            <w:noWrap/>
            <w:hideMark/>
          </w:tcPr>
          <w:p w14:paraId="39C70B9E"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11</w:t>
            </w:r>
          </w:p>
        </w:tc>
        <w:tc>
          <w:tcPr>
            <w:tcW w:w="1053" w:type="dxa"/>
            <w:tcBorders>
              <w:top w:val="nil"/>
              <w:bottom w:val="nil"/>
            </w:tcBorders>
            <w:noWrap/>
            <w:hideMark/>
          </w:tcPr>
          <w:p w14:paraId="24158471"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40</w:t>
            </w:r>
          </w:p>
        </w:tc>
      </w:tr>
      <w:tr w:rsidR="00FC1BB5" w:rsidRPr="00FC1BB5" w14:paraId="4E28CD41"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10BF0E65" w14:textId="77A618F8" w:rsidR="00FC1BB5" w:rsidRPr="00FC1BB5" w:rsidRDefault="00FC1BB5" w:rsidP="00FC1BB5">
            <w:pPr>
              <w:pStyle w:val="KeinLeerraum"/>
              <w:rPr>
                <w:b w:val="0"/>
                <w:iCs/>
                <w:lang w:val="en-US"/>
              </w:rPr>
            </w:pPr>
            <w:r w:rsidRPr="00FC1BB5">
              <w:rPr>
                <w:b w:val="0"/>
                <w:lang w:val="en-US"/>
              </w:rPr>
              <w:t>Newspaper</w:t>
            </w:r>
            <w:r>
              <w:rPr>
                <w:b w:val="0"/>
                <w:lang w:val="en-US"/>
              </w:rPr>
              <w:t xml:space="preserve"> 7</w:t>
            </w:r>
          </w:p>
        </w:tc>
        <w:tc>
          <w:tcPr>
            <w:tcW w:w="1180" w:type="dxa"/>
            <w:tcBorders>
              <w:top w:val="nil"/>
              <w:bottom w:val="nil"/>
            </w:tcBorders>
            <w:noWrap/>
            <w:hideMark/>
          </w:tcPr>
          <w:p w14:paraId="0C97FDEE"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9</w:t>
            </w:r>
          </w:p>
        </w:tc>
        <w:tc>
          <w:tcPr>
            <w:tcW w:w="836" w:type="dxa"/>
            <w:tcBorders>
              <w:top w:val="nil"/>
              <w:bottom w:val="nil"/>
            </w:tcBorders>
            <w:noWrap/>
            <w:hideMark/>
          </w:tcPr>
          <w:p w14:paraId="3DF540A5"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11</w:t>
            </w:r>
          </w:p>
        </w:tc>
        <w:tc>
          <w:tcPr>
            <w:tcW w:w="1053" w:type="dxa"/>
            <w:tcBorders>
              <w:top w:val="nil"/>
              <w:bottom w:val="nil"/>
            </w:tcBorders>
            <w:noWrap/>
            <w:hideMark/>
          </w:tcPr>
          <w:p w14:paraId="04BDC1BA"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8</w:t>
            </w:r>
          </w:p>
        </w:tc>
        <w:tc>
          <w:tcPr>
            <w:tcW w:w="1053" w:type="dxa"/>
            <w:tcBorders>
              <w:top w:val="nil"/>
              <w:bottom w:val="nil"/>
            </w:tcBorders>
            <w:noWrap/>
            <w:hideMark/>
          </w:tcPr>
          <w:p w14:paraId="7EBDB07E"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28</w:t>
            </w:r>
          </w:p>
        </w:tc>
      </w:tr>
      <w:tr w:rsidR="00FC1BB5" w:rsidRPr="00FC1BB5" w14:paraId="7D315FED"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0E571DA5" w14:textId="6877864D" w:rsidR="00FC1BB5" w:rsidRPr="00FC1BB5" w:rsidRDefault="00FC1BB5" w:rsidP="00FC1BB5">
            <w:pPr>
              <w:pStyle w:val="KeinLeerraum"/>
              <w:rPr>
                <w:b w:val="0"/>
                <w:iCs/>
                <w:lang w:val="en-US"/>
              </w:rPr>
            </w:pPr>
            <w:r w:rsidRPr="00FC1BB5">
              <w:rPr>
                <w:b w:val="0"/>
                <w:lang w:val="en-US"/>
              </w:rPr>
              <w:t>Newspaper</w:t>
            </w:r>
            <w:r>
              <w:rPr>
                <w:b w:val="0"/>
                <w:lang w:val="en-US"/>
              </w:rPr>
              <w:t xml:space="preserve"> 8</w:t>
            </w:r>
          </w:p>
        </w:tc>
        <w:tc>
          <w:tcPr>
            <w:tcW w:w="1180" w:type="dxa"/>
            <w:tcBorders>
              <w:top w:val="nil"/>
              <w:bottom w:val="nil"/>
            </w:tcBorders>
            <w:noWrap/>
            <w:hideMark/>
          </w:tcPr>
          <w:p w14:paraId="3F18ED0D"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13</w:t>
            </w:r>
          </w:p>
        </w:tc>
        <w:tc>
          <w:tcPr>
            <w:tcW w:w="836" w:type="dxa"/>
            <w:tcBorders>
              <w:top w:val="nil"/>
              <w:bottom w:val="nil"/>
            </w:tcBorders>
            <w:noWrap/>
            <w:hideMark/>
          </w:tcPr>
          <w:p w14:paraId="3A4AE8B6"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9</w:t>
            </w:r>
          </w:p>
        </w:tc>
        <w:tc>
          <w:tcPr>
            <w:tcW w:w="1053" w:type="dxa"/>
            <w:tcBorders>
              <w:top w:val="nil"/>
              <w:bottom w:val="nil"/>
            </w:tcBorders>
            <w:noWrap/>
            <w:hideMark/>
          </w:tcPr>
          <w:p w14:paraId="66CE518D"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7</w:t>
            </w:r>
          </w:p>
        </w:tc>
        <w:tc>
          <w:tcPr>
            <w:tcW w:w="1053" w:type="dxa"/>
            <w:tcBorders>
              <w:top w:val="nil"/>
              <w:bottom w:val="nil"/>
            </w:tcBorders>
            <w:noWrap/>
            <w:hideMark/>
          </w:tcPr>
          <w:p w14:paraId="141B7A59"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29</w:t>
            </w:r>
          </w:p>
        </w:tc>
      </w:tr>
      <w:tr w:rsidR="00FC1BB5" w:rsidRPr="00FC1BB5" w14:paraId="1EE12F33"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6A39FEC2" w14:textId="533D5F2B" w:rsidR="00FC1BB5" w:rsidRPr="00FC1BB5" w:rsidRDefault="00FC1BB5" w:rsidP="00FC1BB5">
            <w:pPr>
              <w:pStyle w:val="KeinLeerraum"/>
              <w:rPr>
                <w:b w:val="0"/>
                <w:iCs/>
                <w:lang w:val="en-US"/>
              </w:rPr>
            </w:pPr>
            <w:r w:rsidRPr="00FC1BB5">
              <w:rPr>
                <w:b w:val="0"/>
                <w:lang w:val="en-US"/>
              </w:rPr>
              <w:t>Newspaper</w:t>
            </w:r>
            <w:r>
              <w:rPr>
                <w:b w:val="0"/>
                <w:lang w:val="en-US"/>
              </w:rPr>
              <w:t xml:space="preserve"> 9</w:t>
            </w:r>
          </w:p>
        </w:tc>
        <w:tc>
          <w:tcPr>
            <w:tcW w:w="1180" w:type="dxa"/>
            <w:tcBorders>
              <w:top w:val="nil"/>
              <w:bottom w:val="nil"/>
            </w:tcBorders>
            <w:noWrap/>
            <w:hideMark/>
          </w:tcPr>
          <w:p w14:paraId="4DEF3576"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26</w:t>
            </w:r>
          </w:p>
        </w:tc>
        <w:tc>
          <w:tcPr>
            <w:tcW w:w="836" w:type="dxa"/>
            <w:tcBorders>
              <w:top w:val="nil"/>
              <w:bottom w:val="nil"/>
            </w:tcBorders>
            <w:noWrap/>
            <w:hideMark/>
          </w:tcPr>
          <w:p w14:paraId="6CE2D9AA"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13</w:t>
            </w:r>
          </w:p>
        </w:tc>
        <w:tc>
          <w:tcPr>
            <w:tcW w:w="1053" w:type="dxa"/>
            <w:tcBorders>
              <w:top w:val="nil"/>
              <w:bottom w:val="nil"/>
            </w:tcBorders>
            <w:noWrap/>
            <w:hideMark/>
          </w:tcPr>
          <w:p w14:paraId="55C53AE1"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14</w:t>
            </w:r>
          </w:p>
        </w:tc>
        <w:tc>
          <w:tcPr>
            <w:tcW w:w="1053" w:type="dxa"/>
            <w:tcBorders>
              <w:top w:val="nil"/>
              <w:bottom w:val="nil"/>
            </w:tcBorders>
            <w:noWrap/>
            <w:hideMark/>
          </w:tcPr>
          <w:p w14:paraId="0A70A7C7"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53</w:t>
            </w:r>
          </w:p>
        </w:tc>
      </w:tr>
      <w:tr w:rsidR="00FC1BB5" w:rsidRPr="00FC1BB5" w14:paraId="6116183D"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3FDC69F4" w14:textId="5AD4682F" w:rsidR="00FC1BB5" w:rsidRPr="00FC1BB5" w:rsidRDefault="00FC1BB5" w:rsidP="00FC1BB5">
            <w:pPr>
              <w:pStyle w:val="KeinLeerraum"/>
              <w:rPr>
                <w:b w:val="0"/>
                <w:iCs/>
                <w:lang w:val="en-US"/>
              </w:rPr>
            </w:pPr>
            <w:r w:rsidRPr="00FC1BB5">
              <w:rPr>
                <w:b w:val="0"/>
                <w:lang w:val="en-US"/>
              </w:rPr>
              <w:t>Newspaper</w:t>
            </w:r>
            <w:r>
              <w:rPr>
                <w:b w:val="0"/>
                <w:lang w:val="en-US"/>
              </w:rPr>
              <w:t xml:space="preserve"> 10</w:t>
            </w:r>
          </w:p>
        </w:tc>
        <w:tc>
          <w:tcPr>
            <w:tcW w:w="1180" w:type="dxa"/>
            <w:tcBorders>
              <w:top w:val="nil"/>
              <w:bottom w:val="nil"/>
            </w:tcBorders>
            <w:noWrap/>
            <w:hideMark/>
          </w:tcPr>
          <w:p w14:paraId="05D998D9"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15</w:t>
            </w:r>
          </w:p>
        </w:tc>
        <w:tc>
          <w:tcPr>
            <w:tcW w:w="836" w:type="dxa"/>
            <w:tcBorders>
              <w:top w:val="nil"/>
              <w:bottom w:val="nil"/>
            </w:tcBorders>
            <w:noWrap/>
            <w:hideMark/>
          </w:tcPr>
          <w:p w14:paraId="07C98332"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7</w:t>
            </w:r>
          </w:p>
        </w:tc>
        <w:tc>
          <w:tcPr>
            <w:tcW w:w="1053" w:type="dxa"/>
            <w:tcBorders>
              <w:top w:val="nil"/>
              <w:bottom w:val="nil"/>
            </w:tcBorders>
            <w:noWrap/>
            <w:hideMark/>
          </w:tcPr>
          <w:p w14:paraId="58BAB7C8"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12</w:t>
            </w:r>
          </w:p>
        </w:tc>
        <w:tc>
          <w:tcPr>
            <w:tcW w:w="1053" w:type="dxa"/>
            <w:tcBorders>
              <w:top w:val="nil"/>
              <w:bottom w:val="nil"/>
            </w:tcBorders>
            <w:noWrap/>
            <w:hideMark/>
          </w:tcPr>
          <w:p w14:paraId="0E294A5A"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34</w:t>
            </w:r>
          </w:p>
        </w:tc>
      </w:tr>
      <w:tr w:rsidR="00FC1BB5" w:rsidRPr="00FC1BB5" w14:paraId="082B5B0F"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27ACC92F" w14:textId="1F311A49" w:rsidR="00FC1BB5" w:rsidRPr="00FC1BB5" w:rsidRDefault="00FC1BB5" w:rsidP="00FC1BB5">
            <w:pPr>
              <w:pStyle w:val="KeinLeerraum"/>
              <w:rPr>
                <w:b w:val="0"/>
                <w:iCs/>
                <w:lang w:val="en-US"/>
              </w:rPr>
            </w:pPr>
            <w:r w:rsidRPr="00FC1BB5">
              <w:rPr>
                <w:b w:val="0"/>
                <w:lang w:val="en-US"/>
              </w:rPr>
              <w:t>Newspaper</w:t>
            </w:r>
            <w:r>
              <w:rPr>
                <w:b w:val="0"/>
                <w:lang w:val="en-US"/>
              </w:rPr>
              <w:t xml:space="preserve"> 11</w:t>
            </w:r>
          </w:p>
        </w:tc>
        <w:tc>
          <w:tcPr>
            <w:tcW w:w="1180" w:type="dxa"/>
            <w:tcBorders>
              <w:top w:val="nil"/>
              <w:bottom w:val="nil"/>
            </w:tcBorders>
            <w:noWrap/>
            <w:hideMark/>
          </w:tcPr>
          <w:p w14:paraId="2AAECE91"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20</w:t>
            </w:r>
          </w:p>
        </w:tc>
        <w:tc>
          <w:tcPr>
            <w:tcW w:w="836" w:type="dxa"/>
            <w:tcBorders>
              <w:top w:val="nil"/>
              <w:bottom w:val="nil"/>
            </w:tcBorders>
            <w:noWrap/>
            <w:hideMark/>
          </w:tcPr>
          <w:p w14:paraId="0F3756E3"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10</w:t>
            </w:r>
          </w:p>
        </w:tc>
        <w:tc>
          <w:tcPr>
            <w:tcW w:w="1053" w:type="dxa"/>
            <w:tcBorders>
              <w:top w:val="nil"/>
              <w:bottom w:val="nil"/>
            </w:tcBorders>
            <w:noWrap/>
            <w:hideMark/>
          </w:tcPr>
          <w:p w14:paraId="590CFD82"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11</w:t>
            </w:r>
          </w:p>
        </w:tc>
        <w:tc>
          <w:tcPr>
            <w:tcW w:w="1053" w:type="dxa"/>
            <w:tcBorders>
              <w:top w:val="nil"/>
              <w:bottom w:val="nil"/>
            </w:tcBorders>
            <w:noWrap/>
            <w:hideMark/>
          </w:tcPr>
          <w:p w14:paraId="62664329"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41</w:t>
            </w:r>
          </w:p>
        </w:tc>
      </w:tr>
      <w:tr w:rsidR="00FC1BB5" w:rsidRPr="00FC1BB5" w14:paraId="69956F01"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0250F5CA" w14:textId="1AA91311" w:rsidR="00FC1BB5" w:rsidRPr="00FC1BB5" w:rsidRDefault="00FC1BB5" w:rsidP="00FC1BB5">
            <w:pPr>
              <w:pStyle w:val="KeinLeerraum"/>
              <w:rPr>
                <w:b w:val="0"/>
                <w:iCs/>
                <w:lang w:val="en-US"/>
              </w:rPr>
            </w:pPr>
            <w:r w:rsidRPr="00FC1BB5">
              <w:rPr>
                <w:b w:val="0"/>
                <w:lang w:val="en-US"/>
              </w:rPr>
              <w:t>Newspaper</w:t>
            </w:r>
            <w:r>
              <w:rPr>
                <w:b w:val="0"/>
                <w:lang w:val="en-US"/>
              </w:rPr>
              <w:t xml:space="preserve"> 12</w:t>
            </w:r>
          </w:p>
        </w:tc>
        <w:tc>
          <w:tcPr>
            <w:tcW w:w="1180" w:type="dxa"/>
            <w:tcBorders>
              <w:top w:val="nil"/>
              <w:bottom w:val="nil"/>
            </w:tcBorders>
            <w:noWrap/>
            <w:hideMark/>
          </w:tcPr>
          <w:p w14:paraId="76F207B8"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8</w:t>
            </w:r>
          </w:p>
        </w:tc>
        <w:tc>
          <w:tcPr>
            <w:tcW w:w="836" w:type="dxa"/>
            <w:tcBorders>
              <w:top w:val="nil"/>
              <w:bottom w:val="nil"/>
            </w:tcBorders>
            <w:noWrap/>
            <w:hideMark/>
          </w:tcPr>
          <w:p w14:paraId="3E1F06AC"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w:t>
            </w:r>
          </w:p>
        </w:tc>
        <w:tc>
          <w:tcPr>
            <w:tcW w:w="1053" w:type="dxa"/>
            <w:tcBorders>
              <w:top w:val="nil"/>
              <w:bottom w:val="nil"/>
            </w:tcBorders>
            <w:noWrap/>
            <w:hideMark/>
          </w:tcPr>
          <w:p w14:paraId="474FC362"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6</w:t>
            </w:r>
          </w:p>
        </w:tc>
        <w:tc>
          <w:tcPr>
            <w:tcW w:w="1053" w:type="dxa"/>
            <w:tcBorders>
              <w:top w:val="nil"/>
              <w:bottom w:val="nil"/>
            </w:tcBorders>
            <w:noWrap/>
            <w:hideMark/>
          </w:tcPr>
          <w:p w14:paraId="5A076AB4"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18</w:t>
            </w:r>
          </w:p>
        </w:tc>
      </w:tr>
      <w:tr w:rsidR="00FC1BB5" w:rsidRPr="00FC1BB5" w14:paraId="00319726"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24D05D9F" w14:textId="24C1C475" w:rsidR="00FC1BB5" w:rsidRPr="00FC1BB5" w:rsidRDefault="00FC1BB5" w:rsidP="00FC1BB5">
            <w:pPr>
              <w:pStyle w:val="KeinLeerraum"/>
              <w:rPr>
                <w:b w:val="0"/>
                <w:iCs/>
                <w:lang w:val="en-US"/>
              </w:rPr>
            </w:pPr>
            <w:r w:rsidRPr="00FC1BB5">
              <w:rPr>
                <w:b w:val="0"/>
                <w:lang w:val="en-US"/>
              </w:rPr>
              <w:t>Newspaper</w:t>
            </w:r>
            <w:r>
              <w:rPr>
                <w:b w:val="0"/>
                <w:lang w:val="en-US"/>
              </w:rPr>
              <w:t xml:space="preserve"> 13</w:t>
            </w:r>
          </w:p>
        </w:tc>
        <w:tc>
          <w:tcPr>
            <w:tcW w:w="1180" w:type="dxa"/>
            <w:tcBorders>
              <w:top w:val="nil"/>
              <w:bottom w:val="nil"/>
            </w:tcBorders>
            <w:noWrap/>
            <w:hideMark/>
          </w:tcPr>
          <w:p w14:paraId="68A45196"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7</w:t>
            </w:r>
          </w:p>
        </w:tc>
        <w:tc>
          <w:tcPr>
            <w:tcW w:w="836" w:type="dxa"/>
            <w:tcBorders>
              <w:top w:val="nil"/>
              <w:bottom w:val="nil"/>
            </w:tcBorders>
            <w:noWrap/>
            <w:hideMark/>
          </w:tcPr>
          <w:p w14:paraId="02DAC382"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w:t>
            </w:r>
          </w:p>
        </w:tc>
        <w:tc>
          <w:tcPr>
            <w:tcW w:w="1053" w:type="dxa"/>
            <w:tcBorders>
              <w:top w:val="nil"/>
              <w:bottom w:val="nil"/>
            </w:tcBorders>
            <w:noWrap/>
            <w:hideMark/>
          </w:tcPr>
          <w:p w14:paraId="1D8B07CD"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4</w:t>
            </w:r>
          </w:p>
        </w:tc>
        <w:tc>
          <w:tcPr>
            <w:tcW w:w="1053" w:type="dxa"/>
            <w:tcBorders>
              <w:top w:val="nil"/>
              <w:bottom w:val="nil"/>
            </w:tcBorders>
            <w:noWrap/>
            <w:hideMark/>
          </w:tcPr>
          <w:p w14:paraId="79B71871"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13</w:t>
            </w:r>
          </w:p>
        </w:tc>
      </w:tr>
      <w:tr w:rsidR="00FC1BB5" w:rsidRPr="00FC1BB5" w14:paraId="1185A677"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09803618" w14:textId="1CA089FD" w:rsidR="00FC1BB5" w:rsidRPr="00FC1BB5" w:rsidRDefault="00FC1BB5" w:rsidP="00FC1BB5">
            <w:pPr>
              <w:pStyle w:val="KeinLeerraum"/>
              <w:rPr>
                <w:b w:val="0"/>
                <w:iCs/>
                <w:lang w:val="en-US"/>
              </w:rPr>
            </w:pPr>
            <w:r w:rsidRPr="00FC1BB5">
              <w:rPr>
                <w:b w:val="0"/>
                <w:lang w:val="en-US"/>
              </w:rPr>
              <w:t>Newspaper</w:t>
            </w:r>
            <w:r>
              <w:rPr>
                <w:b w:val="0"/>
                <w:lang w:val="en-US"/>
              </w:rPr>
              <w:t xml:space="preserve"> 14</w:t>
            </w:r>
          </w:p>
        </w:tc>
        <w:tc>
          <w:tcPr>
            <w:tcW w:w="1180" w:type="dxa"/>
            <w:tcBorders>
              <w:top w:val="nil"/>
              <w:bottom w:val="nil"/>
            </w:tcBorders>
            <w:noWrap/>
            <w:hideMark/>
          </w:tcPr>
          <w:p w14:paraId="16A7ED6C"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11</w:t>
            </w:r>
          </w:p>
        </w:tc>
        <w:tc>
          <w:tcPr>
            <w:tcW w:w="836" w:type="dxa"/>
            <w:tcBorders>
              <w:top w:val="nil"/>
              <w:bottom w:val="nil"/>
            </w:tcBorders>
            <w:noWrap/>
            <w:hideMark/>
          </w:tcPr>
          <w:p w14:paraId="434BFAA7"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w:t>
            </w:r>
          </w:p>
        </w:tc>
        <w:tc>
          <w:tcPr>
            <w:tcW w:w="1053" w:type="dxa"/>
            <w:tcBorders>
              <w:top w:val="nil"/>
              <w:bottom w:val="nil"/>
            </w:tcBorders>
            <w:noWrap/>
            <w:hideMark/>
          </w:tcPr>
          <w:p w14:paraId="54DBACA0"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7</w:t>
            </w:r>
          </w:p>
        </w:tc>
        <w:tc>
          <w:tcPr>
            <w:tcW w:w="1053" w:type="dxa"/>
            <w:tcBorders>
              <w:top w:val="nil"/>
              <w:bottom w:val="nil"/>
            </w:tcBorders>
            <w:noWrap/>
            <w:hideMark/>
          </w:tcPr>
          <w:p w14:paraId="0A7A5117"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22</w:t>
            </w:r>
          </w:p>
        </w:tc>
      </w:tr>
      <w:tr w:rsidR="00FC1BB5" w:rsidRPr="00FC1BB5" w14:paraId="65111783"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4F4FE52B" w14:textId="3955DB19" w:rsidR="00FC1BB5" w:rsidRPr="00FC1BB5" w:rsidRDefault="00FC1BB5" w:rsidP="00FC1BB5">
            <w:pPr>
              <w:pStyle w:val="KeinLeerraum"/>
              <w:rPr>
                <w:b w:val="0"/>
                <w:iCs/>
                <w:lang w:val="en-US"/>
              </w:rPr>
            </w:pPr>
            <w:r w:rsidRPr="00FC1BB5">
              <w:rPr>
                <w:b w:val="0"/>
                <w:lang w:val="en-US"/>
              </w:rPr>
              <w:t>Newspaper</w:t>
            </w:r>
            <w:r>
              <w:rPr>
                <w:b w:val="0"/>
                <w:lang w:val="en-US"/>
              </w:rPr>
              <w:t xml:space="preserve"> 15</w:t>
            </w:r>
          </w:p>
        </w:tc>
        <w:tc>
          <w:tcPr>
            <w:tcW w:w="1180" w:type="dxa"/>
            <w:tcBorders>
              <w:top w:val="nil"/>
              <w:bottom w:val="nil"/>
            </w:tcBorders>
            <w:noWrap/>
            <w:hideMark/>
          </w:tcPr>
          <w:p w14:paraId="47177677"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12</w:t>
            </w:r>
          </w:p>
        </w:tc>
        <w:tc>
          <w:tcPr>
            <w:tcW w:w="836" w:type="dxa"/>
            <w:tcBorders>
              <w:top w:val="nil"/>
              <w:bottom w:val="nil"/>
            </w:tcBorders>
            <w:noWrap/>
            <w:hideMark/>
          </w:tcPr>
          <w:p w14:paraId="6A2896E2"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w:t>
            </w:r>
          </w:p>
        </w:tc>
        <w:tc>
          <w:tcPr>
            <w:tcW w:w="1053" w:type="dxa"/>
            <w:tcBorders>
              <w:top w:val="nil"/>
              <w:bottom w:val="nil"/>
            </w:tcBorders>
            <w:noWrap/>
            <w:hideMark/>
          </w:tcPr>
          <w:p w14:paraId="32314C45"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0</w:t>
            </w:r>
          </w:p>
        </w:tc>
        <w:tc>
          <w:tcPr>
            <w:tcW w:w="1053" w:type="dxa"/>
            <w:tcBorders>
              <w:top w:val="nil"/>
              <w:bottom w:val="nil"/>
            </w:tcBorders>
            <w:noWrap/>
            <w:hideMark/>
          </w:tcPr>
          <w:p w14:paraId="2847C9AF"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14</w:t>
            </w:r>
          </w:p>
        </w:tc>
      </w:tr>
      <w:tr w:rsidR="00FC1BB5" w:rsidRPr="00FC1BB5" w14:paraId="506D88BE"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5BBFEDBB" w14:textId="32BCDBF6" w:rsidR="00FC1BB5" w:rsidRPr="00FC1BB5" w:rsidRDefault="00FC1BB5" w:rsidP="00FC1BB5">
            <w:pPr>
              <w:pStyle w:val="KeinLeerraum"/>
              <w:rPr>
                <w:b w:val="0"/>
                <w:iCs/>
                <w:lang w:val="en-US"/>
              </w:rPr>
            </w:pPr>
            <w:r w:rsidRPr="00FC1BB5">
              <w:rPr>
                <w:b w:val="0"/>
                <w:lang w:val="en-US"/>
              </w:rPr>
              <w:t>Newspaper</w:t>
            </w:r>
            <w:r>
              <w:rPr>
                <w:b w:val="0"/>
                <w:lang w:val="en-US"/>
              </w:rPr>
              <w:t xml:space="preserve"> 16</w:t>
            </w:r>
          </w:p>
        </w:tc>
        <w:tc>
          <w:tcPr>
            <w:tcW w:w="1180" w:type="dxa"/>
            <w:tcBorders>
              <w:top w:val="nil"/>
              <w:bottom w:val="nil"/>
            </w:tcBorders>
            <w:noWrap/>
            <w:hideMark/>
          </w:tcPr>
          <w:p w14:paraId="6D100369"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9</w:t>
            </w:r>
          </w:p>
        </w:tc>
        <w:tc>
          <w:tcPr>
            <w:tcW w:w="836" w:type="dxa"/>
            <w:tcBorders>
              <w:top w:val="nil"/>
              <w:bottom w:val="nil"/>
            </w:tcBorders>
            <w:noWrap/>
            <w:hideMark/>
          </w:tcPr>
          <w:p w14:paraId="1A5FC33D"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2</w:t>
            </w:r>
          </w:p>
        </w:tc>
        <w:tc>
          <w:tcPr>
            <w:tcW w:w="1053" w:type="dxa"/>
            <w:tcBorders>
              <w:top w:val="nil"/>
              <w:bottom w:val="nil"/>
            </w:tcBorders>
            <w:noWrap/>
            <w:hideMark/>
          </w:tcPr>
          <w:p w14:paraId="66D1CACF"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w:t>
            </w:r>
          </w:p>
        </w:tc>
        <w:tc>
          <w:tcPr>
            <w:tcW w:w="1053" w:type="dxa"/>
            <w:tcBorders>
              <w:top w:val="nil"/>
              <w:bottom w:val="nil"/>
            </w:tcBorders>
            <w:noWrap/>
            <w:hideMark/>
          </w:tcPr>
          <w:p w14:paraId="195E4443"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15</w:t>
            </w:r>
          </w:p>
        </w:tc>
      </w:tr>
      <w:tr w:rsidR="00FC1BB5" w:rsidRPr="00FC1BB5" w14:paraId="3F6284DE"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1523C907" w14:textId="021DA0C8" w:rsidR="00FC1BB5" w:rsidRPr="00FC1BB5" w:rsidRDefault="00FC1BB5" w:rsidP="00FC1BB5">
            <w:pPr>
              <w:pStyle w:val="KeinLeerraum"/>
              <w:rPr>
                <w:b w:val="0"/>
                <w:iCs/>
                <w:lang w:val="en-US"/>
              </w:rPr>
            </w:pPr>
            <w:r w:rsidRPr="00FC1BB5">
              <w:rPr>
                <w:b w:val="0"/>
                <w:lang w:val="en-US"/>
              </w:rPr>
              <w:t>Newspaper</w:t>
            </w:r>
            <w:r>
              <w:rPr>
                <w:b w:val="0"/>
                <w:lang w:val="en-US"/>
              </w:rPr>
              <w:t xml:space="preserve"> 17</w:t>
            </w:r>
          </w:p>
        </w:tc>
        <w:tc>
          <w:tcPr>
            <w:tcW w:w="1180" w:type="dxa"/>
            <w:tcBorders>
              <w:top w:val="nil"/>
              <w:bottom w:val="nil"/>
            </w:tcBorders>
            <w:noWrap/>
            <w:hideMark/>
          </w:tcPr>
          <w:p w14:paraId="18E3C984"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w:t>
            </w:r>
          </w:p>
        </w:tc>
        <w:tc>
          <w:tcPr>
            <w:tcW w:w="836" w:type="dxa"/>
            <w:tcBorders>
              <w:top w:val="nil"/>
              <w:bottom w:val="nil"/>
            </w:tcBorders>
            <w:noWrap/>
            <w:hideMark/>
          </w:tcPr>
          <w:p w14:paraId="75B69ABA"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w:t>
            </w:r>
          </w:p>
        </w:tc>
        <w:tc>
          <w:tcPr>
            <w:tcW w:w="1053" w:type="dxa"/>
            <w:tcBorders>
              <w:top w:val="nil"/>
              <w:bottom w:val="nil"/>
            </w:tcBorders>
            <w:noWrap/>
            <w:hideMark/>
          </w:tcPr>
          <w:p w14:paraId="795AC03C"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7</w:t>
            </w:r>
          </w:p>
        </w:tc>
        <w:tc>
          <w:tcPr>
            <w:tcW w:w="1053" w:type="dxa"/>
            <w:tcBorders>
              <w:top w:val="nil"/>
              <w:bottom w:val="nil"/>
            </w:tcBorders>
            <w:noWrap/>
            <w:hideMark/>
          </w:tcPr>
          <w:p w14:paraId="298DC8F1"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10</w:t>
            </w:r>
          </w:p>
        </w:tc>
      </w:tr>
      <w:tr w:rsidR="00FC1BB5" w:rsidRPr="00FC1BB5" w14:paraId="4A382255"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418FFEC8" w14:textId="35F6179D" w:rsidR="00FC1BB5" w:rsidRPr="00FC1BB5" w:rsidRDefault="00FC1BB5" w:rsidP="00FC1BB5">
            <w:pPr>
              <w:pStyle w:val="KeinLeerraum"/>
              <w:rPr>
                <w:b w:val="0"/>
                <w:iCs/>
                <w:lang w:val="en-US"/>
              </w:rPr>
            </w:pPr>
            <w:r w:rsidRPr="00FC1BB5">
              <w:rPr>
                <w:b w:val="0"/>
                <w:lang w:val="en-US"/>
              </w:rPr>
              <w:t>Newspaper</w:t>
            </w:r>
            <w:r>
              <w:rPr>
                <w:b w:val="0"/>
                <w:lang w:val="en-US"/>
              </w:rPr>
              <w:t xml:space="preserve"> 18</w:t>
            </w:r>
          </w:p>
        </w:tc>
        <w:tc>
          <w:tcPr>
            <w:tcW w:w="1180" w:type="dxa"/>
            <w:tcBorders>
              <w:top w:val="nil"/>
              <w:bottom w:val="nil"/>
            </w:tcBorders>
            <w:noWrap/>
            <w:hideMark/>
          </w:tcPr>
          <w:p w14:paraId="4C2E1918"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w:t>
            </w:r>
          </w:p>
        </w:tc>
        <w:tc>
          <w:tcPr>
            <w:tcW w:w="836" w:type="dxa"/>
            <w:tcBorders>
              <w:top w:val="nil"/>
              <w:bottom w:val="nil"/>
            </w:tcBorders>
            <w:noWrap/>
            <w:hideMark/>
          </w:tcPr>
          <w:p w14:paraId="1F8590C7"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w:t>
            </w:r>
          </w:p>
        </w:tc>
        <w:tc>
          <w:tcPr>
            <w:tcW w:w="1053" w:type="dxa"/>
            <w:tcBorders>
              <w:top w:val="nil"/>
              <w:bottom w:val="nil"/>
            </w:tcBorders>
            <w:noWrap/>
            <w:hideMark/>
          </w:tcPr>
          <w:p w14:paraId="620FDAB6"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8</w:t>
            </w:r>
          </w:p>
        </w:tc>
        <w:tc>
          <w:tcPr>
            <w:tcW w:w="1053" w:type="dxa"/>
            <w:tcBorders>
              <w:top w:val="nil"/>
              <w:bottom w:val="nil"/>
            </w:tcBorders>
            <w:noWrap/>
            <w:hideMark/>
          </w:tcPr>
          <w:p w14:paraId="15466FB5"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14</w:t>
            </w:r>
          </w:p>
        </w:tc>
      </w:tr>
      <w:tr w:rsidR="00FC1BB5" w:rsidRPr="00FC1BB5" w14:paraId="6ACEABF9"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6689FDD4" w14:textId="14FAA4FD" w:rsidR="00FC1BB5" w:rsidRPr="00FC1BB5" w:rsidRDefault="00FC1BB5" w:rsidP="00FC1BB5">
            <w:pPr>
              <w:pStyle w:val="KeinLeerraum"/>
              <w:rPr>
                <w:b w:val="0"/>
                <w:iCs/>
                <w:lang w:val="en-US"/>
              </w:rPr>
            </w:pPr>
            <w:r w:rsidRPr="00FC1BB5">
              <w:rPr>
                <w:b w:val="0"/>
                <w:lang w:val="en-US"/>
              </w:rPr>
              <w:t>Newspaper</w:t>
            </w:r>
            <w:r>
              <w:rPr>
                <w:b w:val="0"/>
                <w:lang w:val="en-US"/>
              </w:rPr>
              <w:t xml:space="preserve"> 19</w:t>
            </w:r>
          </w:p>
        </w:tc>
        <w:tc>
          <w:tcPr>
            <w:tcW w:w="1180" w:type="dxa"/>
            <w:tcBorders>
              <w:top w:val="nil"/>
              <w:bottom w:val="nil"/>
            </w:tcBorders>
            <w:noWrap/>
            <w:hideMark/>
          </w:tcPr>
          <w:p w14:paraId="56DB9DE2"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16</w:t>
            </w:r>
          </w:p>
        </w:tc>
        <w:tc>
          <w:tcPr>
            <w:tcW w:w="836" w:type="dxa"/>
            <w:tcBorders>
              <w:top w:val="nil"/>
              <w:bottom w:val="nil"/>
            </w:tcBorders>
            <w:noWrap/>
            <w:hideMark/>
          </w:tcPr>
          <w:p w14:paraId="4244C835"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4</w:t>
            </w:r>
          </w:p>
        </w:tc>
        <w:tc>
          <w:tcPr>
            <w:tcW w:w="1053" w:type="dxa"/>
            <w:tcBorders>
              <w:top w:val="nil"/>
              <w:bottom w:val="nil"/>
            </w:tcBorders>
            <w:noWrap/>
            <w:hideMark/>
          </w:tcPr>
          <w:p w14:paraId="63C182AD"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10</w:t>
            </w:r>
          </w:p>
        </w:tc>
        <w:tc>
          <w:tcPr>
            <w:tcW w:w="1053" w:type="dxa"/>
            <w:tcBorders>
              <w:top w:val="nil"/>
              <w:bottom w:val="nil"/>
            </w:tcBorders>
            <w:noWrap/>
            <w:hideMark/>
          </w:tcPr>
          <w:p w14:paraId="11BF167E"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30</w:t>
            </w:r>
          </w:p>
        </w:tc>
      </w:tr>
      <w:tr w:rsidR="00FC1BB5" w:rsidRPr="00FC1BB5" w14:paraId="7732D01E"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15A8653F" w14:textId="60778B74" w:rsidR="00FC1BB5" w:rsidRPr="00FC1BB5" w:rsidRDefault="00FC1BB5" w:rsidP="00FC1BB5">
            <w:pPr>
              <w:pStyle w:val="KeinLeerraum"/>
              <w:rPr>
                <w:b w:val="0"/>
                <w:iCs/>
                <w:lang w:val="en-US"/>
              </w:rPr>
            </w:pPr>
            <w:r w:rsidRPr="00FC1BB5">
              <w:rPr>
                <w:b w:val="0"/>
                <w:lang w:val="en-US"/>
              </w:rPr>
              <w:t>Newspaper</w:t>
            </w:r>
            <w:r>
              <w:rPr>
                <w:b w:val="0"/>
                <w:lang w:val="en-US"/>
              </w:rPr>
              <w:t xml:space="preserve"> 20</w:t>
            </w:r>
          </w:p>
        </w:tc>
        <w:tc>
          <w:tcPr>
            <w:tcW w:w="1180" w:type="dxa"/>
            <w:tcBorders>
              <w:top w:val="nil"/>
              <w:bottom w:val="nil"/>
            </w:tcBorders>
            <w:noWrap/>
            <w:hideMark/>
          </w:tcPr>
          <w:p w14:paraId="7840EA0A"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16</w:t>
            </w:r>
          </w:p>
        </w:tc>
        <w:tc>
          <w:tcPr>
            <w:tcW w:w="836" w:type="dxa"/>
            <w:tcBorders>
              <w:top w:val="nil"/>
              <w:bottom w:val="nil"/>
            </w:tcBorders>
            <w:noWrap/>
            <w:hideMark/>
          </w:tcPr>
          <w:p w14:paraId="6D5F7EC3"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12</w:t>
            </w:r>
          </w:p>
        </w:tc>
        <w:tc>
          <w:tcPr>
            <w:tcW w:w="1053" w:type="dxa"/>
            <w:tcBorders>
              <w:top w:val="nil"/>
              <w:bottom w:val="nil"/>
            </w:tcBorders>
            <w:noWrap/>
            <w:hideMark/>
          </w:tcPr>
          <w:p w14:paraId="038EE5DF"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18</w:t>
            </w:r>
          </w:p>
        </w:tc>
        <w:tc>
          <w:tcPr>
            <w:tcW w:w="1053" w:type="dxa"/>
            <w:tcBorders>
              <w:top w:val="nil"/>
              <w:bottom w:val="nil"/>
            </w:tcBorders>
            <w:noWrap/>
            <w:hideMark/>
          </w:tcPr>
          <w:p w14:paraId="1C154633"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46</w:t>
            </w:r>
          </w:p>
        </w:tc>
      </w:tr>
      <w:tr w:rsidR="00FC1BB5" w:rsidRPr="00FC1BB5" w14:paraId="2D0CAAC5" w14:textId="77777777" w:rsidTr="000A3816">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7366F493" w14:textId="2881A8CD" w:rsidR="00FC1BB5" w:rsidRPr="00FC1BB5" w:rsidRDefault="00FC1BB5" w:rsidP="00FC1BB5">
            <w:pPr>
              <w:pStyle w:val="KeinLeerraum"/>
              <w:rPr>
                <w:b w:val="0"/>
                <w:iCs/>
                <w:lang w:val="en-US"/>
              </w:rPr>
            </w:pPr>
            <w:r w:rsidRPr="00FC1BB5">
              <w:rPr>
                <w:b w:val="0"/>
                <w:lang w:val="en-US"/>
              </w:rPr>
              <w:t>Newspaper</w:t>
            </w:r>
            <w:r>
              <w:rPr>
                <w:b w:val="0"/>
                <w:lang w:val="en-US"/>
              </w:rPr>
              <w:t xml:space="preserve"> 21</w:t>
            </w:r>
          </w:p>
        </w:tc>
        <w:tc>
          <w:tcPr>
            <w:tcW w:w="1180" w:type="dxa"/>
            <w:tcBorders>
              <w:top w:val="nil"/>
              <w:bottom w:val="nil"/>
            </w:tcBorders>
            <w:noWrap/>
            <w:hideMark/>
          </w:tcPr>
          <w:p w14:paraId="4FC197F9"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13</w:t>
            </w:r>
          </w:p>
        </w:tc>
        <w:tc>
          <w:tcPr>
            <w:tcW w:w="836" w:type="dxa"/>
            <w:tcBorders>
              <w:top w:val="nil"/>
              <w:bottom w:val="nil"/>
            </w:tcBorders>
            <w:noWrap/>
            <w:hideMark/>
          </w:tcPr>
          <w:p w14:paraId="50F00CF0"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5</w:t>
            </w:r>
          </w:p>
        </w:tc>
        <w:tc>
          <w:tcPr>
            <w:tcW w:w="1053" w:type="dxa"/>
            <w:tcBorders>
              <w:top w:val="nil"/>
              <w:bottom w:val="nil"/>
            </w:tcBorders>
            <w:noWrap/>
            <w:hideMark/>
          </w:tcPr>
          <w:p w14:paraId="242D3918"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9</w:t>
            </w:r>
          </w:p>
        </w:tc>
        <w:tc>
          <w:tcPr>
            <w:tcW w:w="1053" w:type="dxa"/>
            <w:tcBorders>
              <w:top w:val="nil"/>
              <w:bottom w:val="nil"/>
            </w:tcBorders>
            <w:noWrap/>
            <w:hideMark/>
          </w:tcPr>
          <w:p w14:paraId="75F40264"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27</w:t>
            </w:r>
          </w:p>
        </w:tc>
      </w:tr>
      <w:tr w:rsidR="00FC1BB5" w:rsidRPr="00FC1BB5" w14:paraId="301A0917" w14:textId="77777777" w:rsidTr="000A38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5A000588" w14:textId="50794037" w:rsidR="00FC1BB5" w:rsidRPr="00FC1BB5" w:rsidRDefault="00FC1BB5" w:rsidP="00FC1BB5">
            <w:pPr>
              <w:pStyle w:val="KeinLeerraum"/>
              <w:rPr>
                <w:b w:val="0"/>
                <w:iCs/>
                <w:lang w:val="en-US"/>
              </w:rPr>
            </w:pPr>
            <w:r w:rsidRPr="00FC1BB5">
              <w:rPr>
                <w:b w:val="0"/>
                <w:lang w:val="en-US"/>
              </w:rPr>
              <w:t>Newspaper</w:t>
            </w:r>
            <w:r>
              <w:rPr>
                <w:b w:val="0"/>
                <w:lang w:val="en-US"/>
              </w:rPr>
              <w:t xml:space="preserve"> 22</w:t>
            </w:r>
          </w:p>
        </w:tc>
        <w:tc>
          <w:tcPr>
            <w:tcW w:w="1180" w:type="dxa"/>
            <w:tcBorders>
              <w:top w:val="nil"/>
              <w:bottom w:val="nil"/>
            </w:tcBorders>
            <w:noWrap/>
            <w:hideMark/>
          </w:tcPr>
          <w:p w14:paraId="4DE11490"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8</w:t>
            </w:r>
          </w:p>
        </w:tc>
        <w:tc>
          <w:tcPr>
            <w:tcW w:w="836" w:type="dxa"/>
            <w:tcBorders>
              <w:top w:val="nil"/>
              <w:bottom w:val="nil"/>
            </w:tcBorders>
            <w:noWrap/>
            <w:hideMark/>
          </w:tcPr>
          <w:p w14:paraId="4EDEB034"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w:t>
            </w:r>
          </w:p>
        </w:tc>
        <w:tc>
          <w:tcPr>
            <w:tcW w:w="1053" w:type="dxa"/>
            <w:tcBorders>
              <w:top w:val="nil"/>
              <w:bottom w:val="nil"/>
            </w:tcBorders>
            <w:noWrap/>
            <w:hideMark/>
          </w:tcPr>
          <w:p w14:paraId="501A9734"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w:t>
            </w:r>
          </w:p>
        </w:tc>
        <w:tc>
          <w:tcPr>
            <w:tcW w:w="1053" w:type="dxa"/>
            <w:tcBorders>
              <w:top w:val="nil"/>
              <w:bottom w:val="nil"/>
            </w:tcBorders>
            <w:noWrap/>
            <w:hideMark/>
          </w:tcPr>
          <w:p w14:paraId="27277757"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12</w:t>
            </w:r>
          </w:p>
        </w:tc>
      </w:tr>
      <w:tr w:rsidR="00FC1BB5" w:rsidRPr="00FC1BB5" w14:paraId="3A42751A"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tcPr>
          <w:p w14:paraId="71DB91F1" w14:textId="77777777" w:rsidR="00FC1BB5" w:rsidRPr="00FC1BB5" w:rsidRDefault="00FC1BB5" w:rsidP="00FC1BB5">
            <w:pPr>
              <w:pStyle w:val="KeinLeerraum"/>
              <w:rPr>
                <w:lang w:val="en-US"/>
              </w:rPr>
            </w:pPr>
            <w:r w:rsidRPr="00FC1BB5">
              <w:rPr>
                <w:lang w:val="en-US"/>
              </w:rPr>
              <w:t>Online news outlets</w:t>
            </w:r>
          </w:p>
        </w:tc>
        <w:tc>
          <w:tcPr>
            <w:tcW w:w="1180" w:type="dxa"/>
            <w:tcBorders>
              <w:top w:val="nil"/>
              <w:bottom w:val="nil"/>
            </w:tcBorders>
            <w:noWrap/>
          </w:tcPr>
          <w:p w14:paraId="0F7ABB8C"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p>
        </w:tc>
        <w:tc>
          <w:tcPr>
            <w:tcW w:w="836" w:type="dxa"/>
            <w:tcBorders>
              <w:top w:val="nil"/>
              <w:bottom w:val="nil"/>
            </w:tcBorders>
            <w:noWrap/>
          </w:tcPr>
          <w:p w14:paraId="72799A09"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p>
        </w:tc>
        <w:tc>
          <w:tcPr>
            <w:tcW w:w="1053" w:type="dxa"/>
            <w:tcBorders>
              <w:top w:val="nil"/>
              <w:bottom w:val="nil"/>
            </w:tcBorders>
            <w:noWrap/>
          </w:tcPr>
          <w:p w14:paraId="3E17439B"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p>
        </w:tc>
        <w:tc>
          <w:tcPr>
            <w:tcW w:w="1053" w:type="dxa"/>
            <w:tcBorders>
              <w:top w:val="nil"/>
              <w:bottom w:val="nil"/>
            </w:tcBorders>
            <w:noWrap/>
          </w:tcPr>
          <w:p w14:paraId="1D89605C"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p>
        </w:tc>
      </w:tr>
      <w:tr w:rsidR="00FC1BB5" w:rsidRPr="00FC1BB5" w14:paraId="21E7E4E5" w14:textId="77777777" w:rsidTr="007F710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22932B75" w14:textId="254DA6ED" w:rsidR="00FC1BB5" w:rsidRPr="00FC1BB5" w:rsidRDefault="00FC1BB5" w:rsidP="00FC1BB5">
            <w:pPr>
              <w:pStyle w:val="KeinLeerraum"/>
              <w:rPr>
                <w:b w:val="0"/>
                <w:iCs/>
                <w:lang w:val="en-US"/>
              </w:rPr>
            </w:pPr>
            <w:r>
              <w:rPr>
                <w:b w:val="0"/>
                <w:lang w:val="en-US"/>
              </w:rPr>
              <w:t>Online news outlet 1</w:t>
            </w:r>
          </w:p>
        </w:tc>
        <w:tc>
          <w:tcPr>
            <w:tcW w:w="1180" w:type="dxa"/>
            <w:tcBorders>
              <w:top w:val="nil"/>
              <w:bottom w:val="nil"/>
            </w:tcBorders>
            <w:noWrap/>
            <w:hideMark/>
          </w:tcPr>
          <w:p w14:paraId="02F6E626"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18</w:t>
            </w:r>
          </w:p>
        </w:tc>
        <w:tc>
          <w:tcPr>
            <w:tcW w:w="836" w:type="dxa"/>
            <w:tcBorders>
              <w:top w:val="nil"/>
              <w:bottom w:val="nil"/>
            </w:tcBorders>
            <w:noWrap/>
            <w:hideMark/>
          </w:tcPr>
          <w:p w14:paraId="54E7ED96"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w:t>
            </w:r>
          </w:p>
        </w:tc>
        <w:tc>
          <w:tcPr>
            <w:tcW w:w="1053" w:type="dxa"/>
            <w:tcBorders>
              <w:top w:val="nil"/>
              <w:bottom w:val="nil"/>
            </w:tcBorders>
            <w:noWrap/>
            <w:hideMark/>
          </w:tcPr>
          <w:p w14:paraId="60926CA8"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5</w:t>
            </w:r>
          </w:p>
        </w:tc>
        <w:tc>
          <w:tcPr>
            <w:tcW w:w="1053" w:type="dxa"/>
            <w:tcBorders>
              <w:top w:val="nil"/>
              <w:bottom w:val="nil"/>
            </w:tcBorders>
            <w:noWrap/>
            <w:hideMark/>
          </w:tcPr>
          <w:p w14:paraId="6C5F5FB7"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26</w:t>
            </w:r>
          </w:p>
        </w:tc>
      </w:tr>
      <w:tr w:rsidR="00FC1BB5" w:rsidRPr="00FC1BB5" w14:paraId="74DCCCFF" w14:textId="77777777" w:rsidTr="007F7105">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5844F0F1" w14:textId="1EF6A04E" w:rsidR="00FC1BB5" w:rsidRPr="00FC1BB5" w:rsidRDefault="00FC1BB5" w:rsidP="00FC1BB5">
            <w:pPr>
              <w:pStyle w:val="KeinLeerraum"/>
              <w:rPr>
                <w:b w:val="0"/>
                <w:iCs/>
                <w:lang w:val="en-US"/>
              </w:rPr>
            </w:pPr>
            <w:r>
              <w:rPr>
                <w:b w:val="0"/>
                <w:lang w:val="en-US"/>
              </w:rPr>
              <w:t>Online news outlet 2</w:t>
            </w:r>
          </w:p>
        </w:tc>
        <w:tc>
          <w:tcPr>
            <w:tcW w:w="1180" w:type="dxa"/>
            <w:tcBorders>
              <w:top w:val="nil"/>
              <w:bottom w:val="nil"/>
            </w:tcBorders>
            <w:noWrap/>
            <w:hideMark/>
          </w:tcPr>
          <w:p w14:paraId="67DC3FE4"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41</w:t>
            </w:r>
          </w:p>
        </w:tc>
        <w:tc>
          <w:tcPr>
            <w:tcW w:w="836" w:type="dxa"/>
            <w:tcBorders>
              <w:top w:val="nil"/>
              <w:bottom w:val="nil"/>
            </w:tcBorders>
            <w:noWrap/>
            <w:hideMark/>
          </w:tcPr>
          <w:p w14:paraId="078BEEB7"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14</w:t>
            </w:r>
          </w:p>
        </w:tc>
        <w:tc>
          <w:tcPr>
            <w:tcW w:w="1053" w:type="dxa"/>
            <w:tcBorders>
              <w:top w:val="nil"/>
              <w:bottom w:val="nil"/>
            </w:tcBorders>
            <w:noWrap/>
            <w:hideMark/>
          </w:tcPr>
          <w:p w14:paraId="1E5190A4"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22</w:t>
            </w:r>
          </w:p>
        </w:tc>
        <w:tc>
          <w:tcPr>
            <w:tcW w:w="1053" w:type="dxa"/>
            <w:tcBorders>
              <w:top w:val="nil"/>
              <w:bottom w:val="nil"/>
            </w:tcBorders>
            <w:noWrap/>
            <w:hideMark/>
          </w:tcPr>
          <w:p w14:paraId="3A2692DC"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77</w:t>
            </w:r>
          </w:p>
        </w:tc>
      </w:tr>
      <w:tr w:rsidR="00FC1BB5" w:rsidRPr="00FC1BB5" w14:paraId="67EAE73A" w14:textId="77777777" w:rsidTr="007F710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55B152FD" w14:textId="5729E0F7" w:rsidR="00FC1BB5" w:rsidRPr="00FC1BB5" w:rsidRDefault="00FC1BB5" w:rsidP="00FC1BB5">
            <w:pPr>
              <w:pStyle w:val="KeinLeerraum"/>
              <w:rPr>
                <w:b w:val="0"/>
                <w:iCs/>
                <w:lang w:val="en-US"/>
              </w:rPr>
            </w:pPr>
            <w:r>
              <w:rPr>
                <w:b w:val="0"/>
                <w:lang w:val="en-US"/>
              </w:rPr>
              <w:t>Online news outlet 3</w:t>
            </w:r>
          </w:p>
        </w:tc>
        <w:tc>
          <w:tcPr>
            <w:tcW w:w="1180" w:type="dxa"/>
            <w:tcBorders>
              <w:top w:val="nil"/>
              <w:bottom w:val="nil"/>
            </w:tcBorders>
            <w:noWrap/>
            <w:hideMark/>
          </w:tcPr>
          <w:p w14:paraId="0EC99399"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31</w:t>
            </w:r>
          </w:p>
        </w:tc>
        <w:tc>
          <w:tcPr>
            <w:tcW w:w="836" w:type="dxa"/>
            <w:tcBorders>
              <w:top w:val="nil"/>
              <w:bottom w:val="nil"/>
            </w:tcBorders>
            <w:noWrap/>
            <w:hideMark/>
          </w:tcPr>
          <w:p w14:paraId="66300655"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9</w:t>
            </w:r>
          </w:p>
        </w:tc>
        <w:tc>
          <w:tcPr>
            <w:tcW w:w="1053" w:type="dxa"/>
            <w:tcBorders>
              <w:top w:val="nil"/>
              <w:bottom w:val="nil"/>
            </w:tcBorders>
            <w:noWrap/>
            <w:hideMark/>
          </w:tcPr>
          <w:p w14:paraId="5B6FDC18"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11</w:t>
            </w:r>
          </w:p>
        </w:tc>
        <w:tc>
          <w:tcPr>
            <w:tcW w:w="1053" w:type="dxa"/>
            <w:tcBorders>
              <w:top w:val="nil"/>
              <w:bottom w:val="nil"/>
            </w:tcBorders>
            <w:noWrap/>
            <w:hideMark/>
          </w:tcPr>
          <w:p w14:paraId="6D5B702A"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51</w:t>
            </w:r>
          </w:p>
        </w:tc>
      </w:tr>
      <w:tr w:rsidR="00FC1BB5" w:rsidRPr="00FC1BB5" w14:paraId="62E70FF8" w14:textId="77777777" w:rsidTr="007F7105">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39B59288" w14:textId="5D37DCBE" w:rsidR="00FC1BB5" w:rsidRPr="00FC1BB5" w:rsidRDefault="00FC1BB5" w:rsidP="00FC1BB5">
            <w:pPr>
              <w:pStyle w:val="KeinLeerraum"/>
              <w:rPr>
                <w:b w:val="0"/>
                <w:iCs/>
                <w:lang w:val="en-US"/>
              </w:rPr>
            </w:pPr>
            <w:r>
              <w:rPr>
                <w:b w:val="0"/>
                <w:lang w:val="en-US"/>
              </w:rPr>
              <w:t>Online news outlet</w:t>
            </w:r>
            <w:r w:rsidRPr="00FC1BB5">
              <w:rPr>
                <w:b w:val="0"/>
                <w:lang w:val="en-US"/>
              </w:rPr>
              <w:t xml:space="preserve"> </w:t>
            </w:r>
            <w:r>
              <w:rPr>
                <w:b w:val="0"/>
                <w:lang w:val="en-US"/>
              </w:rPr>
              <w:t>4</w:t>
            </w:r>
          </w:p>
        </w:tc>
        <w:tc>
          <w:tcPr>
            <w:tcW w:w="1180" w:type="dxa"/>
            <w:tcBorders>
              <w:top w:val="nil"/>
              <w:bottom w:val="nil"/>
            </w:tcBorders>
            <w:noWrap/>
            <w:hideMark/>
          </w:tcPr>
          <w:p w14:paraId="05C34BEB"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55</w:t>
            </w:r>
          </w:p>
        </w:tc>
        <w:tc>
          <w:tcPr>
            <w:tcW w:w="836" w:type="dxa"/>
            <w:tcBorders>
              <w:top w:val="nil"/>
              <w:bottom w:val="nil"/>
            </w:tcBorders>
            <w:noWrap/>
            <w:hideMark/>
          </w:tcPr>
          <w:p w14:paraId="3044280D"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18</w:t>
            </w:r>
          </w:p>
        </w:tc>
        <w:tc>
          <w:tcPr>
            <w:tcW w:w="1053" w:type="dxa"/>
            <w:tcBorders>
              <w:top w:val="nil"/>
              <w:bottom w:val="nil"/>
            </w:tcBorders>
            <w:noWrap/>
            <w:hideMark/>
          </w:tcPr>
          <w:p w14:paraId="41C13E9C"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35</w:t>
            </w:r>
          </w:p>
        </w:tc>
        <w:tc>
          <w:tcPr>
            <w:tcW w:w="1053" w:type="dxa"/>
            <w:tcBorders>
              <w:top w:val="nil"/>
              <w:bottom w:val="nil"/>
            </w:tcBorders>
            <w:noWrap/>
            <w:hideMark/>
          </w:tcPr>
          <w:p w14:paraId="2D8BAFE1"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108</w:t>
            </w:r>
          </w:p>
        </w:tc>
      </w:tr>
      <w:tr w:rsidR="00FC1BB5" w:rsidRPr="00FC1BB5" w14:paraId="5BB7704C" w14:textId="77777777" w:rsidTr="007F710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555C9700" w14:textId="3289BD92" w:rsidR="00FC1BB5" w:rsidRPr="00FC1BB5" w:rsidRDefault="00FC1BB5" w:rsidP="00FC1BB5">
            <w:pPr>
              <w:pStyle w:val="KeinLeerraum"/>
              <w:rPr>
                <w:b w:val="0"/>
                <w:iCs/>
                <w:lang w:val="en-US"/>
              </w:rPr>
            </w:pPr>
            <w:r>
              <w:rPr>
                <w:b w:val="0"/>
                <w:lang w:val="en-US"/>
              </w:rPr>
              <w:t>Online news outlet 5</w:t>
            </w:r>
          </w:p>
        </w:tc>
        <w:tc>
          <w:tcPr>
            <w:tcW w:w="1180" w:type="dxa"/>
            <w:tcBorders>
              <w:top w:val="nil"/>
              <w:bottom w:val="nil"/>
            </w:tcBorders>
            <w:noWrap/>
            <w:hideMark/>
          </w:tcPr>
          <w:p w14:paraId="5C19C925"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30</w:t>
            </w:r>
          </w:p>
        </w:tc>
        <w:tc>
          <w:tcPr>
            <w:tcW w:w="836" w:type="dxa"/>
            <w:tcBorders>
              <w:top w:val="nil"/>
              <w:bottom w:val="nil"/>
            </w:tcBorders>
            <w:noWrap/>
            <w:hideMark/>
          </w:tcPr>
          <w:p w14:paraId="64466ABA"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7</w:t>
            </w:r>
          </w:p>
        </w:tc>
        <w:tc>
          <w:tcPr>
            <w:tcW w:w="1053" w:type="dxa"/>
            <w:tcBorders>
              <w:top w:val="nil"/>
              <w:bottom w:val="nil"/>
            </w:tcBorders>
            <w:noWrap/>
            <w:hideMark/>
          </w:tcPr>
          <w:p w14:paraId="7C795D0C"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14</w:t>
            </w:r>
          </w:p>
        </w:tc>
        <w:tc>
          <w:tcPr>
            <w:tcW w:w="1053" w:type="dxa"/>
            <w:tcBorders>
              <w:top w:val="nil"/>
              <w:bottom w:val="nil"/>
            </w:tcBorders>
            <w:noWrap/>
            <w:hideMark/>
          </w:tcPr>
          <w:p w14:paraId="56F3A2BF"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51</w:t>
            </w:r>
          </w:p>
        </w:tc>
      </w:tr>
      <w:tr w:rsidR="00FC1BB5" w:rsidRPr="00FC1BB5" w14:paraId="14EE84D8" w14:textId="77777777" w:rsidTr="007F7105">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275BF791" w14:textId="00F6B654" w:rsidR="00FC1BB5" w:rsidRPr="00FC1BB5" w:rsidRDefault="00FC1BB5" w:rsidP="00FC1BB5">
            <w:pPr>
              <w:pStyle w:val="KeinLeerraum"/>
              <w:rPr>
                <w:b w:val="0"/>
                <w:iCs/>
                <w:lang w:val="en-US"/>
              </w:rPr>
            </w:pPr>
            <w:r>
              <w:rPr>
                <w:b w:val="0"/>
                <w:lang w:val="en-US"/>
              </w:rPr>
              <w:t>Online news outlet 6</w:t>
            </w:r>
          </w:p>
        </w:tc>
        <w:tc>
          <w:tcPr>
            <w:tcW w:w="1180" w:type="dxa"/>
            <w:tcBorders>
              <w:top w:val="nil"/>
              <w:bottom w:val="nil"/>
            </w:tcBorders>
            <w:noWrap/>
            <w:hideMark/>
          </w:tcPr>
          <w:p w14:paraId="0E3534FE"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41</w:t>
            </w:r>
          </w:p>
        </w:tc>
        <w:tc>
          <w:tcPr>
            <w:tcW w:w="836" w:type="dxa"/>
            <w:tcBorders>
              <w:top w:val="nil"/>
              <w:bottom w:val="nil"/>
            </w:tcBorders>
            <w:noWrap/>
            <w:hideMark/>
          </w:tcPr>
          <w:p w14:paraId="2A3EBA68"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9</w:t>
            </w:r>
          </w:p>
        </w:tc>
        <w:tc>
          <w:tcPr>
            <w:tcW w:w="1053" w:type="dxa"/>
            <w:tcBorders>
              <w:top w:val="nil"/>
              <w:bottom w:val="nil"/>
            </w:tcBorders>
            <w:noWrap/>
            <w:hideMark/>
          </w:tcPr>
          <w:p w14:paraId="43820238"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13</w:t>
            </w:r>
          </w:p>
        </w:tc>
        <w:tc>
          <w:tcPr>
            <w:tcW w:w="1053" w:type="dxa"/>
            <w:tcBorders>
              <w:top w:val="nil"/>
              <w:bottom w:val="nil"/>
            </w:tcBorders>
            <w:noWrap/>
            <w:hideMark/>
          </w:tcPr>
          <w:p w14:paraId="6D9C0166"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63</w:t>
            </w:r>
          </w:p>
        </w:tc>
      </w:tr>
      <w:tr w:rsidR="00FC1BB5" w:rsidRPr="00FC1BB5" w14:paraId="70C06E2C" w14:textId="77777777" w:rsidTr="007F710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1D6AFD68" w14:textId="620C66CF" w:rsidR="00FC1BB5" w:rsidRPr="00FC1BB5" w:rsidRDefault="00FC1BB5" w:rsidP="00FC1BB5">
            <w:pPr>
              <w:pStyle w:val="KeinLeerraum"/>
              <w:rPr>
                <w:b w:val="0"/>
                <w:iCs/>
                <w:lang w:val="en-US"/>
              </w:rPr>
            </w:pPr>
            <w:r>
              <w:rPr>
                <w:b w:val="0"/>
                <w:lang w:val="en-US"/>
              </w:rPr>
              <w:t>Online news outlet 7</w:t>
            </w:r>
          </w:p>
        </w:tc>
        <w:tc>
          <w:tcPr>
            <w:tcW w:w="1180" w:type="dxa"/>
            <w:tcBorders>
              <w:top w:val="nil"/>
              <w:bottom w:val="nil"/>
            </w:tcBorders>
            <w:noWrap/>
            <w:hideMark/>
          </w:tcPr>
          <w:p w14:paraId="2C883555"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32</w:t>
            </w:r>
          </w:p>
        </w:tc>
        <w:tc>
          <w:tcPr>
            <w:tcW w:w="836" w:type="dxa"/>
            <w:tcBorders>
              <w:top w:val="nil"/>
              <w:bottom w:val="nil"/>
            </w:tcBorders>
            <w:noWrap/>
            <w:hideMark/>
          </w:tcPr>
          <w:p w14:paraId="0072BA5A"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6</w:t>
            </w:r>
          </w:p>
        </w:tc>
        <w:tc>
          <w:tcPr>
            <w:tcW w:w="1053" w:type="dxa"/>
            <w:tcBorders>
              <w:top w:val="nil"/>
              <w:bottom w:val="nil"/>
            </w:tcBorders>
            <w:noWrap/>
            <w:hideMark/>
          </w:tcPr>
          <w:p w14:paraId="4C63B236"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7</w:t>
            </w:r>
          </w:p>
        </w:tc>
        <w:tc>
          <w:tcPr>
            <w:tcW w:w="1053" w:type="dxa"/>
            <w:tcBorders>
              <w:top w:val="nil"/>
              <w:bottom w:val="nil"/>
            </w:tcBorders>
            <w:noWrap/>
            <w:hideMark/>
          </w:tcPr>
          <w:p w14:paraId="27B89F35"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45</w:t>
            </w:r>
          </w:p>
        </w:tc>
      </w:tr>
      <w:tr w:rsidR="00FC1BB5" w:rsidRPr="00FC1BB5" w14:paraId="45BC7301" w14:textId="77777777" w:rsidTr="007F7105">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214F777C" w14:textId="3E934732" w:rsidR="00FC1BB5" w:rsidRPr="00FC1BB5" w:rsidRDefault="00FC1BB5" w:rsidP="00FC1BB5">
            <w:pPr>
              <w:pStyle w:val="KeinLeerraum"/>
              <w:rPr>
                <w:b w:val="0"/>
                <w:iCs/>
                <w:lang w:val="en-US"/>
              </w:rPr>
            </w:pPr>
            <w:r>
              <w:rPr>
                <w:b w:val="0"/>
                <w:lang w:val="en-US"/>
              </w:rPr>
              <w:t>Online news outlet 8</w:t>
            </w:r>
          </w:p>
        </w:tc>
        <w:tc>
          <w:tcPr>
            <w:tcW w:w="1180" w:type="dxa"/>
            <w:tcBorders>
              <w:top w:val="nil"/>
              <w:bottom w:val="nil"/>
            </w:tcBorders>
            <w:noWrap/>
            <w:hideMark/>
          </w:tcPr>
          <w:p w14:paraId="00A7A04D"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43</w:t>
            </w:r>
          </w:p>
        </w:tc>
        <w:tc>
          <w:tcPr>
            <w:tcW w:w="836" w:type="dxa"/>
            <w:tcBorders>
              <w:top w:val="nil"/>
              <w:bottom w:val="nil"/>
            </w:tcBorders>
            <w:noWrap/>
            <w:hideMark/>
          </w:tcPr>
          <w:p w14:paraId="39BD4BB1"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12</w:t>
            </w:r>
          </w:p>
        </w:tc>
        <w:tc>
          <w:tcPr>
            <w:tcW w:w="1053" w:type="dxa"/>
            <w:tcBorders>
              <w:top w:val="nil"/>
              <w:bottom w:val="nil"/>
            </w:tcBorders>
            <w:noWrap/>
            <w:hideMark/>
          </w:tcPr>
          <w:p w14:paraId="2E0D951A"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14</w:t>
            </w:r>
          </w:p>
        </w:tc>
        <w:tc>
          <w:tcPr>
            <w:tcW w:w="1053" w:type="dxa"/>
            <w:tcBorders>
              <w:top w:val="nil"/>
              <w:bottom w:val="nil"/>
            </w:tcBorders>
            <w:noWrap/>
            <w:hideMark/>
          </w:tcPr>
          <w:p w14:paraId="5A1DD68B"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69</w:t>
            </w:r>
          </w:p>
        </w:tc>
      </w:tr>
      <w:tr w:rsidR="00FC1BB5" w:rsidRPr="00FC1BB5" w14:paraId="2E244A78" w14:textId="77777777" w:rsidTr="007F710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6994C567" w14:textId="4A38C9EF" w:rsidR="00FC1BB5" w:rsidRPr="00FC1BB5" w:rsidRDefault="00FC1BB5" w:rsidP="00FC1BB5">
            <w:pPr>
              <w:pStyle w:val="KeinLeerraum"/>
              <w:rPr>
                <w:b w:val="0"/>
                <w:iCs/>
                <w:lang w:val="en-US"/>
              </w:rPr>
            </w:pPr>
            <w:r>
              <w:rPr>
                <w:b w:val="0"/>
                <w:lang w:val="en-US"/>
              </w:rPr>
              <w:t>Online news outlet 9</w:t>
            </w:r>
          </w:p>
        </w:tc>
        <w:tc>
          <w:tcPr>
            <w:tcW w:w="1180" w:type="dxa"/>
            <w:tcBorders>
              <w:top w:val="nil"/>
              <w:bottom w:val="nil"/>
            </w:tcBorders>
            <w:noWrap/>
            <w:hideMark/>
          </w:tcPr>
          <w:p w14:paraId="0B65EAAB"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31</w:t>
            </w:r>
          </w:p>
        </w:tc>
        <w:tc>
          <w:tcPr>
            <w:tcW w:w="836" w:type="dxa"/>
            <w:tcBorders>
              <w:top w:val="nil"/>
              <w:bottom w:val="nil"/>
            </w:tcBorders>
            <w:noWrap/>
            <w:hideMark/>
          </w:tcPr>
          <w:p w14:paraId="5FE86B53"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6</w:t>
            </w:r>
          </w:p>
        </w:tc>
        <w:tc>
          <w:tcPr>
            <w:tcW w:w="1053" w:type="dxa"/>
            <w:tcBorders>
              <w:top w:val="nil"/>
              <w:bottom w:val="nil"/>
            </w:tcBorders>
            <w:noWrap/>
            <w:hideMark/>
          </w:tcPr>
          <w:p w14:paraId="726A3ABF"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10</w:t>
            </w:r>
          </w:p>
        </w:tc>
        <w:tc>
          <w:tcPr>
            <w:tcW w:w="1053" w:type="dxa"/>
            <w:tcBorders>
              <w:top w:val="nil"/>
              <w:bottom w:val="nil"/>
            </w:tcBorders>
            <w:noWrap/>
            <w:hideMark/>
          </w:tcPr>
          <w:p w14:paraId="705CAB4B"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47</w:t>
            </w:r>
          </w:p>
        </w:tc>
      </w:tr>
      <w:tr w:rsidR="00FC1BB5" w:rsidRPr="00FC1BB5" w14:paraId="492E9D50" w14:textId="77777777" w:rsidTr="007F7105">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41499890" w14:textId="60F38871" w:rsidR="00FC1BB5" w:rsidRPr="00FC1BB5" w:rsidRDefault="00FC1BB5" w:rsidP="00FC1BB5">
            <w:pPr>
              <w:pStyle w:val="KeinLeerraum"/>
              <w:rPr>
                <w:b w:val="0"/>
                <w:iCs/>
                <w:lang w:val="en-US"/>
              </w:rPr>
            </w:pPr>
            <w:r>
              <w:rPr>
                <w:b w:val="0"/>
                <w:lang w:val="en-US"/>
              </w:rPr>
              <w:t>Online news outlet 10</w:t>
            </w:r>
          </w:p>
        </w:tc>
        <w:tc>
          <w:tcPr>
            <w:tcW w:w="1180" w:type="dxa"/>
            <w:tcBorders>
              <w:top w:val="nil"/>
              <w:bottom w:val="nil"/>
            </w:tcBorders>
            <w:noWrap/>
            <w:hideMark/>
          </w:tcPr>
          <w:p w14:paraId="3F6EA447"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35</w:t>
            </w:r>
          </w:p>
        </w:tc>
        <w:tc>
          <w:tcPr>
            <w:tcW w:w="836" w:type="dxa"/>
            <w:tcBorders>
              <w:top w:val="nil"/>
              <w:bottom w:val="nil"/>
            </w:tcBorders>
            <w:noWrap/>
            <w:hideMark/>
          </w:tcPr>
          <w:p w14:paraId="12A11B13"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4</w:t>
            </w:r>
          </w:p>
        </w:tc>
        <w:tc>
          <w:tcPr>
            <w:tcW w:w="1053" w:type="dxa"/>
            <w:tcBorders>
              <w:top w:val="nil"/>
              <w:bottom w:val="nil"/>
            </w:tcBorders>
            <w:noWrap/>
            <w:hideMark/>
          </w:tcPr>
          <w:p w14:paraId="4998753A"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11</w:t>
            </w:r>
          </w:p>
        </w:tc>
        <w:tc>
          <w:tcPr>
            <w:tcW w:w="1053" w:type="dxa"/>
            <w:tcBorders>
              <w:top w:val="nil"/>
              <w:bottom w:val="nil"/>
            </w:tcBorders>
            <w:noWrap/>
            <w:hideMark/>
          </w:tcPr>
          <w:p w14:paraId="78D61D4A"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50</w:t>
            </w:r>
          </w:p>
        </w:tc>
      </w:tr>
      <w:tr w:rsidR="00FC1BB5" w:rsidRPr="00FC1BB5" w14:paraId="2DAD4A7E" w14:textId="77777777" w:rsidTr="007F710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1C55E29A" w14:textId="477BBC64" w:rsidR="00FC1BB5" w:rsidRPr="00FC1BB5" w:rsidRDefault="00FC1BB5" w:rsidP="00FC1BB5">
            <w:pPr>
              <w:pStyle w:val="KeinLeerraum"/>
              <w:rPr>
                <w:b w:val="0"/>
                <w:iCs/>
                <w:lang w:val="en-US"/>
              </w:rPr>
            </w:pPr>
            <w:r>
              <w:rPr>
                <w:b w:val="0"/>
                <w:lang w:val="en-US"/>
              </w:rPr>
              <w:t>Online news outlet 11</w:t>
            </w:r>
          </w:p>
        </w:tc>
        <w:tc>
          <w:tcPr>
            <w:tcW w:w="1180" w:type="dxa"/>
            <w:tcBorders>
              <w:top w:val="nil"/>
              <w:bottom w:val="nil"/>
            </w:tcBorders>
            <w:noWrap/>
            <w:hideMark/>
          </w:tcPr>
          <w:p w14:paraId="25E2EDF0"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28</w:t>
            </w:r>
          </w:p>
        </w:tc>
        <w:tc>
          <w:tcPr>
            <w:tcW w:w="836" w:type="dxa"/>
            <w:tcBorders>
              <w:top w:val="nil"/>
              <w:bottom w:val="nil"/>
            </w:tcBorders>
            <w:noWrap/>
            <w:hideMark/>
          </w:tcPr>
          <w:p w14:paraId="0DCEC850"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5</w:t>
            </w:r>
          </w:p>
        </w:tc>
        <w:tc>
          <w:tcPr>
            <w:tcW w:w="1053" w:type="dxa"/>
            <w:tcBorders>
              <w:top w:val="nil"/>
              <w:bottom w:val="nil"/>
            </w:tcBorders>
            <w:noWrap/>
            <w:hideMark/>
          </w:tcPr>
          <w:p w14:paraId="50E75A69"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9</w:t>
            </w:r>
          </w:p>
        </w:tc>
        <w:tc>
          <w:tcPr>
            <w:tcW w:w="1053" w:type="dxa"/>
            <w:tcBorders>
              <w:top w:val="nil"/>
              <w:bottom w:val="nil"/>
            </w:tcBorders>
            <w:noWrap/>
            <w:hideMark/>
          </w:tcPr>
          <w:p w14:paraId="56845492"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42</w:t>
            </w:r>
          </w:p>
        </w:tc>
      </w:tr>
      <w:tr w:rsidR="00FC1BB5" w:rsidRPr="00FC1BB5" w14:paraId="615013E6"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tcPr>
          <w:p w14:paraId="6C0F9B5D" w14:textId="77777777" w:rsidR="00FC1BB5" w:rsidRPr="00FC1BB5" w:rsidRDefault="00FC1BB5" w:rsidP="00FC1BB5">
            <w:pPr>
              <w:pStyle w:val="KeinLeerraum"/>
              <w:rPr>
                <w:lang w:val="en-US"/>
              </w:rPr>
            </w:pPr>
            <w:r w:rsidRPr="00FC1BB5">
              <w:rPr>
                <w:lang w:val="en-US"/>
              </w:rPr>
              <w:t>TV news</w:t>
            </w:r>
          </w:p>
        </w:tc>
        <w:tc>
          <w:tcPr>
            <w:tcW w:w="1180" w:type="dxa"/>
            <w:tcBorders>
              <w:top w:val="nil"/>
              <w:bottom w:val="nil"/>
            </w:tcBorders>
            <w:noWrap/>
          </w:tcPr>
          <w:p w14:paraId="2DC82597"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p>
        </w:tc>
        <w:tc>
          <w:tcPr>
            <w:tcW w:w="836" w:type="dxa"/>
            <w:tcBorders>
              <w:top w:val="nil"/>
              <w:bottom w:val="nil"/>
            </w:tcBorders>
            <w:noWrap/>
          </w:tcPr>
          <w:p w14:paraId="7256CD6C"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p>
        </w:tc>
        <w:tc>
          <w:tcPr>
            <w:tcW w:w="1053" w:type="dxa"/>
            <w:tcBorders>
              <w:top w:val="nil"/>
              <w:bottom w:val="nil"/>
            </w:tcBorders>
            <w:noWrap/>
          </w:tcPr>
          <w:p w14:paraId="07139196"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p>
        </w:tc>
        <w:tc>
          <w:tcPr>
            <w:tcW w:w="1053" w:type="dxa"/>
            <w:tcBorders>
              <w:top w:val="nil"/>
              <w:bottom w:val="nil"/>
            </w:tcBorders>
            <w:noWrap/>
          </w:tcPr>
          <w:p w14:paraId="14C4E9F5"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p>
        </w:tc>
      </w:tr>
      <w:tr w:rsidR="00FC1BB5" w:rsidRPr="00FC1BB5" w14:paraId="25E7C45F" w14:textId="77777777" w:rsidTr="00AB557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58184BB9" w14:textId="717D2284" w:rsidR="00FC1BB5" w:rsidRPr="00FC1BB5" w:rsidRDefault="00FC1BB5" w:rsidP="00FC1BB5">
            <w:pPr>
              <w:pStyle w:val="KeinLeerraum"/>
              <w:rPr>
                <w:b w:val="0"/>
                <w:iCs/>
                <w:lang w:val="en-US"/>
              </w:rPr>
            </w:pPr>
            <w:r>
              <w:rPr>
                <w:b w:val="0"/>
                <w:lang w:val="en-US"/>
              </w:rPr>
              <w:t>Television news 1</w:t>
            </w:r>
          </w:p>
        </w:tc>
        <w:tc>
          <w:tcPr>
            <w:tcW w:w="1180" w:type="dxa"/>
            <w:tcBorders>
              <w:top w:val="nil"/>
              <w:bottom w:val="nil"/>
            </w:tcBorders>
            <w:noWrap/>
            <w:hideMark/>
          </w:tcPr>
          <w:p w14:paraId="371DEAFF"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10</w:t>
            </w:r>
          </w:p>
        </w:tc>
        <w:tc>
          <w:tcPr>
            <w:tcW w:w="836" w:type="dxa"/>
            <w:tcBorders>
              <w:top w:val="nil"/>
              <w:bottom w:val="nil"/>
            </w:tcBorders>
            <w:noWrap/>
            <w:hideMark/>
          </w:tcPr>
          <w:p w14:paraId="11CD1CF8"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5</w:t>
            </w:r>
          </w:p>
        </w:tc>
        <w:tc>
          <w:tcPr>
            <w:tcW w:w="1053" w:type="dxa"/>
            <w:tcBorders>
              <w:top w:val="nil"/>
              <w:bottom w:val="nil"/>
            </w:tcBorders>
            <w:noWrap/>
            <w:hideMark/>
          </w:tcPr>
          <w:p w14:paraId="04DD11E4"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w:t>
            </w:r>
          </w:p>
        </w:tc>
        <w:tc>
          <w:tcPr>
            <w:tcW w:w="1053" w:type="dxa"/>
            <w:tcBorders>
              <w:top w:val="nil"/>
              <w:bottom w:val="nil"/>
            </w:tcBorders>
            <w:noWrap/>
            <w:hideMark/>
          </w:tcPr>
          <w:p w14:paraId="3004095B"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19</w:t>
            </w:r>
          </w:p>
        </w:tc>
      </w:tr>
      <w:tr w:rsidR="00FC1BB5" w:rsidRPr="00FC1BB5" w14:paraId="0F2A9CE2" w14:textId="77777777" w:rsidTr="00AB5571">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nil"/>
            </w:tcBorders>
            <w:noWrap/>
            <w:vAlign w:val="center"/>
            <w:hideMark/>
          </w:tcPr>
          <w:p w14:paraId="476541F5" w14:textId="2F72655D" w:rsidR="00FC1BB5" w:rsidRPr="00FC1BB5" w:rsidRDefault="00FC1BB5" w:rsidP="00FC1BB5">
            <w:pPr>
              <w:pStyle w:val="KeinLeerraum"/>
              <w:rPr>
                <w:b w:val="0"/>
                <w:iCs/>
                <w:lang w:val="en-US"/>
              </w:rPr>
            </w:pPr>
            <w:r>
              <w:rPr>
                <w:b w:val="0"/>
                <w:lang w:val="en-US"/>
              </w:rPr>
              <w:t>Television news 2</w:t>
            </w:r>
          </w:p>
        </w:tc>
        <w:tc>
          <w:tcPr>
            <w:tcW w:w="1180" w:type="dxa"/>
            <w:tcBorders>
              <w:top w:val="nil"/>
              <w:bottom w:val="nil"/>
            </w:tcBorders>
            <w:noWrap/>
            <w:hideMark/>
          </w:tcPr>
          <w:p w14:paraId="12A03EDB"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12</w:t>
            </w:r>
          </w:p>
        </w:tc>
        <w:tc>
          <w:tcPr>
            <w:tcW w:w="836" w:type="dxa"/>
            <w:tcBorders>
              <w:top w:val="nil"/>
              <w:bottom w:val="nil"/>
            </w:tcBorders>
            <w:noWrap/>
            <w:hideMark/>
          </w:tcPr>
          <w:p w14:paraId="28980BC9"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w:t>
            </w:r>
          </w:p>
        </w:tc>
        <w:tc>
          <w:tcPr>
            <w:tcW w:w="1053" w:type="dxa"/>
            <w:tcBorders>
              <w:top w:val="nil"/>
              <w:bottom w:val="nil"/>
            </w:tcBorders>
            <w:noWrap/>
            <w:hideMark/>
          </w:tcPr>
          <w:p w14:paraId="6C08E8A5"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w:t>
            </w:r>
          </w:p>
        </w:tc>
        <w:tc>
          <w:tcPr>
            <w:tcW w:w="1053" w:type="dxa"/>
            <w:tcBorders>
              <w:top w:val="nil"/>
              <w:bottom w:val="nil"/>
            </w:tcBorders>
            <w:noWrap/>
            <w:hideMark/>
          </w:tcPr>
          <w:p w14:paraId="2CD1FED9"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16</w:t>
            </w:r>
          </w:p>
        </w:tc>
      </w:tr>
      <w:tr w:rsidR="00FC1BB5" w:rsidRPr="00FC1BB5" w14:paraId="6D031D2E" w14:textId="77777777" w:rsidTr="00AB557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nil"/>
              <w:bottom w:val="single" w:sz="4" w:space="0" w:color="auto"/>
            </w:tcBorders>
            <w:noWrap/>
            <w:vAlign w:val="center"/>
            <w:hideMark/>
          </w:tcPr>
          <w:p w14:paraId="70D1399A" w14:textId="7E9977F9" w:rsidR="00FC1BB5" w:rsidRPr="00FC1BB5" w:rsidRDefault="00FC1BB5" w:rsidP="00FC1BB5">
            <w:pPr>
              <w:pStyle w:val="KeinLeerraum"/>
              <w:rPr>
                <w:b w:val="0"/>
                <w:iCs/>
                <w:lang w:val="en-US"/>
              </w:rPr>
            </w:pPr>
            <w:r>
              <w:rPr>
                <w:b w:val="0"/>
                <w:lang w:val="en-US"/>
              </w:rPr>
              <w:t>Television news 3</w:t>
            </w:r>
          </w:p>
        </w:tc>
        <w:tc>
          <w:tcPr>
            <w:tcW w:w="1180" w:type="dxa"/>
            <w:tcBorders>
              <w:top w:val="nil"/>
              <w:bottom w:val="single" w:sz="4" w:space="0" w:color="auto"/>
            </w:tcBorders>
            <w:noWrap/>
            <w:hideMark/>
          </w:tcPr>
          <w:p w14:paraId="259BCF4B"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11</w:t>
            </w:r>
          </w:p>
        </w:tc>
        <w:tc>
          <w:tcPr>
            <w:tcW w:w="836" w:type="dxa"/>
            <w:tcBorders>
              <w:top w:val="nil"/>
              <w:bottom w:val="single" w:sz="4" w:space="0" w:color="auto"/>
            </w:tcBorders>
            <w:noWrap/>
            <w:hideMark/>
          </w:tcPr>
          <w:p w14:paraId="656C3DF2"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w:t>
            </w:r>
          </w:p>
        </w:tc>
        <w:tc>
          <w:tcPr>
            <w:tcW w:w="1053" w:type="dxa"/>
            <w:tcBorders>
              <w:top w:val="nil"/>
              <w:bottom w:val="single" w:sz="4" w:space="0" w:color="auto"/>
            </w:tcBorders>
            <w:noWrap/>
            <w:hideMark/>
          </w:tcPr>
          <w:p w14:paraId="0491549E"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4</w:t>
            </w:r>
          </w:p>
        </w:tc>
        <w:tc>
          <w:tcPr>
            <w:tcW w:w="1053" w:type="dxa"/>
            <w:tcBorders>
              <w:top w:val="nil"/>
              <w:bottom w:val="single" w:sz="4" w:space="0" w:color="auto"/>
            </w:tcBorders>
            <w:noWrap/>
            <w:hideMark/>
          </w:tcPr>
          <w:p w14:paraId="5667F3DC" w14:textId="77777777" w:rsidR="00FC1BB5" w:rsidRPr="00FC1BB5" w:rsidRDefault="00FC1BB5" w:rsidP="00FC1BB5">
            <w:pPr>
              <w:pStyle w:val="KeinLeerraum"/>
              <w:jc w:val="center"/>
              <w:cnfStyle w:val="000000100000" w:firstRow="0" w:lastRow="0" w:firstColumn="0" w:lastColumn="0" w:oddVBand="0" w:evenVBand="0" w:oddHBand="1" w:evenHBand="0" w:firstRowFirstColumn="0" w:firstRowLastColumn="0" w:lastRowFirstColumn="0" w:lastRowLastColumn="0"/>
              <w:rPr>
                <w:iCs/>
                <w:lang w:val="en-US"/>
              </w:rPr>
            </w:pPr>
            <w:r w:rsidRPr="00FC1BB5">
              <w:rPr>
                <w:iCs/>
                <w:lang w:val="en-US"/>
              </w:rPr>
              <w:t>16</w:t>
            </w:r>
          </w:p>
        </w:tc>
      </w:tr>
      <w:tr w:rsidR="00FC1BB5" w:rsidRPr="00FC1BB5" w14:paraId="7AF703C4" w14:textId="77777777" w:rsidTr="003D0845">
        <w:trPr>
          <w:trHeight w:val="145"/>
        </w:trPr>
        <w:tc>
          <w:tcPr>
            <w:cnfStyle w:val="001000000000" w:firstRow="0" w:lastRow="0" w:firstColumn="1" w:lastColumn="0" w:oddVBand="0" w:evenVBand="0" w:oddHBand="0" w:evenHBand="0" w:firstRowFirstColumn="0" w:firstRowLastColumn="0" w:lastRowFirstColumn="0" w:lastRowLastColumn="0"/>
            <w:tcW w:w="4887" w:type="dxa"/>
            <w:tcBorders>
              <w:top w:val="single" w:sz="4" w:space="0" w:color="auto"/>
              <w:bottom w:val="single" w:sz="4" w:space="0" w:color="auto"/>
            </w:tcBorders>
            <w:noWrap/>
            <w:hideMark/>
          </w:tcPr>
          <w:p w14:paraId="2B835AE2" w14:textId="77777777" w:rsidR="00FC1BB5" w:rsidRPr="00FC1BB5" w:rsidRDefault="00FC1BB5" w:rsidP="00FC1BB5">
            <w:pPr>
              <w:pStyle w:val="KeinLeerraum"/>
              <w:rPr>
                <w:rFonts w:ascii="Calibri" w:eastAsia="Times New Roman" w:hAnsi="Calibri" w:cs="Calibri"/>
                <w:color w:val="000000"/>
                <w:sz w:val="22"/>
                <w:lang w:val="en-US" w:eastAsia="de-CH"/>
              </w:rPr>
            </w:pPr>
            <w:r w:rsidRPr="00FC1BB5">
              <w:rPr>
                <w:lang w:val="en-US"/>
              </w:rPr>
              <w:t>Total</w:t>
            </w:r>
          </w:p>
        </w:tc>
        <w:tc>
          <w:tcPr>
            <w:tcW w:w="1180" w:type="dxa"/>
            <w:tcBorders>
              <w:top w:val="single" w:sz="4" w:space="0" w:color="auto"/>
              <w:bottom w:val="single" w:sz="4" w:space="0" w:color="auto"/>
            </w:tcBorders>
            <w:noWrap/>
            <w:hideMark/>
          </w:tcPr>
          <w:p w14:paraId="69425C9A"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687</w:t>
            </w:r>
          </w:p>
        </w:tc>
        <w:tc>
          <w:tcPr>
            <w:tcW w:w="836" w:type="dxa"/>
            <w:tcBorders>
              <w:top w:val="single" w:sz="4" w:space="0" w:color="auto"/>
              <w:bottom w:val="single" w:sz="4" w:space="0" w:color="auto"/>
            </w:tcBorders>
            <w:noWrap/>
            <w:hideMark/>
          </w:tcPr>
          <w:p w14:paraId="31E76B3E"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246</w:t>
            </w:r>
          </w:p>
        </w:tc>
        <w:tc>
          <w:tcPr>
            <w:tcW w:w="1053" w:type="dxa"/>
            <w:tcBorders>
              <w:top w:val="single" w:sz="4" w:space="0" w:color="auto"/>
              <w:bottom w:val="single" w:sz="4" w:space="0" w:color="auto"/>
            </w:tcBorders>
            <w:noWrap/>
            <w:hideMark/>
          </w:tcPr>
          <w:p w14:paraId="160A0790"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342</w:t>
            </w:r>
          </w:p>
        </w:tc>
        <w:tc>
          <w:tcPr>
            <w:tcW w:w="1053" w:type="dxa"/>
            <w:tcBorders>
              <w:top w:val="single" w:sz="4" w:space="0" w:color="auto"/>
              <w:bottom w:val="single" w:sz="4" w:space="0" w:color="auto"/>
            </w:tcBorders>
            <w:noWrap/>
            <w:hideMark/>
          </w:tcPr>
          <w:p w14:paraId="19D0D138" w14:textId="77777777" w:rsidR="00FC1BB5" w:rsidRPr="00FC1BB5" w:rsidRDefault="00FC1BB5" w:rsidP="00FC1BB5">
            <w:pPr>
              <w:pStyle w:val="KeinLeerraum"/>
              <w:jc w:val="center"/>
              <w:cnfStyle w:val="000000000000" w:firstRow="0" w:lastRow="0" w:firstColumn="0" w:lastColumn="0" w:oddVBand="0" w:evenVBand="0" w:oddHBand="0" w:evenHBand="0" w:firstRowFirstColumn="0" w:firstRowLastColumn="0" w:lastRowFirstColumn="0" w:lastRowLastColumn="0"/>
              <w:rPr>
                <w:iCs/>
                <w:lang w:val="en-US"/>
              </w:rPr>
            </w:pPr>
            <w:r w:rsidRPr="00FC1BB5">
              <w:rPr>
                <w:iCs/>
                <w:lang w:val="en-US"/>
              </w:rPr>
              <w:t>1,275</w:t>
            </w:r>
          </w:p>
        </w:tc>
      </w:tr>
    </w:tbl>
    <w:p w14:paraId="7844CDA9" w14:textId="0292B1A0" w:rsidR="0095444D" w:rsidRPr="00FC1BB5" w:rsidRDefault="008E549B" w:rsidP="0095444D">
      <w:pPr>
        <w:spacing w:after="0" w:line="240" w:lineRule="auto"/>
        <w:jc w:val="left"/>
        <w:rPr>
          <w:rFonts w:eastAsia="Calibri" w:cs="Times New Roman"/>
          <w:lang w:val="en-US"/>
        </w:rPr>
      </w:pPr>
      <w:r w:rsidRPr="00FC1BB5">
        <w:rPr>
          <w:i/>
          <w:sz w:val="20"/>
          <w:lang w:val="en-US"/>
        </w:rPr>
        <w:t>Note.</w:t>
      </w:r>
      <w:r w:rsidRPr="00FC1BB5">
        <w:rPr>
          <w:sz w:val="20"/>
          <w:lang w:val="en-US"/>
        </w:rPr>
        <w:t xml:space="preserve"> </w:t>
      </w:r>
      <w:r w:rsidR="0095444D" w:rsidRPr="00FC1BB5">
        <w:rPr>
          <w:rFonts w:eastAsia="Calibri" w:cs="Times New Roman"/>
          <w:sz w:val="20"/>
          <w:szCs w:val="20"/>
          <w:lang w:val="en-US"/>
        </w:rPr>
        <w:t xml:space="preserve">t1 = </w:t>
      </w:r>
      <w:r w:rsidR="0095444D" w:rsidRPr="00FC1BB5">
        <w:rPr>
          <w:sz w:val="20"/>
          <w:lang w:val="en-US"/>
        </w:rPr>
        <w:t>time period until start of Wave 1 (March 25–April 10, 2019); t2 = time period until start of Wave 2 (April 11–May 8, 2019); t3 = time period until start of Wave 3 (May 9–28, 2019).</w:t>
      </w:r>
    </w:p>
    <w:p w14:paraId="495E147E" w14:textId="3F5D459F" w:rsidR="0018333C" w:rsidRPr="00FC1BB5" w:rsidRDefault="0018333C" w:rsidP="0004016F">
      <w:pPr>
        <w:spacing w:line="240" w:lineRule="auto"/>
        <w:rPr>
          <w:sz w:val="20"/>
          <w:lang w:val="en-US"/>
        </w:rPr>
        <w:sectPr w:rsidR="0018333C" w:rsidRPr="00FC1BB5" w:rsidSect="003D08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81643FF" w14:textId="65B5888B" w:rsidR="00A5705F" w:rsidRPr="008439ED" w:rsidRDefault="00A5705F" w:rsidP="00F9622F">
      <w:pPr>
        <w:spacing w:after="0"/>
        <w:rPr>
          <w:lang w:val="en-US"/>
        </w:rPr>
      </w:pPr>
      <w:r w:rsidRPr="008439ED">
        <w:rPr>
          <w:lang w:val="en-US"/>
        </w:rPr>
        <w:lastRenderedPageBreak/>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00151560" w:rsidRPr="008439ED">
        <w:rPr>
          <w:noProof/>
          <w:lang w:val="en-US"/>
        </w:rPr>
        <w:t>4</w:t>
      </w:r>
      <w:r w:rsidRPr="008439ED">
        <w:rPr>
          <w:lang w:val="en-US"/>
        </w:rPr>
        <w:fldChar w:fldCharType="end"/>
      </w:r>
      <w:r w:rsidRPr="008439ED">
        <w:rPr>
          <w:lang w:val="en-US"/>
        </w:rPr>
        <w:t xml:space="preserve"> Correlations</w:t>
      </w:r>
      <w:r w:rsidR="00EA5066" w:rsidRPr="008439ED">
        <w:rPr>
          <w:lang w:val="en-US"/>
        </w:rPr>
        <w:t xml:space="preserve"> of Independent Variables</w:t>
      </w:r>
      <w:r w:rsidR="00BE7324" w:rsidRPr="008439ED">
        <w:rPr>
          <w:lang w:val="en-US"/>
        </w:rPr>
        <w:t xml:space="preserve"> (Media Content Variables Weighted by Frequency of Exposure)</w:t>
      </w:r>
    </w:p>
    <w:tbl>
      <w:tblPr>
        <w:tblStyle w:val="Tabellenraster"/>
        <w:tblW w:w="0" w:type="auto"/>
        <w:tblLook w:val="04A0" w:firstRow="1" w:lastRow="0" w:firstColumn="1" w:lastColumn="0" w:noHBand="0" w:noVBand="1"/>
      </w:tblPr>
      <w:tblGrid>
        <w:gridCol w:w="1831"/>
        <w:gridCol w:w="1359"/>
        <w:gridCol w:w="1356"/>
        <w:gridCol w:w="1360"/>
        <w:gridCol w:w="1360"/>
        <w:gridCol w:w="1360"/>
        <w:gridCol w:w="1356"/>
        <w:gridCol w:w="1360"/>
        <w:gridCol w:w="1359"/>
      </w:tblGrid>
      <w:tr w:rsidR="00A5705F" w:rsidRPr="00FC1BB5" w14:paraId="6171D595" w14:textId="77777777" w:rsidTr="00A5705F">
        <w:trPr>
          <w:trHeight w:hRule="exact" w:val="278"/>
        </w:trPr>
        <w:tc>
          <w:tcPr>
            <w:tcW w:w="1831" w:type="dxa"/>
            <w:tcBorders>
              <w:top w:val="nil"/>
              <w:left w:val="nil"/>
              <w:bottom w:val="single" w:sz="4" w:space="0" w:color="auto"/>
              <w:right w:val="single" w:sz="4" w:space="0" w:color="auto"/>
            </w:tcBorders>
            <w:vAlign w:val="center"/>
          </w:tcPr>
          <w:p w14:paraId="36D61250" w14:textId="77777777" w:rsidR="00A5705F" w:rsidRPr="00FC1BB5" w:rsidRDefault="00A5705F" w:rsidP="00D32B97">
            <w:pPr>
              <w:pStyle w:val="KeinLeerraum"/>
              <w:rPr>
                <w:szCs w:val="24"/>
                <w:lang w:val="en-US"/>
              </w:rPr>
            </w:pPr>
          </w:p>
        </w:tc>
        <w:tc>
          <w:tcPr>
            <w:tcW w:w="1359" w:type="dxa"/>
            <w:tcBorders>
              <w:top w:val="nil"/>
              <w:left w:val="nil"/>
              <w:bottom w:val="single" w:sz="4" w:space="0" w:color="auto"/>
              <w:right w:val="nil"/>
            </w:tcBorders>
            <w:vAlign w:val="center"/>
          </w:tcPr>
          <w:p w14:paraId="2A0F72D3" w14:textId="2FEA638D" w:rsidR="00A5705F" w:rsidRPr="00FC1BB5" w:rsidRDefault="00A5705F" w:rsidP="0018333C">
            <w:pPr>
              <w:pStyle w:val="KeinLeerraum"/>
              <w:jc w:val="center"/>
              <w:rPr>
                <w:szCs w:val="24"/>
                <w:lang w:val="en-US"/>
              </w:rPr>
            </w:pPr>
            <w:r w:rsidRPr="00FC1BB5">
              <w:rPr>
                <w:szCs w:val="24"/>
                <w:lang w:val="en-US"/>
              </w:rPr>
              <w:t>1</w:t>
            </w:r>
          </w:p>
        </w:tc>
        <w:tc>
          <w:tcPr>
            <w:tcW w:w="1356" w:type="dxa"/>
            <w:tcBorders>
              <w:top w:val="nil"/>
              <w:left w:val="nil"/>
              <w:bottom w:val="single" w:sz="4" w:space="0" w:color="auto"/>
              <w:right w:val="nil"/>
            </w:tcBorders>
            <w:vAlign w:val="center"/>
          </w:tcPr>
          <w:p w14:paraId="2DB4D5FB" w14:textId="6BD9AB20" w:rsidR="00A5705F" w:rsidRPr="00FC1BB5" w:rsidRDefault="00A5705F" w:rsidP="0018333C">
            <w:pPr>
              <w:pStyle w:val="KeinLeerraum"/>
              <w:jc w:val="center"/>
              <w:rPr>
                <w:szCs w:val="24"/>
                <w:lang w:val="en-US"/>
              </w:rPr>
            </w:pPr>
            <w:r w:rsidRPr="00FC1BB5">
              <w:rPr>
                <w:szCs w:val="24"/>
                <w:lang w:val="en-US"/>
              </w:rPr>
              <w:t>2</w:t>
            </w:r>
          </w:p>
        </w:tc>
        <w:tc>
          <w:tcPr>
            <w:tcW w:w="1360" w:type="dxa"/>
            <w:tcBorders>
              <w:top w:val="nil"/>
              <w:left w:val="nil"/>
              <w:bottom w:val="single" w:sz="4" w:space="0" w:color="auto"/>
              <w:right w:val="nil"/>
            </w:tcBorders>
            <w:vAlign w:val="center"/>
          </w:tcPr>
          <w:p w14:paraId="0D81C30C" w14:textId="088BC434" w:rsidR="00A5705F" w:rsidRPr="00FC1BB5" w:rsidRDefault="00A5705F" w:rsidP="0018333C">
            <w:pPr>
              <w:pStyle w:val="KeinLeerraum"/>
              <w:jc w:val="center"/>
              <w:rPr>
                <w:szCs w:val="24"/>
                <w:lang w:val="en-US"/>
              </w:rPr>
            </w:pPr>
            <w:r w:rsidRPr="00FC1BB5">
              <w:rPr>
                <w:szCs w:val="24"/>
                <w:lang w:val="en-US"/>
              </w:rPr>
              <w:t>3</w:t>
            </w:r>
          </w:p>
        </w:tc>
        <w:tc>
          <w:tcPr>
            <w:tcW w:w="1360" w:type="dxa"/>
            <w:tcBorders>
              <w:top w:val="nil"/>
              <w:left w:val="nil"/>
              <w:bottom w:val="single" w:sz="4" w:space="0" w:color="auto"/>
              <w:right w:val="nil"/>
            </w:tcBorders>
            <w:vAlign w:val="center"/>
          </w:tcPr>
          <w:p w14:paraId="46245410" w14:textId="1F18E1A8" w:rsidR="00A5705F" w:rsidRPr="00FC1BB5" w:rsidRDefault="00A5705F" w:rsidP="0018333C">
            <w:pPr>
              <w:pStyle w:val="KeinLeerraum"/>
              <w:jc w:val="center"/>
              <w:rPr>
                <w:szCs w:val="24"/>
                <w:lang w:val="en-US"/>
              </w:rPr>
            </w:pPr>
            <w:r w:rsidRPr="00FC1BB5">
              <w:rPr>
                <w:szCs w:val="24"/>
                <w:lang w:val="en-US"/>
              </w:rPr>
              <w:t>4</w:t>
            </w:r>
          </w:p>
        </w:tc>
        <w:tc>
          <w:tcPr>
            <w:tcW w:w="1360" w:type="dxa"/>
            <w:tcBorders>
              <w:top w:val="nil"/>
              <w:left w:val="nil"/>
              <w:bottom w:val="single" w:sz="4" w:space="0" w:color="auto"/>
              <w:right w:val="nil"/>
            </w:tcBorders>
            <w:vAlign w:val="center"/>
          </w:tcPr>
          <w:p w14:paraId="7AB9C632" w14:textId="420430A7" w:rsidR="00A5705F" w:rsidRPr="00FC1BB5" w:rsidRDefault="00A5705F" w:rsidP="0018333C">
            <w:pPr>
              <w:pStyle w:val="KeinLeerraum"/>
              <w:jc w:val="center"/>
              <w:rPr>
                <w:szCs w:val="24"/>
                <w:lang w:val="en-US"/>
              </w:rPr>
            </w:pPr>
            <w:r w:rsidRPr="00FC1BB5">
              <w:rPr>
                <w:szCs w:val="24"/>
                <w:lang w:val="en-US"/>
              </w:rPr>
              <w:t>5</w:t>
            </w:r>
          </w:p>
        </w:tc>
        <w:tc>
          <w:tcPr>
            <w:tcW w:w="1356" w:type="dxa"/>
            <w:tcBorders>
              <w:top w:val="nil"/>
              <w:left w:val="nil"/>
              <w:bottom w:val="single" w:sz="4" w:space="0" w:color="auto"/>
              <w:right w:val="nil"/>
            </w:tcBorders>
            <w:vAlign w:val="center"/>
          </w:tcPr>
          <w:p w14:paraId="43F56AF1" w14:textId="54271989" w:rsidR="00A5705F" w:rsidRPr="00FC1BB5" w:rsidRDefault="00A5705F" w:rsidP="0018333C">
            <w:pPr>
              <w:pStyle w:val="KeinLeerraum"/>
              <w:jc w:val="center"/>
              <w:rPr>
                <w:szCs w:val="24"/>
                <w:lang w:val="en-US"/>
              </w:rPr>
            </w:pPr>
            <w:r w:rsidRPr="00FC1BB5">
              <w:rPr>
                <w:szCs w:val="24"/>
                <w:lang w:val="en-US"/>
              </w:rPr>
              <w:t>6</w:t>
            </w:r>
          </w:p>
        </w:tc>
        <w:tc>
          <w:tcPr>
            <w:tcW w:w="1360" w:type="dxa"/>
            <w:tcBorders>
              <w:top w:val="nil"/>
              <w:left w:val="nil"/>
              <w:bottom w:val="single" w:sz="4" w:space="0" w:color="auto"/>
              <w:right w:val="nil"/>
            </w:tcBorders>
            <w:vAlign w:val="center"/>
          </w:tcPr>
          <w:p w14:paraId="39148647" w14:textId="02F1836A" w:rsidR="00A5705F" w:rsidRPr="00FC1BB5" w:rsidRDefault="00A5705F" w:rsidP="0018333C">
            <w:pPr>
              <w:pStyle w:val="KeinLeerraum"/>
              <w:jc w:val="center"/>
              <w:rPr>
                <w:szCs w:val="24"/>
                <w:lang w:val="en-US"/>
              </w:rPr>
            </w:pPr>
            <w:r w:rsidRPr="00FC1BB5">
              <w:rPr>
                <w:szCs w:val="24"/>
                <w:lang w:val="en-US"/>
              </w:rPr>
              <w:t>7</w:t>
            </w:r>
          </w:p>
        </w:tc>
        <w:tc>
          <w:tcPr>
            <w:tcW w:w="1359" w:type="dxa"/>
            <w:tcBorders>
              <w:top w:val="nil"/>
              <w:left w:val="nil"/>
              <w:bottom w:val="single" w:sz="4" w:space="0" w:color="auto"/>
              <w:right w:val="nil"/>
            </w:tcBorders>
            <w:vAlign w:val="center"/>
          </w:tcPr>
          <w:p w14:paraId="63702CC1" w14:textId="0E7980AC" w:rsidR="00A5705F" w:rsidRPr="00FC1BB5" w:rsidRDefault="00A5705F" w:rsidP="0018333C">
            <w:pPr>
              <w:pStyle w:val="KeinLeerraum"/>
              <w:jc w:val="center"/>
              <w:rPr>
                <w:szCs w:val="24"/>
                <w:lang w:val="en-US"/>
              </w:rPr>
            </w:pPr>
            <w:r w:rsidRPr="00FC1BB5">
              <w:rPr>
                <w:szCs w:val="24"/>
                <w:lang w:val="en-US"/>
              </w:rPr>
              <w:t>8</w:t>
            </w:r>
          </w:p>
        </w:tc>
      </w:tr>
      <w:tr w:rsidR="00A5705F" w:rsidRPr="00FC1BB5" w14:paraId="48A7E736" w14:textId="77777777" w:rsidTr="00A5705F">
        <w:trPr>
          <w:trHeight w:hRule="exact" w:val="278"/>
        </w:trPr>
        <w:tc>
          <w:tcPr>
            <w:tcW w:w="1831" w:type="dxa"/>
            <w:tcBorders>
              <w:top w:val="single" w:sz="4" w:space="0" w:color="auto"/>
              <w:left w:val="nil"/>
              <w:bottom w:val="single" w:sz="4" w:space="0" w:color="auto"/>
            </w:tcBorders>
            <w:tcMar>
              <w:left w:w="0" w:type="dxa"/>
            </w:tcMar>
            <w:vAlign w:val="center"/>
          </w:tcPr>
          <w:p w14:paraId="64DA5939" w14:textId="7B635029" w:rsidR="00A5705F" w:rsidRPr="00FC1BB5" w:rsidRDefault="00A5705F" w:rsidP="0018333C">
            <w:pPr>
              <w:pStyle w:val="KeinLeerraum"/>
              <w:rPr>
                <w:szCs w:val="24"/>
                <w:lang w:val="en-US"/>
              </w:rPr>
            </w:pPr>
            <w:r w:rsidRPr="00FC1BB5">
              <w:rPr>
                <w:szCs w:val="24"/>
                <w:lang w:val="en-US"/>
              </w:rPr>
              <w:t>Wave 1</w:t>
            </w:r>
          </w:p>
        </w:tc>
        <w:tc>
          <w:tcPr>
            <w:tcW w:w="1359" w:type="dxa"/>
            <w:tcBorders>
              <w:left w:val="nil"/>
              <w:bottom w:val="single" w:sz="4" w:space="0" w:color="auto"/>
              <w:right w:val="nil"/>
            </w:tcBorders>
            <w:vAlign w:val="center"/>
          </w:tcPr>
          <w:p w14:paraId="6ACCAB8B" w14:textId="77777777" w:rsidR="00A5705F" w:rsidRPr="00FC1BB5" w:rsidRDefault="00A5705F" w:rsidP="0018333C">
            <w:pPr>
              <w:pStyle w:val="KeinLeerraum"/>
              <w:tabs>
                <w:tab w:val="decimal" w:pos="324"/>
              </w:tabs>
              <w:jc w:val="center"/>
              <w:rPr>
                <w:szCs w:val="24"/>
                <w:lang w:val="en-US"/>
              </w:rPr>
            </w:pPr>
          </w:p>
        </w:tc>
        <w:tc>
          <w:tcPr>
            <w:tcW w:w="1356" w:type="dxa"/>
            <w:tcBorders>
              <w:left w:val="nil"/>
              <w:bottom w:val="single" w:sz="4" w:space="0" w:color="auto"/>
              <w:right w:val="nil"/>
            </w:tcBorders>
            <w:vAlign w:val="center"/>
          </w:tcPr>
          <w:p w14:paraId="48DDE935" w14:textId="77777777" w:rsidR="00A5705F" w:rsidRPr="00FC1BB5" w:rsidRDefault="00A5705F" w:rsidP="0018333C">
            <w:pPr>
              <w:pStyle w:val="KeinLeerraum"/>
              <w:tabs>
                <w:tab w:val="decimal" w:pos="324"/>
              </w:tabs>
              <w:jc w:val="center"/>
              <w:rPr>
                <w:szCs w:val="24"/>
                <w:lang w:val="en-US"/>
              </w:rPr>
            </w:pPr>
          </w:p>
        </w:tc>
        <w:tc>
          <w:tcPr>
            <w:tcW w:w="1360" w:type="dxa"/>
            <w:tcBorders>
              <w:left w:val="nil"/>
              <w:bottom w:val="single" w:sz="4" w:space="0" w:color="auto"/>
              <w:right w:val="nil"/>
            </w:tcBorders>
            <w:vAlign w:val="center"/>
          </w:tcPr>
          <w:p w14:paraId="04487DE2" w14:textId="77777777" w:rsidR="00A5705F" w:rsidRPr="00FC1BB5" w:rsidRDefault="00A5705F" w:rsidP="0018333C">
            <w:pPr>
              <w:pStyle w:val="KeinLeerraum"/>
              <w:tabs>
                <w:tab w:val="decimal" w:pos="324"/>
              </w:tabs>
              <w:jc w:val="center"/>
              <w:rPr>
                <w:szCs w:val="24"/>
                <w:lang w:val="en-US"/>
              </w:rPr>
            </w:pPr>
          </w:p>
        </w:tc>
        <w:tc>
          <w:tcPr>
            <w:tcW w:w="1360" w:type="dxa"/>
            <w:tcBorders>
              <w:left w:val="nil"/>
              <w:bottom w:val="single" w:sz="4" w:space="0" w:color="auto"/>
              <w:right w:val="nil"/>
            </w:tcBorders>
            <w:vAlign w:val="center"/>
          </w:tcPr>
          <w:p w14:paraId="6C120298" w14:textId="77777777" w:rsidR="00A5705F" w:rsidRPr="00FC1BB5" w:rsidRDefault="00A5705F" w:rsidP="0018333C">
            <w:pPr>
              <w:pStyle w:val="KeinLeerraum"/>
              <w:tabs>
                <w:tab w:val="decimal" w:pos="324"/>
              </w:tabs>
              <w:jc w:val="center"/>
              <w:rPr>
                <w:szCs w:val="24"/>
                <w:lang w:val="en-US"/>
              </w:rPr>
            </w:pPr>
          </w:p>
        </w:tc>
        <w:tc>
          <w:tcPr>
            <w:tcW w:w="1360" w:type="dxa"/>
            <w:tcBorders>
              <w:left w:val="nil"/>
              <w:bottom w:val="single" w:sz="4" w:space="0" w:color="auto"/>
              <w:right w:val="nil"/>
            </w:tcBorders>
            <w:vAlign w:val="center"/>
          </w:tcPr>
          <w:p w14:paraId="09FA639A" w14:textId="77777777" w:rsidR="00A5705F" w:rsidRPr="00FC1BB5" w:rsidRDefault="00A5705F" w:rsidP="0018333C">
            <w:pPr>
              <w:pStyle w:val="KeinLeerraum"/>
              <w:tabs>
                <w:tab w:val="decimal" w:pos="324"/>
              </w:tabs>
              <w:jc w:val="center"/>
              <w:rPr>
                <w:szCs w:val="24"/>
                <w:lang w:val="en-US"/>
              </w:rPr>
            </w:pPr>
          </w:p>
        </w:tc>
        <w:tc>
          <w:tcPr>
            <w:tcW w:w="1356" w:type="dxa"/>
            <w:tcBorders>
              <w:left w:val="nil"/>
              <w:bottom w:val="single" w:sz="4" w:space="0" w:color="auto"/>
              <w:right w:val="nil"/>
            </w:tcBorders>
            <w:vAlign w:val="center"/>
          </w:tcPr>
          <w:p w14:paraId="65CBD173" w14:textId="77777777" w:rsidR="00A5705F" w:rsidRPr="00FC1BB5" w:rsidRDefault="00A5705F" w:rsidP="0018333C">
            <w:pPr>
              <w:pStyle w:val="KeinLeerraum"/>
              <w:tabs>
                <w:tab w:val="decimal" w:pos="324"/>
              </w:tabs>
              <w:jc w:val="center"/>
              <w:rPr>
                <w:szCs w:val="24"/>
                <w:lang w:val="en-US"/>
              </w:rPr>
            </w:pPr>
          </w:p>
        </w:tc>
        <w:tc>
          <w:tcPr>
            <w:tcW w:w="1360" w:type="dxa"/>
            <w:tcBorders>
              <w:left w:val="nil"/>
              <w:bottom w:val="single" w:sz="4" w:space="0" w:color="auto"/>
              <w:right w:val="nil"/>
            </w:tcBorders>
            <w:vAlign w:val="center"/>
          </w:tcPr>
          <w:p w14:paraId="572F260E" w14:textId="77777777" w:rsidR="00A5705F" w:rsidRPr="00FC1BB5" w:rsidRDefault="00A5705F" w:rsidP="0018333C">
            <w:pPr>
              <w:pStyle w:val="KeinLeerraum"/>
              <w:tabs>
                <w:tab w:val="decimal" w:pos="324"/>
              </w:tabs>
              <w:jc w:val="center"/>
              <w:rPr>
                <w:szCs w:val="24"/>
                <w:lang w:val="en-US"/>
              </w:rPr>
            </w:pPr>
          </w:p>
        </w:tc>
        <w:tc>
          <w:tcPr>
            <w:tcW w:w="1359" w:type="dxa"/>
            <w:tcBorders>
              <w:left w:val="nil"/>
              <w:bottom w:val="single" w:sz="4" w:space="0" w:color="auto"/>
              <w:right w:val="nil"/>
            </w:tcBorders>
            <w:vAlign w:val="center"/>
          </w:tcPr>
          <w:p w14:paraId="46D3DBE6" w14:textId="77777777" w:rsidR="00A5705F" w:rsidRPr="00FC1BB5" w:rsidRDefault="00A5705F" w:rsidP="0018333C">
            <w:pPr>
              <w:pStyle w:val="KeinLeerraum"/>
              <w:tabs>
                <w:tab w:val="decimal" w:pos="324"/>
              </w:tabs>
              <w:jc w:val="center"/>
              <w:rPr>
                <w:szCs w:val="24"/>
                <w:lang w:val="en-US"/>
              </w:rPr>
            </w:pPr>
          </w:p>
        </w:tc>
      </w:tr>
      <w:tr w:rsidR="00A5705F" w:rsidRPr="00FC1BB5" w14:paraId="26BB4042" w14:textId="77777777" w:rsidTr="00A5705F">
        <w:trPr>
          <w:trHeight w:hRule="exact" w:val="278"/>
        </w:trPr>
        <w:tc>
          <w:tcPr>
            <w:tcW w:w="1831" w:type="dxa"/>
            <w:tcBorders>
              <w:top w:val="single" w:sz="4" w:space="0" w:color="auto"/>
              <w:left w:val="nil"/>
              <w:bottom w:val="nil"/>
            </w:tcBorders>
            <w:tcMar>
              <w:left w:w="0" w:type="dxa"/>
            </w:tcMar>
            <w:vAlign w:val="center"/>
          </w:tcPr>
          <w:p w14:paraId="3D043656" w14:textId="19FD409E" w:rsidR="00A5705F" w:rsidRPr="00FC1BB5" w:rsidRDefault="00A5705F" w:rsidP="0018333C">
            <w:pPr>
              <w:pStyle w:val="KeinLeerraum"/>
              <w:rPr>
                <w:szCs w:val="24"/>
                <w:lang w:val="en-US"/>
              </w:rPr>
            </w:pPr>
            <w:r w:rsidRPr="00FC1BB5">
              <w:rPr>
                <w:szCs w:val="24"/>
                <w:lang w:val="en-US"/>
              </w:rPr>
              <w:t>1</w:t>
            </w:r>
            <w:r w:rsidR="00E051D4" w:rsidRPr="00FC1BB5">
              <w:rPr>
                <w:szCs w:val="24"/>
                <w:lang w:val="en-US"/>
              </w:rPr>
              <w:t xml:space="preserve"> </w:t>
            </w:r>
            <w:r w:rsidRPr="00FC1BB5">
              <w:rPr>
                <w:szCs w:val="24"/>
                <w:lang w:val="en-US"/>
              </w:rPr>
              <w:t>Sen</w:t>
            </w:r>
            <w:r w:rsidR="00E051D4" w:rsidRPr="00FC1BB5">
              <w:rPr>
                <w:szCs w:val="24"/>
                <w:lang w:val="en-US"/>
              </w:rPr>
              <w:t>s</w:t>
            </w:r>
            <w:r w:rsidRPr="00FC1BB5">
              <w:rPr>
                <w:szCs w:val="24"/>
                <w:lang w:val="en-US"/>
              </w:rPr>
              <w:t>ationalism</w:t>
            </w:r>
          </w:p>
        </w:tc>
        <w:tc>
          <w:tcPr>
            <w:tcW w:w="1359" w:type="dxa"/>
            <w:tcBorders>
              <w:top w:val="single" w:sz="4" w:space="0" w:color="auto"/>
              <w:left w:val="nil"/>
              <w:bottom w:val="nil"/>
              <w:right w:val="nil"/>
            </w:tcBorders>
            <w:vAlign w:val="center"/>
          </w:tcPr>
          <w:p w14:paraId="104B6CD8" w14:textId="1943D657" w:rsidR="00A5705F" w:rsidRPr="00FC1BB5" w:rsidRDefault="00A5705F" w:rsidP="0018333C">
            <w:pPr>
              <w:pStyle w:val="KeinLeerraum"/>
              <w:tabs>
                <w:tab w:val="center" w:pos="141"/>
              </w:tabs>
              <w:jc w:val="center"/>
              <w:rPr>
                <w:szCs w:val="24"/>
                <w:lang w:val="en-US"/>
              </w:rPr>
            </w:pPr>
            <w:r w:rsidRPr="00FC1BB5">
              <w:rPr>
                <w:szCs w:val="24"/>
                <w:lang w:val="en-US"/>
              </w:rPr>
              <w:t>1</w:t>
            </w:r>
          </w:p>
        </w:tc>
        <w:tc>
          <w:tcPr>
            <w:tcW w:w="1356" w:type="dxa"/>
            <w:tcBorders>
              <w:top w:val="single" w:sz="4" w:space="0" w:color="auto"/>
              <w:left w:val="nil"/>
              <w:bottom w:val="nil"/>
              <w:right w:val="nil"/>
            </w:tcBorders>
            <w:vAlign w:val="center"/>
          </w:tcPr>
          <w:p w14:paraId="389B4DF2" w14:textId="77777777" w:rsidR="00A5705F" w:rsidRPr="00FC1BB5" w:rsidRDefault="00A5705F" w:rsidP="0018333C">
            <w:pPr>
              <w:pStyle w:val="KeinLeerraum"/>
              <w:tabs>
                <w:tab w:val="decimal" w:pos="324"/>
              </w:tabs>
              <w:jc w:val="center"/>
              <w:rPr>
                <w:szCs w:val="24"/>
                <w:lang w:val="en-US"/>
              </w:rPr>
            </w:pPr>
          </w:p>
        </w:tc>
        <w:tc>
          <w:tcPr>
            <w:tcW w:w="1360" w:type="dxa"/>
            <w:tcBorders>
              <w:top w:val="single" w:sz="4" w:space="0" w:color="auto"/>
              <w:left w:val="nil"/>
              <w:bottom w:val="nil"/>
              <w:right w:val="nil"/>
            </w:tcBorders>
            <w:vAlign w:val="center"/>
          </w:tcPr>
          <w:p w14:paraId="390A0E96" w14:textId="77777777" w:rsidR="00A5705F" w:rsidRPr="00FC1BB5" w:rsidRDefault="00A5705F" w:rsidP="0018333C">
            <w:pPr>
              <w:pStyle w:val="KeinLeerraum"/>
              <w:tabs>
                <w:tab w:val="decimal" w:pos="324"/>
              </w:tabs>
              <w:jc w:val="center"/>
              <w:rPr>
                <w:szCs w:val="24"/>
                <w:lang w:val="en-US"/>
              </w:rPr>
            </w:pPr>
          </w:p>
        </w:tc>
        <w:tc>
          <w:tcPr>
            <w:tcW w:w="1360" w:type="dxa"/>
            <w:tcBorders>
              <w:top w:val="single" w:sz="4" w:space="0" w:color="auto"/>
              <w:left w:val="nil"/>
              <w:bottom w:val="nil"/>
              <w:right w:val="nil"/>
            </w:tcBorders>
            <w:vAlign w:val="center"/>
          </w:tcPr>
          <w:p w14:paraId="51DE69E2" w14:textId="77777777" w:rsidR="00A5705F" w:rsidRPr="00FC1BB5" w:rsidRDefault="00A5705F" w:rsidP="0018333C">
            <w:pPr>
              <w:pStyle w:val="KeinLeerraum"/>
              <w:tabs>
                <w:tab w:val="decimal" w:pos="324"/>
              </w:tabs>
              <w:jc w:val="center"/>
              <w:rPr>
                <w:szCs w:val="24"/>
                <w:lang w:val="en-US"/>
              </w:rPr>
            </w:pPr>
          </w:p>
        </w:tc>
        <w:tc>
          <w:tcPr>
            <w:tcW w:w="1360" w:type="dxa"/>
            <w:tcBorders>
              <w:top w:val="single" w:sz="4" w:space="0" w:color="auto"/>
              <w:left w:val="nil"/>
              <w:bottom w:val="nil"/>
              <w:right w:val="nil"/>
            </w:tcBorders>
            <w:vAlign w:val="center"/>
          </w:tcPr>
          <w:p w14:paraId="5C90D153" w14:textId="77777777" w:rsidR="00A5705F" w:rsidRPr="00FC1BB5" w:rsidRDefault="00A5705F" w:rsidP="0018333C">
            <w:pPr>
              <w:pStyle w:val="KeinLeerraum"/>
              <w:tabs>
                <w:tab w:val="decimal" w:pos="324"/>
              </w:tabs>
              <w:jc w:val="center"/>
              <w:rPr>
                <w:szCs w:val="24"/>
                <w:lang w:val="en-US"/>
              </w:rPr>
            </w:pPr>
          </w:p>
        </w:tc>
        <w:tc>
          <w:tcPr>
            <w:tcW w:w="1356" w:type="dxa"/>
            <w:tcBorders>
              <w:top w:val="single" w:sz="4" w:space="0" w:color="auto"/>
              <w:left w:val="nil"/>
              <w:bottom w:val="nil"/>
              <w:right w:val="nil"/>
            </w:tcBorders>
            <w:vAlign w:val="center"/>
          </w:tcPr>
          <w:p w14:paraId="3ABB4F45" w14:textId="77777777" w:rsidR="00A5705F" w:rsidRPr="00FC1BB5" w:rsidRDefault="00A5705F" w:rsidP="0018333C">
            <w:pPr>
              <w:pStyle w:val="KeinLeerraum"/>
              <w:tabs>
                <w:tab w:val="decimal" w:pos="324"/>
              </w:tabs>
              <w:jc w:val="center"/>
              <w:rPr>
                <w:szCs w:val="24"/>
                <w:lang w:val="en-US"/>
              </w:rPr>
            </w:pPr>
          </w:p>
        </w:tc>
        <w:tc>
          <w:tcPr>
            <w:tcW w:w="1360" w:type="dxa"/>
            <w:tcBorders>
              <w:top w:val="single" w:sz="4" w:space="0" w:color="auto"/>
              <w:left w:val="nil"/>
              <w:bottom w:val="nil"/>
              <w:right w:val="nil"/>
            </w:tcBorders>
            <w:vAlign w:val="center"/>
          </w:tcPr>
          <w:p w14:paraId="3EDCD60B" w14:textId="77777777" w:rsidR="00A5705F" w:rsidRPr="00FC1BB5" w:rsidRDefault="00A5705F" w:rsidP="0018333C">
            <w:pPr>
              <w:pStyle w:val="KeinLeerraum"/>
              <w:tabs>
                <w:tab w:val="decimal" w:pos="324"/>
              </w:tabs>
              <w:jc w:val="center"/>
              <w:rPr>
                <w:szCs w:val="24"/>
                <w:lang w:val="en-US"/>
              </w:rPr>
            </w:pPr>
          </w:p>
        </w:tc>
        <w:tc>
          <w:tcPr>
            <w:tcW w:w="1359" w:type="dxa"/>
            <w:tcBorders>
              <w:top w:val="single" w:sz="4" w:space="0" w:color="auto"/>
              <w:left w:val="nil"/>
              <w:bottom w:val="nil"/>
              <w:right w:val="nil"/>
            </w:tcBorders>
            <w:vAlign w:val="center"/>
          </w:tcPr>
          <w:p w14:paraId="390C44E1" w14:textId="77777777" w:rsidR="00A5705F" w:rsidRPr="00FC1BB5" w:rsidRDefault="00A5705F" w:rsidP="0018333C">
            <w:pPr>
              <w:pStyle w:val="KeinLeerraum"/>
              <w:tabs>
                <w:tab w:val="decimal" w:pos="324"/>
              </w:tabs>
              <w:jc w:val="center"/>
              <w:rPr>
                <w:szCs w:val="24"/>
                <w:lang w:val="en-US"/>
              </w:rPr>
            </w:pPr>
          </w:p>
        </w:tc>
      </w:tr>
      <w:tr w:rsidR="00A5705F" w:rsidRPr="00FC1BB5" w14:paraId="128B1BD0" w14:textId="77777777" w:rsidTr="00A5705F">
        <w:trPr>
          <w:trHeight w:hRule="exact" w:val="278"/>
        </w:trPr>
        <w:tc>
          <w:tcPr>
            <w:tcW w:w="1831" w:type="dxa"/>
            <w:tcBorders>
              <w:top w:val="nil"/>
              <w:left w:val="nil"/>
              <w:bottom w:val="nil"/>
            </w:tcBorders>
            <w:tcMar>
              <w:left w:w="0" w:type="dxa"/>
            </w:tcMar>
            <w:vAlign w:val="center"/>
          </w:tcPr>
          <w:p w14:paraId="789CF99E" w14:textId="78928D92" w:rsidR="00A5705F" w:rsidRPr="00FC1BB5" w:rsidRDefault="00A5705F" w:rsidP="00D32B97">
            <w:pPr>
              <w:pStyle w:val="KeinLeerraum"/>
              <w:rPr>
                <w:szCs w:val="24"/>
                <w:lang w:val="en-US"/>
              </w:rPr>
            </w:pPr>
            <w:r w:rsidRPr="00FC1BB5">
              <w:rPr>
                <w:szCs w:val="24"/>
                <w:lang w:val="en-US"/>
              </w:rPr>
              <w:t>2 Repetition.</w:t>
            </w:r>
          </w:p>
        </w:tc>
        <w:tc>
          <w:tcPr>
            <w:tcW w:w="1359" w:type="dxa"/>
            <w:tcBorders>
              <w:top w:val="nil"/>
              <w:left w:val="nil"/>
              <w:bottom w:val="nil"/>
              <w:right w:val="nil"/>
            </w:tcBorders>
            <w:vAlign w:val="center"/>
          </w:tcPr>
          <w:p w14:paraId="4502F93F" w14:textId="3DB0D43B" w:rsidR="00A5705F" w:rsidRPr="00FC1BB5" w:rsidRDefault="00A5705F" w:rsidP="005F76B3">
            <w:pPr>
              <w:pStyle w:val="KeinLeerraum"/>
              <w:tabs>
                <w:tab w:val="decimal" w:pos="324"/>
              </w:tabs>
              <w:jc w:val="center"/>
              <w:rPr>
                <w:szCs w:val="24"/>
                <w:lang w:val="en-US"/>
              </w:rPr>
            </w:pPr>
            <w:r w:rsidRPr="00FC1BB5">
              <w:rPr>
                <w:szCs w:val="24"/>
                <w:lang w:val="en-US"/>
              </w:rPr>
              <w:t>.</w:t>
            </w:r>
            <w:r w:rsidR="005F76B3" w:rsidRPr="00FC1BB5">
              <w:rPr>
                <w:szCs w:val="24"/>
                <w:lang w:val="en-US"/>
              </w:rPr>
              <w:t>90</w:t>
            </w:r>
            <w:r w:rsidR="00A970E2" w:rsidRPr="00FC1BB5">
              <w:rPr>
                <w:vertAlign w:val="superscript"/>
                <w:lang w:val="en-US"/>
              </w:rPr>
              <w:t>***</w:t>
            </w:r>
          </w:p>
        </w:tc>
        <w:tc>
          <w:tcPr>
            <w:tcW w:w="1356" w:type="dxa"/>
            <w:tcBorders>
              <w:top w:val="nil"/>
              <w:left w:val="nil"/>
              <w:bottom w:val="nil"/>
              <w:right w:val="nil"/>
            </w:tcBorders>
            <w:vAlign w:val="center"/>
          </w:tcPr>
          <w:p w14:paraId="1E20AD12" w14:textId="1F5A6D51" w:rsidR="00A5705F" w:rsidRPr="00FC1BB5" w:rsidRDefault="00A5705F" w:rsidP="0018333C">
            <w:pPr>
              <w:pStyle w:val="KeinLeerraum"/>
              <w:tabs>
                <w:tab w:val="decimal" w:pos="324"/>
              </w:tabs>
              <w:jc w:val="center"/>
              <w:rPr>
                <w:szCs w:val="24"/>
                <w:lang w:val="en-US"/>
              </w:rPr>
            </w:pPr>
            <w:r w:rsidRPr="00FC1BB5">
              <w:rPr>
                <w:szCs w:val="24"/>
                <w:lang w:val="en-US"/>
              </w:rPr>
              <w:t>1</w:t>
            </w:r>
          </w:p>
        </w:tc>
        <w:tc>
          <w:tcPr>
            <w:tcW w:w="1360" w:type="dxa"/>
            <w:tcBorders>
              <w:top w:val="nil"/>
              <w:left w:val="nil"/>
              <w:bottom w:val="nil"/>
              <w:right w:val="nil"/>
            </w:tcBorders>
            <w:vAlign w:val="center"/>
          </w:tcPr>
          <w:p w14:paraId="669C5471"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16606924"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0BAE47BF" w14:textId="77777777" w:rsidR="00A5705F" w:rsidRPr="00FC1BB5" w:rsidRDefault="00A5705F" w:rsidP="0018333C">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380330AC"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6D6EF87E" w14:textId="77777777" w:rsidR="00A5705F" w:rsidRPr="00FC1BB5" w:rsidRDefault="00A5705F" w:rsidP="0018333C">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553FFAF3" w14:textId="77777777" w:rsidR="00A5705F" w:rsidRPr="00FC1BB5" w:rsidRDefault="00A5705F" w:rsidP="0018333C">
            <w:pPr>
              <w:pStyle w:val="KeinLeerraum"/>
              <w:tabs>
                <w:tab w:val="decimal" w:pos="324"/>
              </w:tabs>
              <w:jc w:val="center"/>
              <w:rPr>
                <w:szCs w:val="24"/>
                <w:lang w:val="en-US"/>
              </w:rPr>
            </w:pPr>
          </w:p>
        </w:tc>
      </w:tr>
      <w:tr w:rsidR="00A5705F" w:rsidRPr="00FC1BB5" w14:paraId="3F6A23B1" w14:textId="77777777" w:rsidTr="00A5705F">
        <w:trPr>
          <w:trHeight w:hRule="exact" w:val="278"/>
        </w:trPr>
        <w:tc>
          <w:tcPr>
            <w:tcW w:w="1831" w:type="dxa"/>
            <w:tcBorders>
              <w:top w:val="nil"/>
              <w:left w:val="nil"/>
              <w:bottom w:val="nil"/>
            </w:tcBorders>
            <w:tcMar>
              <w:left w:w="0" w:type="dxa"/>
            </w:tcMar>
            <w:vAlign w:val="center"/>
          </w:tcPr>
          <w:p w14:paraId="7DB6C4BD" w14:textId="31CACB72" w:rsidR="00A5705F" w:rsidRPr="00FC1BB5" w:rsidRDefault="00A5705F" w:rsidP="00D32B97">
            <w:pPr>
              <w:pStyle w:val="KeinLeerraum"/>
              <w:rPr>
                <w:szCs w:val="24"/>
                <w:lang w:val="en-US"/>
              </w:rPr>
            </w:pPr>
            <w:r w:rsidRPr="00FC1BB5">
              <w:rPr>
                <w:szCs w:val="24"/>
                <w:lang w:val="en-US"/>
              </w:rPr>
              <w:t>3 Complexity</w:t>
            </w:r>
          </w:p>
        </w:tc>
        <w:tc>
          <w:tcPr>
            <w:tcW w:w="1359" w:type="dxa"/>
            <w:tcBorders>
              <w:top w:val="nil"/>
              <w:left w:val="nil"/>
              <w:bottom w:val="nil"/>
              <w:right w:val="nil"/>
            </w:tcBorders>
            <w:vAlign w:val="center"/>
          </w:tcPr>
          <w:p w14:paraId="798DE9AB" w14:textId="5BB048BB" w:rsidR="00A5705F" w:rsidRPr="00FC1BB5" w:rsidRDefault="005F76B3" w:rsidP="005F76B3">
            <w:pPr>
              <w:pStyle w:val="KeinLeerraum"/>
              <w:tabs>
                <w:tab w:val="decimal" w:pos="324"/>
              </w:tabs>
              <w:jc w:val="center"/>
              <w:rPr>
                <w:szCs w:val="24"/>
                <w:lang w:val="en-US"/>
              </w:rPr>
            </w:pPr>
            <w:r w:rsidRPr="00FC1BB5">
              <w:rPr>
                <w:szCs w:val="24"/>
                <w:lang w:val="en-US"/>
              </w:rPr>
              <w:t>–</w:t>
            </w:r>
            <w:r w:rsidR="00A5705F" w:rsidRPr="00FC1BB5">
              <w:rPr>
                <w:szCs w:val="24"/>
                <w:lang w:val="en-US"/>
              </w:rPr>
              <w:t>.8</w:t>
            </w:r>
            <w:r w:rsidRPr="00FC1BB5">
              <w:rPr>
                <w:szCs w:val="24"/>
                <w:lang w:val="en-US"/>
              </w:rPr>
              <w:t>7</w:t>
            </w:r>
            <w:r w:rsidR="00A970E2" w:rsidRPr="00FC1BB5">
              <w:rPr>
                <w:vertAlign w:val="superscript"/>
                <w:lang w:val="en-US"/>
              </w:rPr>
              <w:t>***</w:t>
            </w:r>
          </w:p>
        </w:tc>
        <w:tc>
          <w:tcPr>
            <w:tcW w:w="1356" w:type="dxa"/>
            <w:tcBorders>
              <w:top w:val="nil"/>
              <w:left w:val="nil"/>
              <w:bottom w:val="nil"/>
              <w:right w:val="nil"/>
            </w:tcBorders>
            <w:vAlign w:val="center"/>
          </w:tcPr>
          <w:p w14:paraId="544A3F1A" w14:textId="4E9D833F" w:rsidR="00A5705F" w:rsidRPr="00FC1BB5" w:rsidRDefault="00A5705F" w:rsidP="0018333C">
            <w:pPr>
              <w:pStyle w:val="KeinLeerraum"/>
              <w:tabs>
                <w:tab w:val="decimal" w:pos="324"/>
              </w:tabs>
              <w:jc w:val="center"/>
              <w:rPr>
                <w:szCs w:val="24"/>
                <w:lang w:val="en-US"/>
              </w:rPr>
            </w:pPr>
            <w:r w:rsidRPr="00FC1BB5">
              <w:rPr>
                <w:szCs w:val="24"/>
                <w:lang w:val="en-US"/>
              </w:rPr>
              <w:t>.95</w:t>
            </w:r>
            <w:r w:rsidR="00A970E2" w:rsidRPr="00FC1BB5">
              <w:rPr>
                <w:vertAlign w:val="superscript"/>
                <w:lang w:val="en-US"/>
              </w:rPr>
              <w:t>***</w:t>
            </w:r>
          </w:p>
        </w:tc>
        <w:tc>
          <w:tcPr>
            <w:tcW w:w="1360" w:type="dxa"/>
            <w:tcBorders>
              <w:top w:val="nil"/>
              <w:left w:val="nil"/>
              <w:bottom w:val="nil"/>
              <w:right w:val="nil"/>
            </w:tcBorders>
            <w:vAlign w:val="center"/>
          </w:tcPr>
          <w:p w14:paraId="3F63BD8F" w14:textId="797CFE47" w:rsidR="00A5705F" w:rsidRPr="00FC1BB5" w:rsidRDefault="00A5705F" w:rsidP="0018333C">
            <w:pPr>
              <w:pStyle w:val="KeinLeerraum"/>
              <w:tabs>
                <w:tab w:val="decimal" w:pos="324"/>
              </w:tabs>
              <w:jc w:val="center"/>
              <w:rPr>
                <w:szCs w:val="24"/>
                <w:lang w:val="en-US"/>
              </w:rPr>
            </w:pPr>
            <w:r w:rsidRPr="00FC1BB5">
              <w:rPr>
                <w:szCs w:val="24"/>
                <w:lang w:val="en-US"/>
              </w:rPr>
              <w:t>1</w:t>
            </w:r>
          </w:p>
        </w:tc>
        <w:tc>
          <w:tcPr>
            <w:tcW w:w="1360" w:type="dxa"/>
            <w:tcBorders>
              <w:top w:val="nil"/>
              <w:left w:val="nil"/>
              <w:bottom w:val="nil"/>
              <w:right w:val="nil"/>
            </w:tcBorders>
            <w:vAlign w:val="center"/>
          </w:tcPr>
          <w:p w14:paraId="706BED1D"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77746D63" w14:textId="77777777" w:rsidR="00A5705F" w:rsidRPr="00FC1BB5" w:rsidRDefault="00A5705F" w:rsidP="0018333C">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489578E8"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294C458F" w14:textId="77777777" w:rsidR="00A5705F" w:rsidRPr="00FC1BB5" w:rsidRDefault="00A5705F" w:rsidP="0018333C">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6E153A4A" w14:textId="77777777" w:rsidR="00A5705F" w:rsidRPr="00FC1BB5" w:rsidRDefault="00A5705F" w:rsidP="0018333C">
            <w:pPr>
              <w:pStyle w:val="KeinLeerraum"/>
              <w:tabs>
                <w:tab w:val="decimal" w:pos="324"/>
              </w:tabs>
              <w:jc w:val="center"/>
              <w:rPr>
                <w:szCs w:val="24"/>
                <w:lang w:val="en-US"/>
              </w:rPr>
            </w:pPr>
          </w:p>
        </w:tc>
      </w:tr>
      <w:tr w:rsidR="00A5705F" w:rsidRPr="00FC1BB5" w14:paraId="3F1E068A" w14:textId="77777777" w:rsidTr="00A5705F">
        <w:trPr>
          <w:trHeight w:hRule="exact" w:val="278"/>
        </w:trPr>
        <w:tc>
          <w:tcPr>
            <w:tcW w:w="1831" w:type="dxa"/>
            <w:tcBorders>
              <w:top w:val="nil"/>
              <w:left w:val="nil"/>
              <w:bottom w:val="nil"/>
            </w:tcBorders>
            <w:tcMar>
              <w:left w:w="0" w:type="dxa"/>
            </w:tcMar>
            <w:vAlign w:val="center"/>
          </w:tcPr>
          <w:p w14:paraId="65E80C0C" w14:textId="28C884F9" w:rsidR="00A5705F" w:rsidRPr="00FC1BB5" w:rsidRDefault="00A5705F" w:rsidP="00D32B97">
            <w:pPr>
              <w:pStyle w:val="KeinLeerraum"/>
              <w:rPr>
                <w:szCs w:val="24"/>
                <w:lang w:val="en-US"/>
              </w:rPr>
            </w:pPr>
            <w:r w:rsidRPr="00FC1BB5">
              <w:rPr>
                <w:szCs w:val="24"/>
                <w:lang w:val="en-US"/>
              </w:rPr>
              <w:t>4 Conflict</w:t>
            </w:r>
          </w:p>
        </w:tc>
        <w:tc>
          <w:tcPr>
            <w:tcW w:w="1359" w:type="dxa"/>
            <w:tcBorders>
              <w:top w:val="nil"/>
              <w:left w:val="nil"/>
              <w:bottom w:val="nil"/>
              <w:right w:val="nil"/>
            </w:tcBorders>
            <w:vAlign w:val="center"/>
          </w:tcPr>
          <w:p w14:paraId="694B1452" w14:textId="67F282F7" w:rsidR="00A5705F" w:rsidRPr="00FC1BB5" w:rsidRDefault="00A5705F" w:rsidP="005F76B3">
            <w:pPr>
              <w:pStyle w:val="KeinLeerraum"/>
              <w:tabs>
                <w:tab w:val="decimal" w:pos="324"/>
              </w:tabs>
              <w:jc w:val="center"/>
              <w:rPr>
                <w:szCs w:val="24"/>
                <w:lang w:val="en-US"/>
              </w:rPr>
            </w:pPr>
            <w:r w:rsidRPr="00FC1BB5">
              <w:rPr>
                <w:szCs w:val="24"/>
                <w:lang w:val="en-US"/>
              </w:rPr>
              <w:t>.8</w:t>
            </w:r>
            <w:r w:rsidR="005F76B3" w:rsidRPr="00FC1BB5">
              <w:rPr>
                <w:szCs w:val="24"/>
                <w:lang w:val="en-US"/>
              </w:rPr>
              <w:t>9</w:t>
            </w:r>
            <w:r w:rsidR="00A970E2" w:rsidRPr="00FC1BB5">
              <w:rPr>
                <w:vertAlign w:val="superscript"/>
                <w:lang w:val="en-US"/>
              </w:rPr>
              <w:t>***</w:t>
            </w:r>
          </w:p>
        </w:tc>
        <w:tc>
          <w:tcPr>
            <w:tcW w:w="1356" w:type="dxa"/>
            <w:tcBorders>
              <w:top w:val="nil"/>
              <w:left w:val="nil"/>
              <w:bottom w:val="nil"/>
              <w:right w:val="nil"/>
            </w:tcBorders>
            <w:vAlign w:val="center"/>
          </w:tcPr>
          <w:p w14:paraId="0057714C" w14:textId="41B17286" w:rsidR="00A5705F" w:rsidRPr="00FC1BB5" w:rsidRDefault="005F76B3" w:rsidP="005F76B3">
            <w:pPr>
              <w:pStyle w:val="KeinLeerraum"/>
              <w:tabs>
                <w:tab w:val="decimal" w:pos="324"/>
              </w:tabs>
              <w:jc w:val="center"/>
              <w:rPr>
                <w:szCs w:val="24"/>
                <w:lang w:val="en-US"/>
              </w:rPr>
            </w:pPr>
            <w:r w:rsidRPr="00FC1BB5">
              <w:rPr>
                <w:szCs w:val="24"/>
                <w:lang w:val="en-US"/>
              </w:rPr>
              <w:t>–</w:t>
            </w:r>
            <w:r w:rsidR="00A5705F" w:rsidRPr="00FC1BB5">
              <w:rPr>
                <w:szCs w:val="24"/>
                <w:lang w:val="en-US"/>
              </w:rPr>
              <w:t>.</w:t>
            </w:r>
            <w:r w:rsidRPr="00FC1BB5">
              <w:rPr>
                <w:szCs w:val="24"/>
                <w:lang w:val="en-US"/>
              </w:rPr>
              <w:t>93</w:t>
            </w:r>
            <w:r w:rsidR="00A970E2" w:rsidRPr="00FC1BB5">
              <w:rPr>
                <w:vertAlign w:val="superscript"/>
                <w:lang w:val="en-US"/>
              </w:rPr>
              <w:t>***</w:t>
            </w:r>
          </w:p>
        </w:tc>
        <w:tc>
          <w:tcPr>
            <w:tcW w:w="1360" w:type="dxa"/>
            <w:tcBorders>
              <w:top w:val="nil"/>
              <w:left w:val="nil"/>
              <w:bottom w:val="nil"/>
              <w:right w:val="nil"/>
            </w:tcBorders>
            <w:vAlign w:val="center"/>
          </w:tcPr>
          <w:p w14:paraId="35A22C7A" w14:textId="29B972F9" w:rsidR="00A5705F" w:rsidRPr="00FC1BB5" w:rsidRDefault="00A5705F" w:rsidP="005F76B3">
            <w:pPr>
              <w:pStyle w:val="KeinLeerraum"/>
              <w:tabs>
                <w:tab w:val="decimal" w:pos="324"/>
              </w:tabs>
              <w:jc w:val="center"/>
              <w:rPr>
                <w:szCs w:val="24"/>
                <w:lang w:val="en-US"/>
              </w:rPr>
            </w:pPr>
            <w:r w:rsidRPr="00FC1BB5">
              <w:rPr>
                <w:szCs w:val="24"/>
                <w:lang w:val="en-US"/>
              </w:rPr>
              <w:t>–.</w:t>
            </w:r>
            <w:r w:rsidR="005F76B3" w:rsidRPr="00FC1BB5">
              <w:rPr>
                <w:szCs w:val="24"/>
                <w:lang w:val="en-US"/>
              </w:rPr>
              <w:t>9</w:t>
            </w:r>
            <w:r w:rsidRPr="00FC1BB5">
              <w:rPr>
                <w:szCs w:val="24"/>
                <w:lang w:val="en-US"/>
              </w:rPr>
              <w:t>0</w:t>
            </w:r>
            <w:r w:rsidR="00A970E2" w:rsidRPr="00FC1BB5">
              <w:rPr>
                <w:vertAlign w:val="superscript"/>
                <w:lang w:val="en-US"/>
              </w:rPr>
              <w:t>***</w:t>
            </w:r>
          </w:p>
        </w:tc>
        <w:tc>
          <w:tcPr>
            <w:tcW w:w="1360" w:type="dxa"/>
            <w:tcBorders>
              <w:top w:val="nil"/>
              <w:left w:val="nil"/>
              <w:bottom w:val="nil"/>
              <w:right w:val="nil"/>
            </w:tcBorders>
            <w:vAlign w:val="center"/>
          </w:tcPr>
          <w:p w14:paraId="2991232F" w14:textId="6708FA57" w:rsidR="00A5705F" w:rsidRPr="00FC1BB5" w:rsidRDefault="00A5705F" w:rsidP="0018333C">
            <w:pPr>
              <w:pStyle w:val="KeinLeerraum"/>
              <w:tabs>
                <w:tab w:val="decimal" w:pos="324"/>
              </w:tabs>
              <w:jc w:val="center"/>
              <w:rPr>
                <w:szCs w:val="24"/>
                <w:lang w:val="en-US"/>
              </w:rPr>
            </w:pPr>
            <w:r w:rsidRPr="00FC1BB5">
              <w:rPr>
                <w:szCs w:val="24"/>
                <w:lang w:val="en-US"/>
              </w:rPr>
              <w:t>1</w:t>
            </w:r>
          </w:p>
        </w:tc>
        <w:tc>
          <w:tcPr>
            <w:tcW w:w="1360" w:type="dxa"/>
            <w:tcBorders>
              <w:top w:val="nil"/>
              <w:left w:val="nil"/>
              <w:bottom w:val="nil"/>
              <w:right w:val="nil"/>
            </w:tcBorders>
            <w:vAlign w:val="center"/>
          </w:tcPr>
          <w:p w14:paraId="3FFF824A" w14:textId="77777777" w:rsidR="00A5705F" w:rsidRPr="00FC1BB5" w:rsidRDefault="00A5705F" w:rsidP="0018333C">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48361DE9"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5F2642FE" w14:textId="77777777" w:rsidR="00A5705F" w:rsidRPr="00FC1BB5" w:rsidRDefault="00A5705F" w:rsidP="0018333C">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59E4F1D3" w14:textId="77777777" w:rsidR="00A5705F" w:rsidRPr="00FC1BB5" w:rsidRDefault="00A5705F" w:rsidP="0018333C">
            <w:pPr>
              <w:pStyle w:val="KeinLeerraum"/>
              <w:tabs>
                <w:tab w:val="decimal" w:pos="324"/>
              </w:tabs>
              <w:jc w:val="center"/>
              <w:rPr>
                <w:szCs w:val="24"/>
                <w:lang w:val="en-US"/>
              </w:rPr>
            </w:pPr>
          </w:p>
        </w:tc>
      </w:tr>
      <w:tr w:rsidR="00A5705F" w:rsidRPr="00FC1BB5" w14:paraId="2AF8F0CE" w14:textId="77777777" w:rsidTr="00A5705F">
        <w:trPr>
          <w:trHeight w:hRule="exact" w:val="278"/>
        </w:trPr>
        <w:tc>
          <w:tcPr>
            <w:tcW w:w="1831" w:type="dxa"/>
            <w:tcBorders>
              <w:top w:val="nil"/>
              <w:left w:val="nil"/>
              <w:bottom w:val="nil"/>
            </w:tcBorders>
            <w:tcMar>
              <w:left w:w="0" w:type="dxa"/>
            </w:tcMar>
            <w:vAlign w:val="center"/>
          </w:tcPr>
          <w:p w14:paraId="7DEDC2A2" w14:textId="7574A930" w:rsidR="00A5705F" w:rsidRPr="00FC1BB5" w:rsidRDefault="00A5705F" w:rsidP="0018333C">
            <w:pPr>
              <w:pStyle w:val="KeinLeerraum"/>
              <w:rPr>
                <w:szCs w:val="24"/>
                <w:lang w:val="en-US"/>
              </w:rPr>
            </w:pPr>
            <w:r w:rsidRPr="00FC1BB5">
              <w:rPr>
                <w:szCs w:val="24"/>
                <w:lang w:val="en-US"/>
              </w:rPr>
              <w:t>5 Strategy fram.</w:t>
            </w:r>
          </w:p>
        </w:tc>
        <w:tc>
          <w:tcPr>
            <w:tcW w:w="1359" w:type="dxa"/>
            <w:tcBorders>
              <w:top w:val="nil"/>
              <w:left w:val="nil"/>
              <w:bottom w:val="nil"/>
              <w:right w:val="nil"/>
            </w:tcBorders>
            <w:vAlign w:val="center"/>
          </w:tcPr>
          <w:p w14:paraId="231429FA" w14:textId="7A6321B9" w:rsidR="00A5705F" w:rsidRPr="00FC1BB5" w:rsidRDefault="00A5705F" w:rsidP="005F76B3">
            <w:pPr>
              <w:pStyle w:val="KeinLeerraum"/>
              <w:tabs>
                <w:tab w:val="decimal" w:pos="324"/>
              </w:tabs>
              <w:jc w:val="center"/>
              <w:rPr>
                <w:szCs w:val="24"/>
                <w:lang w:val="en-US"/>
              </w:rPr>
            </w:pPr>
            <w:r w:rsidRPr="00FC1BB5">
              <w:rPr>
                <w:szCs w:val="24"/>
                <w:lang w:val="en-US"/>
              </w:rPr>
              <w:t>–.</w:t>
            </w:r>
            <w:r w:rsidR="005F76B3" w:rsidRPr="00FC1BB5">
              <w:rPr>
                <w:szCs w:val="24"/>
                <w:lang w:val="en-US"/>
              </w:rPr>
              <w:t>81</w:t>
            </w:r>
            <w:r w:rsidR="00A970E2" w:rsidRPr="00FC1BB5">
              <w:rPr>
                <w:vertAlign w:val="superscript"/>
                <w:lang w:val="en-US"/>
              </w:rPr>
              <w:t>***</w:t>
            </w:r>
          </w:p>
        </w:tc>
        <w:tc>
          <w:tcPr>
            <w:tcW w:w="1356" w:type="dxa"/>
            <w:tcBorders>
              <w:top w:val="nil"/>
              <w:left w:val="nil"/>
              <w:bottom w:val="nil"/>
              <w:right w:val="nil"/>
            </w:tcBorders>
            <w:vAlign w:val="center"/>
          </w:tcPr>
          <w:p w14:paraId="579B239A" w14:textId="79C5BC11" w:rsidR="00A5705F" w:rsidRPr="00FC1BB5" w:rsidRDefault="00A5705F" w:rsidP="0018333C">
            <w:pPr>
              <w:pStyle w:val="KeinLeerraum"/>
              <w:tabs>
                <w:tab w:val="decimal" w:pos="324"/>
              </w:tabs>
              <w:jc w:val="center"/>
              <w:rPr>
                <w:szCs w:val="24"/>
                <w:lang w:val="en-US"/>
              </w:rPr>
            </w:pPr>
            <w:r w:rsidRPr="00FC1BB5">
              <w:rPr>
                <w:szCs w:val="24"/>
                <w:lang w:val="en-US"/>
              </w:rPr>
              <w:t>–.98</w:t>
            </w:r>
            <w:r w:rsidR="00A970E2" w:rsidRPr="00FC1BB5">
              <w:rPr>
                <w:vertAlign w:val="superscript"/>
                <w:lang w:val="en-US"/>
              </w:rPr>
              <w:t>***</w:t>
            </w:r>
          </w:p>
        </w:tc>
        <w:tc>
          <w:tcPr>
            <w:tcW w:w="1360" w:type="dxa"/>
            <w:tcBorders>
              <w:top w:val="nil"/>
              <w:left w:val="nil"/>
              <w:bottom w:val="nil"/>
              <w:right w:val="nil"/>
            </w:tcBorders>
            <w:vAlign w:val="center"/>
          </w:tcPr>
          <w:p w14:paraId="75B1A53B" w14:textId="6B39AA4F" w:rsidR="00A5705F" w:rsidRPr="00FC1BB5" w:rsidRDefault="00A5705F" w:rsidP="0018333C">
            <w:pPr>
              <w:pStyle w:val="KeinLeerraum"/>
              <w:tabs>
                <w:tab w:val="decimal" w:pos="324"/>
              </w:tabs>
              <w:jc w:val="center"/>
              <w:rPr>
                <w:szCs w:val="24"/>
                <w:lang w:val="en-US"/>
              </w:rPr>
            </w:pPr>
            <w:r w:rsidRPr="00FC1BB5">
              <w:rPr>
                <w:szCs w:val="24"/>
                <w:lang w:val="en-US"/>
              </w:rPr>
              <w:t>.94</w:t>
            </w:r>
            <w:r w:rsidR="00A970E2" w:rsidRPr="00FC1BB5">
              <w:rPr>
                <w:vertAlign w:val="superscript"/>
                <w:lang w:val="en-US"/>
              </w:rPr>
              <w:t>***</w:t>
            </w:r>
          </w:p>
        </w:tc>
        <w:tc>
          <w:tcPr>
            <w:tcW w:w="1360" w:type="dxa"/>
            <w:tcBorders>
              <w:top w:val="nil"/>
              <w:left w:val="nil"/>
              <w:bottom w:val="nil"/>
              <w:right w:val="nil"/>
            </w:tcBorders>
            <w:vAlign w:val="center"/>
          </w:tcPr>
          <w:p w14:paraId="3B1CC3EB" w14:textId="7553FDDA" w:rsidR="00A5705F" w:rsidRPr="00FC1BB5" w:rsidRDefault="00A5705F" w:rsidP="005F76B3">
            <w:pPr>
              <w:pStyle w:val="KeinLeerraum"/>
              <w:tabs>
                <w:tab w:val="decimal" w:pos="324"/>
              </w:tabs>
              <w:jc w:val="center"/>
              <w:rPr>
                <w:szCs w:val="24"/>
                <w:lang w:val="en-US"/>
              </w:rPr>
            </w:pPr>
            <w:r w:rsidRPr="00FC1BB5">
              <w:rPr>
                <w:szCs w:val="24"/>
                <w:lang w:val="en-US"/>
              </w:rPr>
              <w:t>–.</w:t>
            </w:r>
            <w:r w:rsidR="005F76B3" w:rsidRPr="00FC1BB5">
              <w:rPr>
                <w:szCs w:val="24"/>
                <w:lang w:val="en-US"/>
              </w:rPr>
              <w:t>93</w:t>
            </w:r>
            <w:r w:rsidR="00A970E2" w:rsidRPr="00FC1BB5">
              <w:rPr>
                <w:vertAlign w:val="superscript"/>
                <w:lang w:val="en-US"/>
              </w:rPr>
              <w:t>***</w:t>
            </w:r>
          </w:p>
        </w:tc>
        <w:tc>
          <w:tcPr>
            <w:tcW w:w="1360" w:type="dxa"/>
            <w:tcBorders>
              <w:top w:val="nil"/>
              <w:left w:val="nil"/>
              <w:bottom w:val="nil"/>
              <w:right w:val="nil"/>
            </w:tcBorders>
            <w:vAlign w:val="center"/>
          </w:tcPr>
          <w:p w14:paraId="5994CF08" w14:textId="13B18CF5" w:rsidR="00A5705F" w:rsidRPr="00FC1BB5" w:rsidRDefault="00A5705F" w:rsidP="0018333C">
            <w:pPr>
              <w:pStyle w:val="KeinLeerraum"/>
              <w:tabs>
                <w:tab w:val="decimal" w:pos="324"/>
              </w:tabs>
              <w:jc w:val="center"/>
              <w:rPr>
                <w:szCs w:val="24"/>
                <w:lang w:val="en-US"/>
              </w:rPr>
            </w:pPr>
            <w:r w:rsidRPr="00FC1BB5">
              <w:rPr>
                <w:szCs w:val="24"/>
                <w:lang w:val="en-US"/>
              </w:rPr>
              <w:t>1</w:t>
            </w:r>
          </w:p>
        </w:tc>
        <w:tc>
          <w:tcPr>
            <w:tcW w:w="1356" w:type="dxa"/>
            <w:tcBorders>
              <w:top w:val="nil"/>
              <w:left w:val="nil"/>
              <w:bottom w:val="nil"/>
              <w:right w:val="nil"/>
            </w:tcBorders>
            <w:vAlign w:val="center"/>
          </w:tcPr>
          <w:p w14:paraId="3CD75CBE"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2D0DC203" w14:textId="77777777" w:rsidR="00A5705F" w:rsidRPr="00FC1BB5" w:rsidRDefault="00A5705F" w:rsidP="0018333C">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03D8B088" w14:textId="77777777" w:rsidR="00A5705F" w:rsidRPr="00FC1BB5" w:rsidRDefault="00A5705F" w:rsidP="0018333C">
            <w:pPr>
              <w:pStyle w:val="KeinLeerraum"/>
              <w:tabs>
                <w:tab w:val="decimal" w:pos="324"/>
              </w:tabs>
              <w:jc w:val="center"/>
              <w:rPr>
                <w:szCs w:val="24"/>
                <w:lang w:val="en-US"/>
              </w:rPr>
            </w:pPr>
          </w:p>
        </w:tc>
      </w:tr>
      <w:tr w:rsidR="00A5705F" w:rsidRPr="00FC1BB5" w14:paraId="63A4348F" w14:textId="77777777" w:rsidTr="00A5705F">
        <w:trPr>
          <w:trHeight w:hRule="exact" w:val="278"/>
        </w:trPr>
        <w:tc>
          <w:tcPr>
            <w:tcW w:w="1831" w:type="dxa"/>
            <w:tcBorders>
              <w:top w:val="nil"/>
              <w:left w:val="nil"/>
              <w:bottom w:val="nil"/>
            </w:tcBorders>
            <w:tcMar>
              <w:left w:w="0" w:type="dxa"/>
            </w:tcMar>
            <w:vAlign w:val="center"/>
          </w:tcPr>
          <w:p w14:paraId="2B3AC66F" w14:textId="61D3FB40" w:rsidR="00A5705F" w:rsidRPr="00FC1BB5" w:rsidRDefault="00A5705F" w:rsidP="0018333C">
            <w:pPr>
              <w:pStyle w:val="KeinLeerraum"/>
              <w:rPr>
                <w:szCs w:val="24"/>
                <w:lang w:val="en-US"/>
              </w:rPr>
            </w:pPr>
            <w:r w:rsidRPr="00FC1BB5">
              <w:rPr>
                <w:szCs w:val="24"/>
                <w:lang w:val="en-US"/>
              </w:rPr>
              <w:t>6 Personalization</w:t>
            </w:r>
          </w:p>
        </w:tc>
        <w:tc>
          <w:tcPr>
            <w:tcW w:w="1359" w:type="dxa"/>
            <w:tcBorders>
              <w:top w:val="nil"/>
              <w:left w:val="nil"/>
              <w:bottom w:val="nil"/>
              <w:right w:val="nil"/>
            </w:tcBorders>
            <w:vAlign w:val="center"/>
          </w:tcPr>
          <w:p w14:paraId="633CEDAC" w14:textId="66C4179A" w:rsidR="00A5705F" w:rsidRPr="00FC1BB5" w:rsidRDefault="00A5705F" w:rsidP="005F76B3">
            <w:pPr>
              <w:pStyle w:val="KeinLeerraum"/>
              <w:tabs>
                <w:tab w:val="decimal" w:pos="324"/>
              </w:tabs>
              <w:jc w:val="center"/>
              <w:rPr>
                <w:szCs w:val="24"/>
                <w:lang w:val="en-US"/>
              </w:rPr>
            </w:pPr>
            <w:r w:rsidRPr="00FC1BB5">
              <w:rPr>
                <w:szCs w:val="24"/>
                <w:lang w:val="en-US"/>
              </w:rPr>
              <w:t>–.6</w:t>
            </w:r>
            <w:r w:rsidR="005F76B3" w:rsidRPr="00FC1BB5">
              <w:rPr>
                <w:szCs w:val="24"/>
                <w:lang w:val="en-US"/>
              </w:rPr>
              <w:t>2</w:t>
            </w:r>
            <w:r w:rsidRPr="00FC1BB5">
              <w:rPr>
                <w:szCs w:val="24"/>
                <w:vertAlign w:val="superscript"/>
                <w:lang w:val="en-US"/>
              </w:rPr>
              <w:t>***</w:t>
            </w:r>
          </w:p>
        </w:tc>
        <w:tc>
          <w:tcPr>
            <w:tcW w:w="1356" w:type="dxa"/>
            <w:tcBorders>
              <w:top w:val="nil"/>
              <w:left w:val="nil"/>
              <w:bottom w:val="nil"/>
              <w:right w:val="nil"/>
            </w:tcBorders>
            <w:vAlign w:val="center"/>
          </w:tcPr>
          <w:p w14:paraId="3376C251" w14:textId="1A5975C7" w:rsidR="00A5705F" w:rsidRPr="00FC1BB5" w:rsidRDefault="00A5705F" w:rsidP="005F76B3">
            <w:pPr>
              <w:pStyle w:val="KeinLeerraum"/>
              <w:tabs>
                <w:tab w:val="decimal" w:pos="324"/>
              </w:tabs>
              <w:jc w:val="center"/>
              <w:rPr>
                <w:szCs w:val="24"/>
                <w:lang w:val="en-US"/>
              </w:rPr>
            </w:pPr>
            <w:r w:rsidRPr="00FC1BB5">
              <w:rPr>
                <w:szCs w:val="24"/>
                <w:lang w:val="en-US"/>
              </w:rPr>
              <w:t>–.7</w:t>
            </w:r>
            <w:r w:rsidR="005F76B3" w:rsidRPr="00FC1BB5">
              <w:rPr>
                <w:szCs w:val="24"/>
                <w:lang w:val="en-US"/>
              </w:rPr>
              <w:t>5</w:t>
            </w:r>
            <w:r w:rsidR="00A970E2" w:rsidRPr="00FC1BB5">
              <w:rPr>
                <w:vertAlign w:val="superscript"/>
                <w:lang w:val="en-US"/>
              </w:rPr>
              <w:t>***</w:t>
            </w:r>
          </w:p>
        </w:tc>
        <w:tc>
          <w:tcPr>
            <w:tcW w:w="1360" w:type="dxa"/>
            <w:tcBorders>
              <w:top w:val="nil"/>
              <w:left w:val="nil"/>
              <w:bottom w:val="nil"/>
              <w:right w:val="nil"/>
            </w:tcBorders>
            <w:vAlign w:val="center"/>
          </w:tcPr>
          <w:p w14:paraId="6E09674D" w14:textId="233EB3BD" w:rsidR="00A5705F" w:rsidRPr="00FC1BB5" w:rsidRDefault="00A5705F" w:rsidP="005F76B3">
            <w:pPr>
              <w:pStyle w:val="KeinLeerraum"/>
              <w:tabs>
                <w:tab w:val="decimal" w:pos="324"/>
              </w:tabs>
              <w:jc w:val="center"/>
              <w:rPr>
                <w:szCs w:val="24"/>
                <w:lang w:val="en-US"/>
              </w:rPr>
            </w:pPr>
            <w:r w:rsidRPr="00FC1BB5">
              <w:rPr>
                <w:szCs w:val="24"/>
                <w:lang w:val="en-US"/>
              </w:rPr>
              <w:t>.5</w:t>
            </w:r>
            <w:r w:rsidR="005F76B3" w:rsidRPr="00FC1BB5">
              <w:rPr>
                <w:szCs w:val="24"/>
                <w:lang w:val="en-US"/>
              </w:rPr>
              <w:t>6</w:t>
            </w:r>
            <w:r w:rsidR="00A970E2" w:rsidRPr="00FC1BB5">
              <w:rPr>
                <w:vertAlign w:val="superscript"/>
                <w:lang w:val="en-US"/>
              </w:rPr>
              <w:t>***</w:t>
            </w:r>
          </w:p>
        </w:tc>
        <w:tc>
          <w:tcPr>
            <w:tcW w:w="1360" w:type="dxa"/>
            <w:tcBorders>
              <w:top w:val="nil"/>
              <w:left w:val="nil"/>
              <w:bottom w:val="nil"/>
              <w:right w:val="nil"/>
            </w:tcBorders>
            <w:vAlign w:val="center"/>
          </w:tcPr>
          <w:p w14:paraId="79CCF8EB" w14:textId="21EA6B9B" w:rsidR="00A5705F" w:rsidRPr="00FC1BB5" w:rsidRDefault="00A5705F" w:rsidP="005F76B3">
            <w:pPr>
              <w:pStyle w:val="KeinLeerraum"/>
              <w:tabs>
                <w:tab w:val="decimal" w:pos="324"/>
              </w:tabs>
              <w:jc w:val="center"/>
              <w:rPr>
                <w:szCs w:val="24"/>
                <w:lang w:val="en-US"/>
              </w:rPr>
            </w:pPr>
            <w:r w:rsidRPr="00FC1BB5">
              <w:rPr>
                <w:szCs w:val="24"/>
                <w:lang w:val="en-US"/>
              </w:rPr>
              <w:t>–.7</w:t>
            </w:r>
            <w:r w:rsidR="005F76B3" w:rsidRPr="00FC1BB5">
              <w:rPr>
                <w:szCs w:val="24"/>
                <w:lang w:val="en-US"/>
              </w:rPr>
              <w:t>1</w:t>
            </w:r>
            <w:r w:rsidR="00A970E2" w:rsidRPr="00FC1BB5">
              <w:rPr>
                <w:vertAlign w:val="superscript"/>
                <w:lang w:val="en-US"/>
              </w:rPr>
              <w:t>***</w:t>
            </w:r>
          </w:p>
        </w:tc>
        <w:tc>
          <w:tcPr>
            <w:tcW w:w="1360" w:type="dxa"/>
            <w:tcBorders>
              <w:top w:val="nil"/>
              <w:left w:val="nil"/>
              <w:bottom w:val="nil"/>
              <w:right w:val="nil"/>
            </w:tcBorders>
            <w:vAlign w:val="center"/>
          </w:tcPr>
          <w:p w14:paraId="47764AA1" w14:textId="402C6C8B" w:rsidR="00A5705F" w:rsidRPr="00FC1BB5" w:rsidRDefault="00A5705F" w:rsidP="005F76B3">
            <w:pPr>
              <w:pStyle w:val="KeinLeerraum"/>
              <w:tabs>
                <w:tab w:val="decimal" w:pos="324"/>
              </w:tabs>
              <w:jc w:val="center"/>
              <w:rPr>
                <w:szCs w:val="24"/>
                <w:lang w:val="en-US"/>
              </w:rPr>
            </w:pPr>
            <w:r w:rsidRPr="00FC1BB5">
              <w:rPr>
                <w:szCs w:val="24"/>
                <w:lang w:val="en-US"/>
              </w:rPr>
              <w:t>.7</w:t>
            </w:r>
            <w:r w:rsidR="005F76B3" w:rsidRPr="00FC1BB5">
              <w:rPr>
                <w:szCs w:val="24"/>
                <w:lang w:val="en-US"/>
              </w:rPr>
              <w:t>4</w:t>
            </w:r>
            <w:r w:rsidR="00A970E2" w:rsidRPr="00FC1BB5">
              <w:rPr>
                <w:vertAlign w:val="superscript"/>
                <w:lang w:val="en-US"/>
              </w:rPr>
              <w:t>***</w:t>
            </w:r>
          </w:p>
        </w:tc>
        <w:tc>
          <w:tcPr>
            <w:tcW w:w="1356" w:type="dxa"/>
            <w:tcBorders>
              <w:top w:val="nil"/>
              <w:left w:val="nil"/>
              <w:bottom w:val="nil"/>
              <w:right w:val="nil"/>
            </w:tcBorders>
            <w:vAlign w:val="center"/>
          </w:tcPr>
          <w:p w14:paraId="2019D4B0" w14:textId="73C2259B" w:rsidR="00A5705F" w:rsidRPr="00FC1BB5" w:rsidRDefault="00A5705F" w:rsidP="0018333C">
            <w:pPr>
              <w:pStyle w:val="KeinLeerraum"/>
              <w:tabs>
                <w:tab w:val="decimal" w:pos="324"/>
              </w:tabs>
              <w:jc w:val="center"/>
              <w:rPr>
                <w:szCs w:val="24"/>
                <w:lang w:val="en-US"/>
              </w:rPr>
            </w:pPr>
            <w:r w:rsidRPr="00FC1BB5">
              <w:rPr>
                <w:szCs w:val="24"/>
                <w:lang w:val="en-US"/>
              </w:rPr>
              <w:t>1</w:t>
            </w:r>
          </w:p>
        </w:tc>
        <w:tc>
          <w:tcPr>
            <w:tcW w:w="1360" w:type="dxa"/>
            <w:tcBorders>
              <w:top w:val="nil"/>
              <w:left w:val="nil"/>
              <w:bottom w:val="nil"/>
              <w:right w:val="nil"/>
            </w:tcBorders>
            <w:vAlign w:val="center"/>
          </w:tcPr>
          <w:p w14:paraId="1A012162" w14:textId="77777777" w:rsidR="00A5705F" w:rsidRPr="00FC1BB5" w:rsidRDefault="00A5705F" w:rsidP="0018333C">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386A5DFB" w14:textId="77777777" w:rsidR="00A5705F" w:rsidRPr="00FC1BB5" w:rsidRDefault="00A5705F" w:rsidP="0018333C">
            <w:pPr>
              <w:pStyle w:val="KeinLeerraum"/>
              <w:tabs>
                <w:tab w:val="decimal" w:pos="324"/>
              </w:tabs>
              <w:jc w:val="center"/>
              <w:rPr>
                <w:szCs w:val="24"/>
                <w:lang w:val="en-US"/>
              </w:rPr>
            </w:pPr>
          </w:p>
        </w:tc>
      </w:tr>
      <w:tr w:rsidR="00A5705F" w:rsidRPr="00FC1BB5" w14:paraId="33F4739C" w14:textId="77777777" w:rsidTr="00A5705F">
        <w:trPr>
          <w:trHeight w:hRule="exact" w:val="278"/>
        </w:trPr>
        <w:tc>
          <w:tcPr>
            <w:tcW w:w="1831" w:type="dxa"/>
            <w:tcBorders>
              <w:top w:val="nil"/>
              <w:left w:val="nil"/>
              <w:bottom w:val="nil"/>
            </w:tcBorders>
            <w:tcMar>
              <w:left w:w="0" w:type="dxa"/>
            </w:tcMar>
            <w:vAlign w:val="center"/>
          </w:tcPr>
          <w:p w14:paraId="2D812BA4" w14:textId="4E59DA3C" w:rsidR="00A5705F" w:rsidRPr="00FC1BB5" w:rsidRDefault="00A5705F" w:rsidP="00D32B97">
            <w:pPr>
              <w:pStyle w:val="KeinLeerraum"/>
              <w:rPr>
                <w:szCs w:val="24"/>
                <w:lang w:val="en-US"/>
              </w:rPr>
            </w:pPr>
            <w:r w:rsidRPr="00FC1BB5">
              <w:rPr>
                <w:szCs w:val="24"/>
                <w:lang w:val="en-US"/>
              </w:rPr>
              <w:t>7</w:t>
            </w:r>
            <w:r w:rsidR="009C0CAC" w:rsidRPr="00FC1BB5">
              <w:rPr>
                <w:szCs w:val="24"/>
                <w:lang w:val="en-US"/>
              </w:rPr>
              <w:t xml:space="preserve"> Negativity</w:t>
            </w:r>
          </w:p>
        </w:tc>
        <w:tc>
          <w:tcPr>
            <w:tcW w:w="1359" w:type="dxa"/>
            <w:tcBorders>
              <w:top w:val="nil"/>
              <w:left w:val="nil"/>
              <w:bottom w:val="nil"/>
              <w:right w:val="nil"/>
            </w:tcBorders>
            <w:vAlign w:val="center"/>
          </w:tcPr>
          <w:p w14:paraId="2EBD3CB2" w14:textId="7D1DCEF1" w:rsidR="00A5705F" w:rsidRPr="00FC1BB5" w:rsidRDefault="00A5705F" w:rsidP="005F76B3">
            <w:pPr>
              <w:pStyle w:val="KeinLeerraum"/>
              <w:tabs>
                <w:tab w:val="decimal" w:pos="324"/>
              </w:tabs>
              <w:jc w:val="center"/>
              <w:rPr>
                <w:szCs w:val="24"/>
                <w:lang w:val="en-US"/>
              </w:rPr>
            </w:pPr>
            <w:r w:rsidRPr="00FC1BB5">
              <w:rPr>
                <w:szCs w:val="24"/>
                <w:lang w:val="en-US"/>
              </w:rPr>
              <w:t>.8</w:t>
            </w:r>
            <w:r w:rsidR="005F76B3" w:rsidRPr="00FC1BB5">
              <w:rPr>
                <w:szCs w:val="24"/>
                <w:lang w:val="en-US"/>
              </w:rPr>
              <w:t>7</w:t>
            </w:r>
            <w:r w:rsidR="00A970E2" w:rsidRPr="00FC1BB5">
              <w:rPr>
                <w:vertAlign w:val="superscript"/>
                <w:lang w:val="en-US"/>
              </w:rPr>
              <w:t>***</w:t>
            </w:r>
          </w:p>
        </w:tc>
        <w:tc>
          <w:tcPr>
            <w:tcW w:w="1356" w:type="dxa"/>
            <w:tcBorders>
              <w:top w:val="nil"/>
              <w:left w:val="nil"/>
              <w:bottom w:val="nil"/>
              <w:right w:val="nil"/>
            </w:tcBorders>
            <w:vAlign w:val="center"/>
          </w:tcPr>
          <w:p w14:paraId="2CCE4624" w14:textId="173A299A" w:rsidR="00A5705F" w:rsidRPr="00FC1BB5" w:rsidRDefault="005F76B3" w:rsidP="005F76B3">
            <w:pPr>
              <w:pStyle w:val="KeinLeerraum"/>
              <w:tabs>
                <w:tab w:val="decimal" w:pos="324"/>
              </w:tabs>
              <w:jc w:val="center"/>
              <w:rPr>
                <w:szCs w:val="24"/>
                <w:lang w:val="en-US"/>
              </w:rPr>
            </w:pPr>
            <w:r w:rsidRPr="00FC1BB5">
              <w:rPr>
                <w:szCs w:val="24"/>
                <w:lang w:val="en-US"/>
              </w:rPr>
              <w:t>–</w:t>
            </w:r>
            <w:r w:rsidR="00A5705F" w:rsidRPr="00FC1BB5">
              <w:rPr>
                <w:szCs w:val="24"/>
                <w:lang w:val="en-US"/>
              </w:rPr>
              <w:t>.</w:t>
            </w:r>
            <w:r w:rsidRPr="00FC1BB5">
              <w:rPr>
                <w:szCs w:val="24"/>
                <w:lang w:val="en-US"/>
              </w:rPr>
              <w:t>91</w:t>
            </w:r>
            <w:r w:rsidR="00A970E2" w:rsidRPr="00FC1BB5">
              <w:rPr>
                <w:vertAlign w:val="superscript"/>
                <w:lang w:val="en-US"/>
              </w:rPr>
              <w:t>***</w:t>
            </w:r>
          </w:p>
        </w:tc>
        <w:tc>
          <w:tcPr>
            <w:tcW w:w="1360" w:type="dxa"/>
            <w:tcBorders>
              <w:top w:val="nil"/>
              <w:left w:val="nil"/>
              <w:bottom w:val="nil"/>
              <w:right w:val="nil"/>
            </w:tcBorders>
            <w:vAlign w:val="center"/>
          </w:tcPr>
          <w:p w14:paraId="0065A5E1" w14:textId="165DE570" w:rsidR="00A5705F" w:rsidRPr="00FC1BB5" w:rsidRDefault="00A5705F" w:rsidP="005F76B3">
            <w:pPr>
              <w:pStyle w:val="KeinLeerraum"/>
              <w:tabs>
                <w:tab w:val="decimal" w:pos="324"/>
              </w:tabs>
              <w:jc w:val="center"/>
              <w:rPr>
                <w:szCs w:val="24"/>
                <w:lang w:val="en-US"/>
              </w:rPr>
            </w:pPr>
            <w:r w:rsidRPr="00FC1BB5">
              <w:rPr>
                <w:szCs w:val="24"/>
                <w:lang w:val="en-US"/>
              </w:rPr>
              <w:t>–.8</w:t>
            </w:r>
            <w:r w:rsidR="005F76B3" w:rsidRPr="00FC1BB5">
              <w:rPr>
                <w:szCs w:val="24"/>
                <w:lang w:val="en-US"/>
              </w:rPr>
              <w:t>3</w:t>
            </w:r>
            <w:r w:rsidR="00A970E2" w:rsidRPr="00FC1BB5">
              <w:rPr>
                <w:vertAlign w:val="superscript"/>
                <w:lang w:val="en-US"/>
              </w:rPr>
              <w:t>***</w:t>
            </w:r>
          </w:p>
        </w:tc>
        <w:tc>
          <w:tcPr>
            <w:tcW w:w="1360" w:type="dxa"/>
            <w:tcBorders>
              <w:top w:val="nil"/>
              <w:left w:val="nil"/>
              <w:bottom w:val="nil"/>
              <w:right w:val="nil"/>
            </w:tcBorders>
            <w:vAlign w:val="center"/>
          </w:tcPr>
          <w:p w14:paraId="56995133" w14:textId="54F71B3B" w:rsidR="00A5705F" w:rsidRPr="00FC1BB5" w:rsidRDefault="00A5705F" w:rsidP="005F76B3">
            <w:pPr>
              <w:pStyle w:val="KeinLeerraum"/>
              <w:tabs>
                <w:tab w:val="decimal" w:pos="324"/>
              </w:tabs>
              <w:jc w:val="center"/>
              <w:rPr>
                <w:szCs w:val="24"/>
                <w:lang w:val="en-US"/>
              </w:rPr>
            </w:pPr>
            <w:r w:rsidRPr="00FC1BB5">
              <w:rPr>
                <w:szCs w:val="24"/>
                <w:lang w:val="en-US"/>
              </w:rPr>
              <w:t>.8</w:t>
            </w:r>
            <w:r w:rsidR="005F76B3" w:rsidRPr="00FC1BB5">
              <w:rPr>
                <w:szCs w:val="24"/>
                <w:lang w:val="en-US"/>
              </w:rPr>
              <w:t>5</w:t>
            </w:r>
            <w:r w:rsidR="00A970E2" w:rsidRPr="00FC1BB5">
              <w:rPr>
                <w:vertAlign w:val="superscript"/>
                <w:lang w:val="en-US"/>
              </w:rPr>
              <w:t>***</w:t>
            </w:r>
          </w:p>
        </w:tc>
        <w:tc>
          <w:tcPr>
            <w:tcW w:w="1360" w:type="dxa"/>
            <w:tcBorders>
              <w:top w:val="nil"/>
              <w:left w:val="nil"/>
              <w:bottom w:val="nil"/>
              <w:right w:val="nil"/>
            </w:tcBorders>
            <w:vAlign w:val="center"/>
          </w:tcPr>
          <w:p w14:paraId="52CCEEAA" w14:textId="38005FD7" w:rsidR="00A5705F" w:rsidRPr="00FC1BB5" w:rsidRDefault="00A5705F" w:rsidP="005F76B3">
            <w:pPr>
              <w:pStyle w:val="KeinLeerraum"/>
              <w:tabs>
                <w:tab w:val="decimal" w:pos="324"/>
              </w:tabs>
              <w:jc w:val="center"/>
              <w:rPr>
                <w:szCs w:val="24"/>
                <w:lang w:val="en-US"/>
              </w:rPr>
            </w:pPr>
            <w:r w:rsidRPr="00FC1BB5">
              <w:rPr>
                <w:szCs w:val="24"/>
                <w:lang w:val="en-US"/>
              </w:rPr>
              <w:t>–.9</w:t>
            </w:r>
            <w:r w:rsidR="005F76B3" w:rsidRPr="00FC1BB5">
              <w:rPr>
                <w:szCs w:val="24"/>
                <w:lang w:val="en-US"/>
              </w:rPr>
              <w:t>3</w:t>
            </w:r>
            <w:r w:rsidR="00A970E2" w:rsidRPr="00FC1BB5">
              <w:rPr>
                <w:vertAlign w:val="superscript"/>
                <w:lang w:val="en-US"/>
              </w:rPr>
              <w:t>***</w:t>
            </w:r>
          </w:p>
        </w:tc>
        <w:tc>
          <w:tcPr>
            <w:tcW w:w="1356" w:type="dxa"/>
            <w:tcBorders>
              <w:top w:val="nil"/>
              <w:left w:val="nil"/>
              <w:bottom w:val="nil"/>
              <w:right w:val="nil"/>
            </w:tcBorders>
            <w:vAlign w:val="center"/>
          </w:tcPr>
          <w:p w14:paraId="1AECCF85" w14:textId="4711784B" w:rsidR="00A5705F" w:rsidRPr="00FC1BB5" w:rsidRDefault="00A5705F" w:rsidP="005F76B3">
            <w:pPr>
              <w:pStyle w:val="KeinLeerraum"/>
              <w:tabs>
                <w:tab w:val="decimal" w:pos="324"/>
              </w:tabs>
              <w:jc w:val="center"/>
              <w:rPr>
                <w:szCs w:val="24"/>
                <w:lang w:val="en-US"/>
              </w:rPr>
            </w:pPr>
            <w:r w:rsidRPr="00FC1BB5">
              <w:rPr>
                <w:szCs w:val="24"/>
                <w:lang w:val="en-US"/>
              </w:rPr>
              <w:t>–.7</w:t>
            </w:r>
            <w:r w:rsidR="005F76B3" w:rsidRPr="00FC1BB5">
              <w:rPr>
                <w:szCs w:val="24"/>
                <w:lang w:val="en-US"/>
              </w:rPr>
              <w:t>3</w:t>
            </w:r>
            <w:r w:rsidR="00A970E2" w:rsidRPr="00FC1BB5">
              <w:rPr>
                <w:vertAlign w:val="superscript"/>
                <w:lang w:val="en-US"/>
              </w:rPr>
              <w:t>***</w:t>
            </w:r>
          </w:p>
        </w:tc>
        <w:tc>
          <w:tcPr>
            <w:tcW w:w="1360" w:type="dxa"/>
            <w:tcBorders>
              <w:top w:val="nil"/>
              <w:left w:val="nil"/>
              <w:bottom w:val="nil"/>
              <w:right w:val="nil"/>
            </w:tcBorders>
            <w:vAlign w:val="center"/>
          </w:tcPr>
          <w:p w14:paraId="09E1DA0A" w14:textId="15A4AB3A" w:rsidR="00A5705F" w:rsidRPr="00FC1BB5" w:rsidRDefault="00A5705F" w:rsidP="0018333C">
            <w:pPr>
              <w:pStyle w:val="KeinLeerraum"/>
              <w:tabs>
                <w:tab w:val="decimal" w:pos="324"/>
              </w:tabs>
              <w:jc w:val="center"/>
              <w:rPr>
                <w:szCs w:val="24"/>
                <w:lang w:val="en-US"/>
              </w:rPr>
            </w:pPr>
            <w:r w:rsidRPr="00FC1BB5">
              <w:rPr>
                <w:szCs w:val="24"/>
                <w:lang w:val="en-US"/>
              </w:rPr>
              <w:t>1</w:t>
            </w:r>
          </w:p>
        </w:tc>
        <w:tc>
          <w:tcPr>
            <w:tcW w:w="1359" w:type="dxa"/>
            <w:tcBorders>
              <w:top w:val="nil"/>
              <w:left w:val="nil"/>
              <w:bottom w:val="nil"/>
              <w:right w:val="nil"/>
            </w:tcBorders>
            <w:vAlign w:val="center"/>
          </w:tcPr>
          <w:p w14:paraId="3876785E" w14:textId="77777777" w:rsidR="00A5705F" w:rsidRPr="00FC1BB5" w:rsidRDefault="00A5705F" w:rsidP="0018333C">
            <w:pPr>
              <w:pStyle w:val="KeinLeerraum"/>
              <w:tabs>
                <w:tab w:val="decimal" w:pos="324"/>
              </w:tabs>
              <w:jc w:val="center"/>
              <w:rPr>
                <w:szCs w:val="24"/>
                <w:lang w:val="en-US"/>
              </w:rPr>
            </w:pPr>
          </w:p>
        </w:tc>
      </w:tr>
      <w:tr w:rsidR="00A5705F" w:rsidRPr="00FC1BB5" w14:paraId="0FEFCB5D" w14:textId="77777777" w:rsidTr="00A5705F">
        <w:trPr>
          <w:trHeight w:hRule="exact" w:val="278"/>
        </w:trPr>
        <w:tc>
          <w:tcPr>
            <w:tcW w:w="1831" w:type="dxa"/>
            <w:tcBorders>
              <w:top w:val="nil"/>
              <w:left w:val="nil"/>
              <w:bottom w:val="single" w:sz="4" w:space="0" w:color="auto"/>
            </w:tcBorders>
            <w:tcMar>
              <w:left w:w="0" w:type="dxa"/>
            </w:tcMar>
            <w:vAlign w:val="center"/>
          </w:tcPr>
          <w:p w14:paraId="4403E9C2" w14:textId="2FE9EA7C" w:rsidR="00A5705F" w:rsidRPr="00FC1BB5" w:rsidRDefault="00A5705F" w:rsidP="00D32B97">
            <w:pPr>
              <w:pStyle w:val="KeinLeerraum"/>
              <w:rPr>
                <w:szCs w:val="24"/>
                <w:lang w:val="en-US"/>
              </w:rPr>
            </w:pPr>
            <w:r w:rsidRPr="00FC1BB5">
              <w:rPr>
                <w:szCs w:val="24"/>
                <w:lang w:val="en-US"/>
              </w:rPr>
              <w:t>8</w:t>
            </w:r>
            <w:r w:rsidR="009C0CAC" w:rsidRPr="00FC1BB5">
              <w:rPr>
                <w:szCs w:val="24"/>
                <w:lang w:val="en-US"/>
              </w:rPr>
              <w:t xml:space="preserve"> Intensity</w:t>
            </w:r>
          </w:p>
        </w:tc>
        <w:tc>
          <w:tcPr>
            <w:tcW w:w="1359" w:type="dxa"/>
            <w:tcBorders>
              <w:top w:val="nil"/>
              <w:left w:val="nil"/>
              <w:bottom w:val="single" w:sz="4" w:space="0" w:color="auto"/>
              <w:right w:val="nil"/>
            </w:tcBorders>
            <w:vAlign w:val="center"/>
          </w:tcPr>
          <w:p w14:paraId="54A35463" w14:textId="2BB1715B" w:rsidR="00A5705F" w:rsidRPr="00FC1BB5" w:rsidRDefault="00A5705F" w:rsidP="005F76B3">
            <w:pPr>
              <w:pStyle w:val="KeinLeerraum"/>
              <w:tabs>
                <w:tab w:val="decimal" w:pos="324"/>
              </w:tabs>
              <w:jc w:val="center"/>
              <w:rPr>
                <w:szCs w:val="24"/>
                <w:lang w:val="en-US"/>
              </w:rPr>
            </w:pPr>
            <w:r w:rsidRPr="00FC1BB5">
              <w:rPr>
                <w:szCs w:val="24"/>
                <w:lang w:val="en-US"/>
              </w:rPr>
              <w:t>.8</w:t>
            </w:r>
            <w:r w:rsidR="005F76B3" w:rsidRPr="00FC1BB5">
              <w:rPr>
                <w:szCs w:val="24"/>
                <w:lang w:val="en-US"/>
              </w:rPr>
              <w:t>2</w:t>
            </w:r>
            <w:r w:rsidR="00A970E2" w:rsidRPr="00FC1BB5">
              <w:rPr>
                <w:vertAlign w:val="superscript"/>
                <w:lang w:val="en-US"/>
              </w:rPr>
              <w:t>***</w:t>
            </w:r>
          </w:p>
        </w:tc>
        <w:tc>
          <w:tcPr>
            <w:tcW w:w="1356" w:type="dxa"/>
            <w:tcBorders>
              <w:top w:val="nil"/>
              <w:left w:val="nil"/>
              <w:bottom w:val="single" w:sz="4" w:space="0" w:color="auto"/>
              <w:right w:val="nil"/>
            </w:tcBorders>
            <w:vAlign w:val="center"/>
          </w:tcPr>
          <w:p w14:paraId="18E94AE2" w14:textId="2D5AAFA5" w:rsidR="00A5705F" w:rsidRPr="00FC1BB5" w:rsidRDefault="005F76B3" w:rsidP="005F76B3">
            <w:pPr>
              <w:pStyle w:val="KeinLeerraum"/>
              <w:tabs>
                <w:tab w:val="decimal" w:pos="324"/>
              </w:tabs>
              <w:jc w:val="center"/>
              <w:rPr>
                <w:szCs w:val="24"/>
                <w:lang w:val="en-US"/>
              </w:rPr>
            </w:pPr>
            <w:r w:rsidRPr="00FC1BB5">
              <w:rPr>
                <w:szCs w:val="24"/>
                <w:lang w:val="en-US"/>
              </w:rPr>
              <w:t>–</w:t>
            </w:r>
            <w:r w:rsidR="00A5705F" w:rsidRPr="00FC1BB5">
              <w:rPr>
                <w:szCs w:val="24"/>
                <w:lang w:val="en-US"/>
              </w:rPr>
              <w:t>.</w:t>
            </w:r>
            <w:r w:rsidRPr="00FC1BB5">
              <w:rPr>
                <w:szCs w:val="24"/>
                <w:lang w:val="en-US"/>
              </w:rPr>
              <w:t>90</w:t>
            </w:r>
            <w:r w:rsidR="00A970E2" w:rsidRPr="00FC1BB5">
              <w:rPr>
                <w:vertAlign w:val="superscript"/>
                <w:lang w:val="en-US"/>
              </w:rPr>
              <w:t>***</w:t>
            </w:r>
          </w:p>
        </w:tc>
        <w:tc>
          <w:tcPr>
            <w:tcW w:w="1360" w:type="dxa"/>
            <w:tcBorders>
              <w:top w:val="nil"/>
              <w:left w:val="nil"/>
              <w:bottom w:val="single" w:sz="4" w:space="0" w:color="auto"/>
              <w:right w:val="nil"/>
            </w:tcBorders>
            <w:vAlign w:val="center"/>
          </w:tcPr>
          <w:p w14:paraId="48EA8FAD" w14:textId="7875A580" w:rsidR="00A5705F" w:rsidRPr="00FC1BB5" w:rsidRDefault="00A5705F" w:rsidP="0018333C">
            <w:pPr>
              <w:pStyle w:val="KeinLeerraum"/>
              <w:tabs>
                <w:tab w:val="decimal" w:pos="324"/>
              </w:tabs>
              <w:jc w:val="center"/>
              <w:rPr>
                <w:szCs w:val="24"/>
                <w:lang w:val="en-US"/>
              </w:rPr>
            </w:pPr>
            <w:r w:rsidRPr="00FC1BB5">
              <w:rPr>
                <w:szCs w:val="24"/>
                <w:lang w:val="en-US"/>
              </w:rPr>
              <w:t>–.87</w:t>
            </w:r>
            <w:r w:rsidR="00A970E2" w:rsidRPr="00FC1BB5">
              <w:rPr>
                <w:vertAlign w:val="superscript"/>
                <w:lang w:val="en-US"/>
              </w:rPr>
              <w:t>***</w:t>
            </w:r>
          </w:p>
        </w:tc>
        <w:tc>
          <w:tcPr>
            <w:tcW w:w="1360" w:type="dxa"/>
            <w:tcBorders>
              <w:top w:val="nil"/>
              <w:left w:val="nil"/>
              <w:bottom w:val="single" w:sz="4" w:space="0" w:color="auto"/>
              <w:right w:val="nil"/>
            </w:tcBorders>
            <w:vAlign w:val="center"/>
          </w:tcPr>
          <w:p w14:paraId="6996B5F0" w14:textId="785FF09B" w:rsidR="00A5705F" w:rsidRPr="00FC1BB5" w:rsidRDefault="00A5705F" w:rsidP="005F76B3">
            <w:pPr>
              <w:pStyle w:val="KeinLeerraum"/>
              <w:tabs>
                <w:tab w:val="decimal" w:pos="324"/>
              </w:tabs>
              <w:jc w:val="center"/>
              <w:rPr>
                <w:szCs w:val="24"/>
                <w:lang w:val="en-US"/>
              </w:rPr>
            </w:pPr>
            <w:r w:rsidRPr="00FC1BB5">
              <w:rPr>
                <w:szCs w:val="24"/>
                <w:lang w:val="en-US"/>
              </w:rPr>
              <w:t>.</w:t>
            </w:r>
            <w:r w:rsidR="005F76B3" w:rsidRPr="00FC1BB5">
              <w:rPr>
                <w:szCs w:val="24"/>
                <w:lang w:val="en-US"/>
              </w:rPr>
              <w:t>86</w:t>
            </w:r>
            <w:r w:rsidR="00A970E2" w:rsidRPr="00FC1BB5">
              <w:rPr>
                <w:vertAlign w:val="superscript"/>
                <w:lang w:val="en-US"/>
              </w:rPr>
              <w:t>***</w:t>
            </w:r>
          </w:p>
        </w:tc>
        <w:tc>
          <w:tcPr>
            <w:tcW w:w="1360" w:type="dxa"/>
            <w:tcBorders>
              <w:top w:val="nil"/>
              <w:left w:val="nil"/>
              <w:bottom w:val="single" w:sz="4" w:space="0" w:color="auto"/>
              <w:right w:val="nil"/>
            </w:tcBorders>
            <w:vAlign w:val="center"/>
          </w:tcPr>
          <w:p w14:paraId="55CEAD13" w14:textId="050D902B" w:rsidR="00A5705F" w:rsidRPr="00FC1BB5" w:rsidRDefault="00A5705F" w:rsidP="0018333C">
            <w:pPr>
              <w:pStyle w:val="KeinLeerraum"/>
              <w:tabs>
                <w:tab w:val="decimal" w:pos="324"/>
              </w:tabs>
              <w:jc w:val="center"/>
              <w:rPr>
                <w:szCs w:val="24"/>
                <w:lang w:val="en-US"/>
              </w:rPr>
            </w:pPr>
            <w:r w:rsidRPr="00FC1BB5">
              <w:rPr>
                <w:szCs w:val="24"/>
                <w:lang w:val="en-US"/>
              </w:rPr>
              <w:t>–.91</w:t>
            </w:r>
            <w:r w:rsidR="00A970E2" w:rsidRPr="00FC1BB5">
              <w:rPr>
                <w:vertAlign w:val="superscript"/>
                <w:lang w:val="en-US"/>
              </w:rPr>
              <w:t>***</w:t>
            </w:r>
          </w:p>
        </w:tc>
        <w:tc>
          <w:tcPr>
            <w:tcW w:w="1356" w:type="dxa"/>
            <w:tcBorders>
              <w:top w:val="nil"/>
              <w:left w:val="nil"/>
              <w:bottom w:val="single" w:sz="4" w:space="0" w:color="auto"/>
              <w:right w:val="nil"/>
            </w:tcBorders>
            <w:vAlign w:val="center"/>
          </w:tcPr>
          <w:p w14:paraId="74D29986" w14:textId="49DE714E" w:rsidR="00A5705F" w:rsidRPr="00FC1BB5" w:rsidRDefault="00A5705F" w:rsidP="0018333C">
            <w:pPr>
              <w:pStyle w:val="KeinLeerraum"/>
              <w:tabs>
                <w:tab w:val="decimal" w:pos="324"/>
              </w:tabs>
              <w:jc w:val="center"/>
              <w:rPr>
                <w:szCs w:val="24"/>
                <w:lang w:val="en-US"/>
              </w:rPr>
            </w:pPr>
            <w:r w:rsidRPr="00FC1BB5">
              <w:rPr>
                <w:szCs w:val="24"/>
                <w:lang w:val="en-US"/>
              </w:rPr>
              <w:t>–.67</w:t>
            </w:r>
            <w:r w:rsidR="00A970E2" w:rsidRPr="00FC1BB5">
              <w:rPr>
                <w:vertAlign w:val="superscript"/>
                <w:lang w:val="en-US"/>
              </w:rPr>
              <w:t>***</w:t>
            </w:r>
          </w:p>
        </w:tc>
        <w:tc>
          <w:tcPr>
            <w:tcW w:w="1360" w:type="dxa"/>
            <w:tcBorders>
              <w:top w:val="nil"/>
              <w:left w:val="nil"/>
              <w:bottom w:val="single" w:sz="4" w:space="0" w:color="auto"/>
              <w:right w:val="nil"/>
            </w:tcBorders>
            <w:vAlign w:val="center"/>
          </w:tcPr>
          <w:p w14:paraId="4E58B1E6" w14:textId="40B9D78E" w:rsidR="00A5705F" w:rsidRPr="00FC1BB5" w:rsidRDefault="00A5705F" w:rsidP="00596444">
            <w:pPr>
              <w:pStyle w:val="KeinLeerraum"/>
              <w:tabs>
                <w:tab w:val="decimal" w:pos="324"/>
              </w:tabs>
              <w:jc w:val="center"/>
              <w:rPr>
                <w:szCs w:val="24"/>
                <w:lang w:val="en-US"/>
              </w:rPr>
            </w:pPr>
            <w:r w:rsidRPr="00FC1BB5">
              <w:rPr>
                <w:szCs w:val="24"/>
                <w:lang w:val="en-US"/>
              </w:rPr>
              <w:t>.8</w:t>
            </w:r>
            <w:r w:rsidR="00596444" w:rsidRPr="00FC1BB5">
              <w:rPr>
                <w:szCs w:val="24"/>
                <w:lang w:val="en-US"/>
              </w:rPr>
              <w:t>4</w:t>
            </w:r>
            <w:r w:rsidR="00A970E2" w:rsidRPr="00FC1BB5">
              <w:rPr>
                <w:vertAlign w:val="superscript"/>
                <w:lang w:val="en-US"/>
              </w:rPr>
              <w:t>***</w:t>
            </w:r>
          </w:p>
        </w:tc>
        <w:tc>
          <w:tcPr>
            <w:tcW w:w="1359" w:type="dxa"/>
            <w:tcBorders>
              <w:top w:val="nil"/>
              <w:left w:val="nil"/>
              <w:bottom w:val="single" w:sz="4" w:space="0" w:color="auto"/>
              <w:right w:val="nil"/>
            </w:tcBorders>
            <w:vAlign w:val="center"/>
          </w:tcPr>
          <w:p w14:paraId="3BADA716" w14:textId="5F31E3FD" w:rsidR="00A5705F" w:rsidRPr="00FC1BB5" w:rsidRDefault="00A5705F" w:rsidP="0018333C">
            <w:pPr>
              <w:pStyle w:val="KeinLeerraum"/>
              <w:tabs>
                <w:tab w:val="decimal" w:pos="324"/>
              </w:tabs>
              <w:jc w:val="center"/>
              <w:rPr>
                <w:szCs w:val="24"/>
                <w:lang w:val="en-US"/>
              </w:rPr>
            </w:pPr>
            <w:r w:rsidRPr="00FC1BB5">
              <w:rPr>
                <w:szCs w:val="24"/>
                <w:lang w:val="en-US"/>
              </w:rPr>
              <w:t>1</w:t>
            </w:r>
          </w:p>
        </w:tc>
      </w:tr>
      <w:tr w:rsidR="00A5705F" w:rsidRPr="00FC1BB5" w14:paraId="3D7B050E" w14:textId="77777777" w:rsidTr="00A5705F">
        <w:trPr>
          <w:trHeight w:hRule="exact" w:val="278"/>
        </w:trPr>
        <w:tc>
          <w:tcPr>
            <w:tcW w:w="1831" w:type="dxa"/>
            <w:tcBorders>
              <w:top w:val="nil"/>
              <w:left w:val="nil"/>
              <w:bottom w:val="single" w:sz="4" w:space="0" w:color="auto"/>
            </w:tcBorders>
            <w:tcMar>
              <w:left w:w="0" w:type="dxa"/>
            </w:tcMar>
            <w:vAlign w:val="center"/>
          </w:tcPr>
          <w:p w14:paraId="4983D851" w14:textId="41A86906" w:rsidR="00A5705F" w:rsidRPr="00FC1BB5" w:rsidRDefault="00A5705F" w:rsidP="00A5705F">
            <w:pPr>
              <w:pStyle w:val="KeinLeerraum"/>
              <w:rPr>
                <w:szCs w:val="24"/>
                <w:lang w:val="en-US"/>
              </w:rPr>
            </w:pPr>
            <w:r w:rsidRPr="00FC1BB5">
              <w:rPr>
                <w:szCs w:val="24"/>
                <w:lang w:val="en-US"/>
              </w:rPr>
              <w:t>Wave 2</w:t>
            </w:r>
          </w:p>
        </w:tc>
        <w:tc>
          <w:tcPr>
            <w:tcW w:w="1359" w:type="dxa"/>
            <w:tcBorders>
              <w:top w:val="nil"/>
              <w:left w:val="nil"/>
              <w:bottom w:val="single" w:sz="4" w:space="0" w:color="auto"/>
              <w:right w:val="nil"/>
            </w:tcBorders>
            <w:vAlign w:val="center"/>
          </w:tcPr>
          <w:p w14:paraId="5DBB9A23" w14:textId="77777777" w:rsidR="00A5705F" w:rsidRPr="00FC1BB5" w:rsidRDefault="00A5705F" w:rsidP="0018333C">
            <w:pPr>
              <w:pStyle w:val="KeinLeerraum"/>
              <w:tabs>
                <w:tab w:val="decimal" w:pos="324"/>
              </w:tabs>
              <w:jc w:val="center"/>
              <w:rPr>
                <w:szCs w:val="24"/>
                <w:lang w:val="en-US"/>
              </w:rPr>
            </w:pPr>
          </w:p>
        </w:tc>
        <w:tc>
          <w:tcPr>
            <w:tcW w:w="1356" w:type="dxa"/>
            <w:tcBorders>
              <w:top w:val="nil"/>
              <w:left w:val="nil"/>
              <w:bottom w:val="single" w:sz="4" w:space="0" w:color="auto"/>
              <w:right w:val="nil"/>
            </w:tcBorders>
            <w:vAlign w:val="center"/>
          </w:tcPr>
          <w:p w14:paraId="01150683"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single" w:sz="4" w:space="0" w:color="auto"/>
              <w:right w:val="nil"/>
            </w:tcBorders>
            <w:vAlign w:val="center"/>
          </w:tcPr>
          <w:p w14:paraId="1EA7823E"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single" w:sz="4" w:space="0" w:color="auto"/>
              <w:right w:val="nil"/>
            </w:tcBorders>
            <w:vAlign w:val="center"/>
          </w:tcPr>
          <w:p w14:paraId="1B3C5646"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single" w:sz="4" w:space="0" w:color="auto"/>
              <w:right w:val="nil"/>
            </w:tcBorders>
            <w:vAlign w:val="center"/>
          </w:tcPr>
          <w:p w14:paraId="74C680EC" w14:textId="77777777" w:rsidR="00A5705F" w:rsidRPr="00FC1BB5" w:rsidRDefault="00A5705F" w:rsidP="0018333C">
            <w:pPr>
              <w:pStyle w:val="KeinLeerraum"/>
              <w:tabs>
                <w:tab w:val="decimal" w:pos="324"/>
              </w:tabs>
              <w:jc w:val="center"/>
              <w:rPr>
                <w:szCs w:val="24"/>
                <w:lang w:val="en-US"/>
              </w:rPr>
            </w:pPr>
          </w:p>
        </w:tc>
        <w:tc>
          <w:tcPr>
            <w:tcW w:w="1356" w:type="dxa"/>
            <w:tcBorders>
              <w:top w:val="nil"/>
              <w:left w:val="nil"/>
              <w:bottom w:val="single" w:sz="4" w:space="0" w:color="auto"/>
              <w:right w:val="nil"/>
            </w:tcBorders>
            <w:vAlign w:val="center"/>
          </w:tcPr>
          <w:p w14:paraId="7E4CDCD9" w14:textId="77777777" w:rsidR="00A5705F" w:rsidRPr="00FC1BB5" w:rsidRDefault="00A5705F" w:rsidP="0018333C">
            <w:pPr>
              <w:pStyle w:val="KeinLeerraum"/>
              <w:tabs>
                <w:tab w:val="decimal" w:pos="324"/>
              </w:tabs>
              <w:jc w:val="center"/>
              <w:rPr>
                <w:szCs w:val="24"/>
                <w:lang w:val="en-US"/>
              </w:rPr>
            </w:pPr>
          </w:p>
        </w:tc>
        <w:tc>
          <w:tcPr>
            <w:tcW w:w="1360" w:type="dxa"/>
            <w:tcBorders>
              <w:top w:val="nil"/>
              <w:left w:val="nil"/>
              <w:bottom w:val="single" w:sz="4" w:space="0" w:color="auto"/>
              <w:right w:val="nil"/>
            </w:tcBorders>
            <w:vAlign w:val="center"/>
          </w:tcPr>
          <w:p w14:paraId="65C163D8" w14:textId="77777777" w:rsidR="00A5705F" w:rsidRPr="00FC1BB5" w:rsidRDefault="00A5705F" w:rsidP="0018333C">
            <w:pPr>
              <w:pStyle w:val="KeinLeerraum"/>
              <w:tabs>
                <w:tab w:val="decimal" w:pos="324"/>
              </w:tabs>
              <w:jc w:val="center"/>
              <w:rPr>
                <w:szCs w:val="24"/>
                <w:lang w:val="en-US"/>
              </w:rPr>
            </w:pPr>
          </w:p>
        </w:tc>
        <w:tc>
          <w:tcPr>
            <w:tcW w:w="1359" w:type="dxa"/>
            <w:tcBorders>
              <w:top w:val="nil"/>
              <w:left w:val="nil"/>
              <w:bottom w:val="single" w:sz="4" w:space="0" w:color="auto"/>
              <w:right w:val="nil"/>
            </w:tcBorders>
            <w:vAlign w:val="center"/>
          </w:tcPr>
          <w:p w14:paraId="47204EC7" w14:textId="77777777" w:rsidR="00A5705F" w:rsidRPr="00FC1BB5" w:rsidRDefault="00A5705F" w:rsidP="0018333C">
            <w:pPr>
              <w:pStyle w:val="KeinLeerraum"/>
              <w:tabs>
                <w:tab w:val="decimal" w:pos="324"/>
              </w:tabs>
              <w:jc w:val="center"/>
              <w:rPr>
                <w:szCs w:val="24"/>
                <w:lang w:val="en-US"/>
              </w:rPr>
            </w:pPr>
          </w:p>
        </w:tc>
      </w:tr>
      <w:tr w:rsidR="00A5705F" w:rsidRPr="00FC1BB5" w14:paraId="7C2ADEBC" w14:textId="77777777" w:rsidTr="00A5705F">
        <w:trPr>
          <w:trHeight w:hRule="exact" w:val="278"/>
        </w:trPr>
        <w:tc>
          <w:tcPr>
            <w:tcW w:w="1831" w:type="dxa"/>
            <w:tcBorders>
              <w:top w:val="nil"/>
              <w:left w:val="nil"/>
              <w:bottom w:val="nil"/>
            </w:tcBorders>
            <w:tcMar>
              <w:left w:w="0" w:type="dxa"/>
            </w:tcMar>
            <w:vAlign w:val="center"/>
          </w:tcPr>
          <w:p w14:paraId="7DA6F668" w14:textId="4B1312B4" w:rsidR="00A5705F" w:rsidRPr="00FC1BB5" w:rsidRDefault="00A5705F" w:rsidP="00A5705F">
            <w:pPr>
              <w:pStyle w:val="KeinLeerraum"/>
              <w:rPr>
                <w:szCs w:val="24"/>
                <w:lang w:val="en-US"/>
              </w:rPr>
            </w:pPr>
            <w:r w:rsidRPr="00FC1BB5">
              <w:rPr>
                <w:szCs w:val="24"/>
                <w:lang w:val="en-US"/>
              </w:rPr>
              <w:t>1</w:t>
            </w:r>
            <w:r w:rsidR="00E051D4" w:rsidRPr="00FC1BB5">
              <w:rPr>
                <w:szCs w:val="24"/>
                <w:lang w:val="en-US"/>
              </w:rPr>
              <w:t xml:space="preserve"> </w:t>
            </w:r>
            <w:r w:rsidRPr="00FC1BB5">
              <w:rPr>
                <w:szCs w:val="24"/>
                <w:lang w:val="en-US"/>
              </w:rPr>
              <w:t>Sen</w:t>
            </w:r>
            <w:r w:rsidR="00E051D4" w:rsidRPr="00FC1BB5">
              <w:rPr>
                <w:szCs w:val="24"/>
                <w:lang w:val="en-US"/>
              </w:rPr>
              <w:t>s</w:t>
            </w:r>
            <w:r w:rsidRPr="00FC1BB5">
              <w:rPr>
                <w:szCs w:val="24"/>
                <w:lang w:val="en-US"/>
              </w:rPr>
              <w:t>ationalism</w:t>
            </w:r>
          </w:p>
        </w:tc>
        <w:tc>
          <w:tcPr>
            <w:tcW w:w="1359" w:type="dxa"/>
            <w:tcBorders>
              <w:top w:val="nil"/>
              <w:left w:val="nil"/>
              <w:bottom w:val="nil"/>
              <w:right w:val="nil"/>
            </w:tcBorders>
            <w:vAlign w:val="center"/>
          </w:tcPr>
          <w:p w14:paraId="26CCCEB7" w14:textId="4A4C1F0E" w:rsidR="00A5705F" w:rsidRPr="00FC1BB5" w:rsidRDefault="00A5705F" w:rsidP="00A5705F">
            <w:pPr>
              <w:pStyle w:val="KeinLeerraum"/>
              <w:tabs>
                <w:tab w:val="decimal" w:pos="324"/>
              </w:tabs>
              <w:jc w:val="center"/>
              <w:rPr>
                <w:szCs w:val="24"/>
                <w:lang w:val="en-US"/>
              </w:rPr>
            </w:pPr>
            <w:r w:rsidRPr="00FC1BB5">
              <w:rPr>
                <w:lang w:val="en-US"/>
              </w:rPr>
              <w:t>1</w:t>
            </w:r>
          </w:p>
        </w:tc>
        <w:tc>
          <w:tcPr>
            <w:tcW w:w="1356" w:type="dxa"/>
            <w:tcBorders>
              <w:top w:val="nil"/>
              <w:left w:val="nil"/>
              <w:bottom w:val="nil"/>
              <w:right w:val="nil"/>
            </w:tcBorders>
            <w:vAlign w:val="center"/>
          </w:tcPr>
          <w:p w14:paraId="1A23035F"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4C451287"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10E495AB"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2C4E85AF" w14:textId="77777777" w:rsidR="00A5705F" w:rsidRPr="00FC1BB5" w:rsidRDefault="00A5705F" w:rsidP="00A5705F">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5B6B45C4"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3D605D13" w14:textId="77777777" w:rsidR="00A5705F" w:rsidRPr="00FC1BB5" w:rsidRDefault="00A5705F" w:rsidP="00A5705F">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34DF78D2" w14:textId="77777777" w:rsidR="00A5705F" w:rsidRPr="00FC1BB5" w:rsidRDefault="00A5705F" w:rsidP="00A5705F">
            <w:pPr>
              <w:pStyle w:val="KeinLeerraum"/>
              <w:tabs>
                <w:tab w:val="decimal" w:pos="324"/>
              </w:tabs>
              <w:jc w:val="center"/>
              <w:rPr>
                <w:szCs w:val="24"/>
                <w:lang w:val="en-US"/>
              </w:rPr>
            </w:pPr>
          </w:p>
        </w:tc>
      </w:tr>
      <w:tr w:rsidR="00A5705F" w:rsidRPr="00FC1BB5" w14:paraId="07885DDA" w14:textId="77777777" w:rsidTr="00A5705F">
        <w:trPr>
          <w:trHeight w:hRule="exact" w:val="278"/>
        </w:trPr>
        <w:tc>
          <w:tcPr>
            <w:tcW w:w="1831" w:type="dxa"/>
            <w:tcBorders>
              <w:top w:val="nil"/>
              <w:left w:val="nil"/>
              <w:bottom w:val="nil"/>
            </w:tcBorders>
            <w:tcMar>
              <w:left w:w="0" w:type="dxa"/>
            </w:tcMar>
            <w:vAlign w:val="center"/>
          </w:tcPr>
          <w:p w14:paraId="13AFD952" w14:textId="0A95604E" w:rsidR="00A5705F" w:rsidRPr="00FC1BB5" w:rsidRDefault="00A5705F" w:rsidP="00A5705F">
            <w:pPr>
              <w:pStyle w:val="KeinLeerraum"/>
              <w:rPr>
                <w:szCs w:val="24"/>
                <w:lang w:val="en-US"/>
              </w:rPr>
            </w:pPr>
            <w:r w:rsidRPr="00FC1BB5">
              <w:rPr>
                <w:szCs w:val="24"/>
                <w:lang w:val="en-US"/>
              </w:rPr>
              <w:t>2 Repetition.</w:t>
            </w:r>
          </w:p>
        </w:tc>
        <w:tc>
          <w:tcPr>
            <w:tcW w:w="1359" w:type="dxa"/>
            <w:tcBorders>
              <w:top w:val="nil"/>
              <w:left w:val="nil"/>
              <w:bottom w:val="nil"/>
              <w:right w:val="nil"/>
            </w:tcBorders>
            <w:vAlign w:val="center"/>
          </w:tcPr>
          <w:p w14:paraId="59D6B72A" w14:textId="450EBFFB" w:rsidR="00A5705F" w:rsidRPr="00FC1BB5" w:rsidRDefault="00596444" w:rsidP="00596444">
            <w:pPr>
              <w:pStyle w:val="KeinLeerraum"/>
              <w:tabs>
                <w:tab w:val="decimal" w:pos="324"/>
              </w:tabs>
              <w:jc w:val="center"/>
              <w:rPr>
                <w:szCs w:val="24"/>
                <w:lang w:val="en-US"/>
              </w:rPr>
            </w:pPr>
            <w:r w:rsidRPr="00FC1BB5">
              <w:rPr>
                <w:lang w:val="en-US"/>
              </w:rPr>
              <w:t>–</w:t>
            </w:r>
            <w:r w:rsidR="00A5705F" w:rsidRPr="00FC1BB5">
              <w:rPr>
                <w:lang w:val="en-US"/>
              </w:rPr>
              <w:t>.</w:t>
            </w:r>
            <w:r w:rsidRPr="00FC1BB5">
              <w:rPr>
                <w:lang w:val="en-US"/>
              </w:rPr>
              <w:t>41</w:t>
            </w:r>
            <w:r w:rsidR="00A5705F" w:rsidRPr="00FC1BB5">
              <w:rPr>
                <w:vertAlign w:val="superscript"/>
                <w:lang w:val="en-US"/>
              </w:rPr>
              <w:t>***</w:t>
            </w:r>
          </w:p>
        </w:tc>
        <w:tc>
          <w:tcPr>
            <w:tcW w:w="1356" w:type="dxa"/>
            <w:tcBorders>
              <w:top w:val="nil"/>
              <w:left w:val="nil"/>
              <w:bottom w:val="nil"/>
              <w:right w:val="nil"/>
            </w:tcBorders>
            <w:vAlign w:val="center"/>
          </w:tcPr>
          <w:p w14:paraId="1D3DAE56" w14:textId="3F671CF4" w:rsidR="00A5705F" w:rsidRPr="00FC1BB5" w:rsidRDefault="00A5705F" w:rsidP="00A5705F">
            <w:pPr>
              <w:pStyle w:val="KeinLeerraum"/>
              <w:tabs>
                <w:tab w:val="decimal" w:pos="324"/>
              </w:tabs>
              <w:jc w:val="center"/>
              <w:rPr>
                <w:szCs w:val="24"/>
                <w:lang w:val="en-US"/>
              </w:rPr>
            </w:pPr>
            <w:r w:rsidRPr="00FC1BB5">
              <w:rPr>
                <w:lang w:val="en-US"/>
              </w:rPr>
              <w:t>1</w:t>
            </w:r>
          </w:p>
        </w:tc>
        <w:tc>
          <w:tcPr>
            <w:tcW w:w="1360" w:type="dxa"/>
            <w:tcBorders>
              <w:top w:val="nil"/>
              <w:left w:val="nil"/>
              <w:bottom w:val="nil"/>
              <w:right w:val="nil"/>
            </w:tcBorders>
            <w:vAlign w:val="center"/>
          </w:tcPr>
          <w:p w14:paraId="6255D82E"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12534CBB"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20B36A9E" w14:textId="77777777" w:rsidR="00A5705F" w:rsidRPr="00FC1BB5" w:rsidRDefault="00A5705F" w:rsidP="00A5705F">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1E0DEA38"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16DF3060" w14:textId="77777777" w:rsidR="00A5705F" w:rsidRPr="00FC1BB5" w:rsidRDefault="00A5705F" w:rsidP="00A5705F">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0B4F980A" w14:textId="77777777" w:rsidR="00A5705F" w:rsidRPr="00FC1BB5" w:rsidRDefault="00A5705F" w:rsidP="00A5705F">
            <w:pPr>
              <w:pStyle w:val="KeinLeerraum"/>
              <w:tabs>
                <w:tab w:val="decimal" w:pos="324"/>
              </w:tabs>
              <w:jc w:val="center"/>
              <w:rPr>
                <w:szCs w:val="24"/>
                <w:lang w:val="en-US"/>
              </w:rPr>
            </w:pPr>
          </w:p>
        </w:tc>
      </w:tr>
      <w:tr w:rsidR="00A5705F" w:rsidRPr="00FC1BB5" w14:paraId="1BBA293E" w14:textId="77777777" w:rsidTr="00A5705F">
        <w:trPr>
          <w:trHeight w:hRule="exact" w:val="278"/>
        </w:trPr>
        <w:tc>
          <w:tcPr>
            <w:tcW w:w="1831" w:type="dxa"/>
            <w:tcBorders>
              <w:top w:val="nil"/>
              <w:left w:val="nil"/>
              <w:bottom w:val="nil"/>
            </w:tcBorders>
            <w:tcMar>
              <w:left w:w="0" w:type="dxa"/>
            </w:tcMar>
            <w:vAlign w:val="center"/>
          </w:tcPr>
          <w:p w14:paraId="158519BD" w14:textId="4860FA0E" w:rsidR="00A5705F" w:rsidRPr="00FC1BB5" w:rsidRDefault="00A5705F" w:rsidP="00A5705F">
            <w:pPr>
              <w:pStyle w:val="KeinLeerraum"/>
              <w:rPr>
                <w:szCs w:val="24"/>
                <w:lang w:val="en-US"/>
              </w:rPr>
            </w:pPr>
            <w:r w:rsidRPr="00FC1BB5">
              <w:rPr>
                <w:szCs w:val="24"/>
                <w:lang w:val="en-US"/>
              </w:rPr>
              <w:t>3 Complexity</w:t>
            </w:r>
          </w:p>
        </w:tc>
        <w:tc>
          <w:tcPr>
            <w:tcW w:w="1359" w:type="dxa"/>
            <w:tcBorders>
              <w:top w:val="nil"/>
              <w:left w:val="nil"/>
              <w:bottom w:val="nil"/>
              <w:right w:val="nil"/>
            </w:tcBorders>
            <w:vAlign w:val="center"/>
          </w:tcPr>
          <w:p w14:paraId="5FD5BF41" w14:textId="1602F119" w:rsidR="00A5705F" w:rsidRPr="00FC1BB5" w:rsidRDefault="00A5705F" w:rsidP="00596444">
            <w:pPr>
              <w:pStyle w:val="KeinLeerraum"/>
              <w:tabs>
                <w:tab w:val="decimal" w:pos="0"/>
              </w:tabs>
              <w:jc w:val="center"/>
              <w:rPr>
                <w:szCs w:val="24"/>
                <w:lang w:val="en-US"/>
              </w:rPr>
            </w:pPr>
            <w:r w:rsidRPr="00FC1BB5">
              <w:rPr>
                <w:lang w:val="en-US"/>
              </w:rPr>
              <w:t>–.0</w:t>
            </w:r>
            <w:r w:rsidR="00596444" w:rsidRPr="00FC1BB5">
              <w:rPr>
                <w:lang w:val="en-US"/>
              </w:rPr>
              <w:t>1</w:t>
            </w:r>
          </w:p>
        </w:tc>
        <w:tc>
          <w:tcPr>
            <w:tcW w:w="1356" w:type="dxa"/>
            <w:tcBorders>
              <w:top w:val="nil"/>
              <w:left w:val="nil"/>
              <w:bottom w:val="nil"/>
              <w:right w:val="nil"/>
            </w:tcBorders>
            <w:vAlign w:val="center"/>
          </w:tcPr>
          <w:p w14:paraId="26171C3F" w14:textId="1CE27168" w:rsidR="00A5705F" w:rsidRPr="00FC1BB5" w:rsidRDefault="00A5705F" w:rsidP="00596444">
            <w:pPr>
              <w:pStyle w:val="KeinLeerraum"/>
              <w:tabs>
                <w:tab w:val="decimal" w:pos="324"/>
              </w:tabs>
              <w:jc w:val="center"/>
              <w:rPr>
                <w:szCs w:val="24"/>
                <w:lang w:val="en-US"/>
              </w:rPr>
            </w:pPr>
            <w:r w:rsidRPr="00FC1BB5">
              <w:rPr>
                <w:lang w:val="en-US"/>
              </w:rPr>
              <w:t>.8</w:t>
            </w:r>
            <w:r w:rsidR="00596444" w:rsidRPr="00FC1BB5">
              <w:rPr>
                <w:lang w:val="en-US"/>
              </w:rPr>
              <w:t>5</w:t>
            </w:r>
            <w:r w:rsidRPr="00FC1BB5">
              <w:rPr>
                <w:vertAlign w:val="superscript"/>
                <w:lang w:val="en-US"/>
              </w:rPr>
              <w:t>***</w:t>
            </w:r>
          </w:p>
        </w:tc>
        <w:tc>
          <w:tcPr>
            <w:tcW w:w="1360" w:type="dxa"/>
            <w:tcBorders>
              <w:top w:val="nil"/>
              <w:left w:val="nil"/>
              <w:bottom w:val="nil"/>
              <w:right w:val="nil"/>
            </w:tcBorders>
            <w:vAlign w:val="center"/>
          </w:tcPr>
          <w:p w14:paraId="5FA36B7C" w14:textId="52F92243" w:rsidR="00A5705F" w:rsidRPr="00FC1BB5" w:rsidRDefault="00A5705F" w:rsidP="00A5705F">
            <w:pPr>
              <w:pStyle w:val="KeinLeerraum"/>
              <w:tabs>
                <w:tab w:val="decimal" w:pos="324"/>
              </w:tabs>
              <w:jc w:val="center"/>
              <w:rPr>
                <w:szCs w:val="24"/>
                <w:lang w:val="en-US"/>
              </w:rPr>
            </w:pPr>
            <w:r w:rsidRPr="00FC1BB5">
              <w:rPr>
                <w:lang w:val="en-US"/>
              </w:rPr>
              <w:t>1</w:t>
            </w:r>
          </w:p>
        </w:tc>
        <w:tc>
          <w:tcPr>
            <w:tcW w:w="1360" w:type="dxa"/>
            <w:tcBorders>
              <w:top w:val="nil"/>
              <w:left w:val="nil"/>
              <w:bottom w:val="nil"/>
              <w:right w:val="nil"/>
            </w:tcBorders>
            <w:vAlign w:val="center"/>
          </w:tcPr>
          <w:p w14:paraId="1B5F62A5"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35580B50" w14:textId="77777777" w:rsidR="00A5705F" w:rsidRPr="00FC1BB5" w:rsidRDefault="00A5705F" w:rsidP="00A5705F">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0DB6DED2"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3B8EE133" w14:textId="77777777" w:rsidR="00A5705F" w:rsidRPr="00FC1BB5" w:rsidRDefault="00A5705F" w:rsidP="00A5705F">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7362433B" w14:textId="77777777" w:rsidR="00A5705F" w:rsidRPr="00FC1BB5" w:rsidRDefault="00A5705F" w:rsidP="00A5705F">
            <w:pPr>
              <w:pStyle w:val="KeinLeerraum"/>
              <w:tabs>
                <w:tab w:val="decimal" w:pos="324"/>
              </w:tabs>
              <w:jc w:val="center"/>
              <w:rPr>
                <w:szCs w:val="24"/>
                <w:lang w:val="en-US"/>
              </w:rPr>
            </w:pPr>
          </w:p>
        </w:tc>
      </w:tr>
      <w:tr w:rsidR="00A5705F" w:rsidRPr="00FC1BB5" w14:paraId="0CAC2253" w14:textId="77777777" w:rsidTr="00A5705F">
        <w:trPr>
          <w:trHeight w:hRule="exact" w:val="278"/>
        </w:trPr>
        <w:tc>
          <w:tcPr>
            <w:tcW w:w="1831" w:type="dxa"/>
            <w:tcBorders>
              <w:top w:val="nil"/>
              <w:left w:val="nil"/>
              <w:bottom w:val="nil"/>
            </w:tcBorders>
            <w:tcMar>
              <w:left w:w="0" w:type="dxa"/>
            </w:tcMar>
            <w:vAlign w:val="center"/>
          </w:tcPr>
          <w:p w14:paraId="4FCCFE46" w14:textId="193AF58A" w:rsidR="00A5705F" w:rsidRPr="00FC1BB5" w:rsidRDefault="00A5705F" w:rsidP="00A5705F">
            <w:pPr>
              <w:pStyle w:val="KeinLeerraum"/>
              <w:rPr>
                <w:szCs w:val="24"/>
                <w:lang w:val="en-US"/>
              </w:rPr>
            </w:pPr>
            <w:r w:rsidRPr="00FC1BB5">
              <w:rPr>
                <w:szCs w:val="24"/>
                <w:lang w:val="en-US"/>
              </w:rPr>
              <w:t>4 Conflict</w:t>
            </w:r>
          </w:p>
        </w:tc>
        <w:tc>
          <w:tcPr>
            <w:tcW w:w="1359" w:type="dxa"/>
            <w:tcBorders>
              <w:top w:val="nil"/>
              <w:left w:val="nil"/>
              <w:bottom w:val="nil"/>
              <w:right w:val="nil"/>
            </w:tcBorders>
            <w:vAlign w:val="center"/>
          </w:tcPr>
          <w:p w14:paraId="6A685813" w14:textId="37E69AEF"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40</w:t>
            </w:r>
            <w:r w:rsidRPr="00FC1BB5">
              <w:rPr>
                <w:vertAlign w:val="superscript"/>
                <w:lang w:val="en-US"/>
              </w:rPr>
              <w:t>***</w:t>
            </w:r>
          </w:p>
        </w:tc>
        <w:tc>
          <w:tcPr>
            <w:tcW w:w="1356" w:type="dxa"/>
            <w:tcBorders>
              <w:top w:val="nil"/>
              <w:left w:val="nil"/>
              <w:bottom w:val="nil"/>
              <w:right w:val="nil"/>
            </w:tcBorders>
            <w:vAlign w:val="center"/>
          </w:tcPr>
          <w:p w14:paraId="4007B468" w14:textId="278F6916" w:rsidR="00A5705F" w:rsidRPr="00FC1BB5" w:rsidRDefault="00596444" w:rsidP="00596444">
            <w:pPr>
              <w:pStyle w:val="KeinLeerraum"/>
              <w:tabs>
                <w:tab w:val="decimal" w:pos="324"/>
              </w:tabs>
              <w:jc w:val="center"/>
              <w:rPr>
                <w:szCs w:val="24"/>
                <w:lang w:val="en-US"/>
              </w:rPr>
            </w:pPr>
            <w:r w:rsidRPr="00FC1BB5">
              <w:rPr>
                <w:lang w:val="en-US"/>
              </w:rPr>
              <w:t>–</w:t>
            </w:r>
            <w:r w:rsidR="00A5705F" w:rsidRPr="00FC1BB5">
              <w:rPr>
                <w:lang w:val="en-US"/>
              </w:rPr>
              <w:t>.</w:t>
            </w:r>
            <w:r w:rsidRPr="00FC1BB5">
              <w:rPr>
                <w:lang w:val="en-US"/>
              </w:rPr>
              <w:t>68</w:t>
            </w:r>
            <w:r w:rsidR="00A5705F" w:rsidRPr="00FC1BB5">
              <w:rPr>
                <w:vertAlign w:val="superscript"/>
                <w:lang w:val="en-US"/>
              </w:rPr>
              <w:t>***</w:t>
            </w:r>
          </w:p>
        </w:tc>
        <w:tc>
          <w:tcPr>
            <w:tcW w:w="1360" w:type="dxa"/>
            <w:tcBorders>
              <w:top w:val="nil"/>
              <w:left w:val="nil"/>
              <w:bottom w:val="nil"/>
              <w:right w:val="nil"/>
            </w:tcBorders>
            <w:vAlign w:val="center"/>
          </w:tcPr>
          <w:p w14:paraId="02A0DC04" w14:textId="407AED5A" w:rsidR="00A5705F" w:rsidRPr="00FC1BB5" w:rsidRDefault="00596444" w:rsidP="00596444">
            <w:pPr>
              <w:pStyle w:val="KeinLeerraum"/>
              <w:tabs>
                <w:tab w:val="decimal" w:pos="306"/>
              </w:tabs>
              <w:jc w:val="center"/>
              <w:rPr>
                <w:szCs w:val="24"/>
                <w:lang w:val="en-US"/>
              </w:rPr>
            </w:pPr>
            <w:r w:rsidRPr="00FC1BB5">
              <w:rPr>
                <w:lang w:val="en-US"/>
              </w:rPr>
              <w:t>–</w:t>
            </w:r>
            <w:r w:rsidR="00A5705F" w:rsidRPr="00FC1BB5">
              <w:rPr>
                <w:lang w:val="en-US"/>
              </w:rPr>
              <w:t>.</w:t>
            </w:r>
            <w:r w:rsidRPr="00FC1BB5">
              <w:rPr>
                <w:lang w:val="en-US"/>
              </w:rPr>
              <w:t>38</w:t>
            </w:r>
            <w:r w:rsidRPr="00FC1BB5">
              <w:rPr>
                <w:vertAlign w:val="superscript"/>
                <w:lang w:val="en-US"/>
              </w:rPr>
              <w:t>***</w:t>
            </w:r>
          </w:p>
        </w:tc>
        <w:tc>
          <w:tcPr>
            <w:tcW w:w="1360" w:type="dxa"/>
            <w:tcBorders>
              <w:top w:val="nil"/>
              <w:left w:val="nil"/>
              <w:bottom w:val="nil"/>
              <w:right w:val="nil"/>
            </w:tcBorders>
            <w:vAlign w:val="center"/>
          </w:tcPr>
          <w:p w14:paraId="70253DF2" w14:textId="37658CF4" w:rsidR="00A5705F" w:rsidRPr="00FC1BB5" w:rsidRDefault="00A5705F" w:rsidP="00A5705F">
            <w:pPr>
              <w:pStyle w:val="KeinLeerraum"/>
              <w:tabs>
                <w:tab w:val="decimal" w:pos="324"/>
              </w:tabs>
              <w:jc w:val="center"/>
              <w:rPr>
                <w:szCs w:val="24"/>
                <w:lang w:val="en-US"/>
              </w:rPr>
            </w:pPr>
            <w:r w:rsidRPr="00FC1BB5">
              <w:rPr>
                <w:lang w:val="en-US"/>
              </w:rPr>
              <w:t>1</w:t>
            </w:r>
          </w:p>
        </w:tc>
        <w:tc>
          <w:tcPr>
            <w:tcW w:w="1360" w:type="dxa"/>
            <w:tcBorders>
              <w:top w:val="nil"/>
              <w:left w:val="nil"/>
              <w:bottom w:val="nil"/>
              <w:right w:val="nil"/>
            </w:tcBorders>
            <w:vAlign w:val="center"/>
          </w:tcPr>
          <w:p w14:paraId="5FC66B78" w14:textId="77777777" w:rsidR="00A5705F" w:rsidRPr="00FC1BB5" w:rsidRDefault="00A5705F" w:rsidP="00A5705F">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5A15C36B"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0FF6BE22" w14:textId="77777777" w:rsidR="00A5705F" w:rsidRPr="00FC1BB5" w:rsidRDefault="00A5705F" w:rsidP="00A5705F">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07E8E52A" w14:textId="77777777" w:rsidR="00A5705F" w:rsidRPr="00FC1BB5" w:rsidRDefault="00A5705F" w:rsidP="00A5705F">
            <w:pPr>
              <w:pStyle w:val="KeinLeerraum"/>
              <w:tabs>
                <w:tab w:val="decimal" w:pos="324"/>
              </w:tabs>
              <w:jc w:val="center"/>
              <w:rPr>
                <w:szCs w:val="24"/>
                <w:lang w:val="en-US"/>
              </w:rPr>
            </w:pPr>
          </w:p>
        </w:tc>
      </w:tr>
      <w:tr w:rsidR="00A5705F" w:rsidRPr="00FC1BB5" w14:paraId="02B868BD" w14:textId="77777777" w:rsidTr="00A5705F">
        <w:trPr>
          <w:trHeight w:hRule="exact" w:val="278"/>
        </w:trPr>
        <w:tc>
          <w:tcPr>
            <w:tcW w:w="1831" w:type="dxa"/>
            <w:tcBorders>
              <w:top w:val="nil"/>
              <w:left w:val="nil"/>
              <w:bottom w:val="nil"/>
            </w:tcBorders>
            <w:tcMar>
              <w:left w:w="0" w:type="dxa"/>
            </w:tcMar>
            <w:vAlign w:val="center"/>
          </w:tcPr>
          <w:p w14:paraId="42AD881E" w14:textId="1039B9C8" w:rsidR="00A5705F" w:rsidRPr="00FC1BB5" w:rsidRDefault="00A5705F" w:rsidP="00A5705F">
            <w:pPr>
              <w:pStyle w:val="KeinLeerraum"/>
              <w:rPr>
                <w:szCs w:val="24"/>
                <w:lang w:val="en-US"/>
              </w:rPr>
            </w:pPr>
            <w:r w:rsidRPr="00FC1BB5">
              <w:rPr>
                <w:szCs w:val="24"/>
                <w:lang w:val="en-US"/>
              </w:rPr>
              <w:t>5 Strategy fram.</w:t>
            </w:r>
          </w:p>
        </w:tc>
        <w:tc>
          <w:tcPr>
            <w:tcW w:w="1359" w:type="dxa"/>
            <w:tcBorders>
              <w:top w:val="nil"/>
              <w:left w:val="nil"/>
              <w:bottom w:val="nil"/>
              <w:right w:val="nil"/>
            </w:tcBorders>
            <w:vAlign w:val="center"/>
          </w:tcPr>
          <w:p w14:paraId="746CF5F9" w14:textId="7BCF1633"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56</w:t>
            </w:r>
            <w:r w:rsidRPr="00FC1BB5">
              <w:rPr>
                <w:vertAlign w:val="superscript"/>
                <w:lang w:val="en-US"/>
              </w:rPr>
              <w:t>***</w:t>
            </w:r>
          </w:p>
        </w:tc>
        <w:tc>
          <w:tcPr>
            <w:tcW w:w="1356" w:type="dxa"/>
            <w:tcBorders>
              <w:top w:val="nil"/>
              <w:left w:val="nil"/>
              <w:bottom w:val="nil"/>
              <w:right w:val="nil"/>
            </w:tcBorders>
            <w:vAlign w:val="center"/>
          </w:tcPr>
          <w:p w14:paraId="13255423" w14:textId="09E7E771" w:rsidR="00A5705F" w:rsidRPr="00FC1BB5" w:rsidRDefault="00A5705F" w:rsidP="00596444">
            <w:pPr>
              <w:pStyle w:val="KeinLeerraum"/>
              <w:tabs>
                <w:tab w:val="decimal" w:pos="324"/>
              </w:tabs>
              <w:jc w:val="center"/>
              <w:rPr>
                <w:szCs w:val="24"/>
                <w:lang w:val="en-US"/>
              </w:rPr>
            </w:pPr>
            <w:r w:rsidRPr="00FC1BB5">
              <w:rPr>
                <w:lang w:val="en-US"/>
              </w:rPr>
              <w:t>.9</w:t>
            </w:r>
            <w:r w:rsidR="00596444" w:rsidRPr="00FC1BB5">
              <w:rPr>
                <w:lang w:val="en-US"/>
              </w:rPr>
              <w:t>4</w:t>
            </w:r>
            <w:r w:rsidRPr="00FC1BB5">
              <w:rPr>
                <w:vertAlign w:val="superscript"/>
                <w:lang w:val="en-US"/>
              </w:rPr>
              <w:t>***</w:t>
            </w:r>
          </w:p>
        </w:tc>
        <w:tc>
          <w:tcPr>
            <w:tcW w:w="1360" w:type="dxa"/>
            <w:tcBorders>
              <w:top w:val="nil"/>
              <w:left w:val="nil"/>
              <w:bottom w:val="nil"/>
              <w:right w:val="nil"/>
            </w:tcBorders>
            <w:vAlign w:val="center"/>
          </w:tcPr>
          <w:p w14:paraId="1A196DCD" w14:textId="241A8456"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73</w:t>
            </w:r>
            <w:r w:rsidRPr="00FC1BB5">
              <w:rPr>
                <w:vertAlign w:val="superscript"/>
                <w:lang w:val="en-US"/>
              </w:rPr>
              <w:t>***</w:t>
            </w:r>
          </w:p>
        </w:tc>
        <w:tc>
          <w:tcPr>
            <w:tcW w:w="1360" w:type="dxa"/>
            <w:tcBorders>
              <w:top w:val="nil"/>
              <w:left w:val="nil"/>
              <w:bottom w:val="nil"/>
              <w:right w:val="nil"/>
            </w:tcBorders>
            <w:vAlign w:val="center"/>
          </w:tcPr>
          <w:p w14:paraId="5C9615F5" w14:textId="77B2DA78" w:rsidR="00A5705F" w:rsidRPr="00FC1BB5" w:rsidRDefault="00A5705F" w:rsidP="00596444">
            <w:pPr>
              <w:pStyle w:val="KeinLeerraum"/>
              <w:tabs>
                <w:tab w:val="decimal" w:pos="324"/>
              </w:tabs>
              <w:jc w:val="center"/>
              <w:rPr>
                <w:szCs w:val="24"/>
                <w:lang w:val="en-US"/>
              </w:rPr>
            </w:pPr>
            <w:r w:rsidRPr="00FC1BB5">
              <w:rPr>
                <w:lang w:val="en-US"/>
              </w:rPr>
              <w:t>–.5</w:t>
            </w:r>
            <w:r w:rsidR="00596444" w:rsidRPr="00FC1BB5">
              <w:rPr>
                <w:lang w:val="en-US"/>
              </w:rPr>
              <w:t>9</w:t>
            </w:r>
            <w:r w:rsidRPr="00FC1BB5">
              <w:rPr>
                <w:vertAlign w:val="superscript"/>
                <w:lang w:val="en-US"/>
              </w:rPr>
              <w:t>***</w:t>
            </w:r>
          </w:p>
        </w:tc>
        <w:tc>
          <w:tcPr>
            <w:tcW w:w="1360" w:type="dxa"/>
            <w:tcBorders>
              <w:top w:val="nil"/>
              <w:left w:val="nil"/>
              <w:bottom w:val="nil"/>
              <w:right w:val="nil"/>
            </w:tcBorders>
            <w:vAlign w:val="center"/>
          </w:tcPr>
          <w:p w14:paraId="04D53299" w14:textId="18A400C4" w:rsidR="00A5705F" w:rsidRPr="00FC1BB5" w:rsidRDefault="00A5705F" w:rsidP="00A5705F">
            <w:pPr>
              <w:pStyle w:val="KeinLeerraum"/>
              <w:tabs>
                <w:tab w:val="decimal" w:pos="324"/>
              </w:tabs>
              <w:jc w:val="center"/>
              <w:rPr>
                <w:szCs w:val="24"/>
                <w:lang w:val="en-US"/>
              </w:rPr>
            </w:pPr>
            <w:r w:rsidRPr="00FC1BB5">
              <w:rPr>
                <w:lang w:val="en-US"/>
              </w:rPr>
              <w:t>1</w:t>
            </w:r>
          </w:p>
        </w:tc>
        <w:tc>
          <w:tcPr>
            <w:tcW w:w="1356" w:type="dxa"/>
            <w:tcBorders>
              <w:top w:val="nil"/>
              <w:left w:val="nil"/>
              <w:bottom w:val="nil"/>
              <w:right w:val="nil"/>
            </w:tcBorders>
            <w:vAlign w:val="center"/>
          </w:tcPr>
          <w:p w14:paraId="0202BBDA"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3DED4A60" w14:textId="77777777" w:rsidR="00A5705F" w:rsidRPr="00FC1BB5" w:rsidRDefault="00A5705F" w:rsidP="00A5705F">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534B16D9" w14:textId="77777777" w:rsidR="00A5705F" w:rsidRPr="00FC1BB5" w:rsidRDefault="00A5705F" w:rsidP="00A5705F">
            <w:pPr>
              <w:pStyle w:val="KeinLeerraum"/>
              <w:tabs>
                <w:tab w:val="decimal" w:pos="324"/>
              </w:tabs>
              <w:jc w:val="center"/>
              <w:rPr>
                <w:szCs w:val="24"/>
                <w:lang w:val="en-US"/>
              </w:rPr>
            </w:pPr>
          </w:p>
        </w:tc>
      </w:tr>
      <w:tr w:rsidR="00A5705F" w:rsidRPr="00FC1BB5" w14:paraId="5E9C5AE1" w14:textId="77777777" w:rsidTr="00A5705F">
        <w:trPr>
          <w:trHeight w:hRule="exact" w:val="278"/>
        </w:trPr>
        <w:tc>
          <w:tcPr>
            <w:tcW w:w="1831" w:type="dxa"/>
            <w:tcBorders>
              <w:top w:val="nil"/>
              <w:left w:val="nil"/>
              <w:bottom w:val="nil"/>
            </w:tcBorders>
            <w:tcMar>
              <w:left w:w="0" w:type="dxa"/>
            </w:tcMar>
            <w:vAlign w:val="center"/>
          </w:tcPr>
          <w:p w14:paraId="7796CF55" w14:textId="30ED87EE" w:rsidR="00A5705F" w:rsidRPr="00FC1BB5" w:rsidRDefault="00A5705F" w:rsidP="00A5705F">
            <w:pPr>
              <w:pStyle w:val="KeinLeerraum"/>
              <w:rPr>
                <w:szCs w:val="24"/>
                <w:lang w:val="en-US"/>
              </w:rPr>
            </w:pPr>
            <w:r w:rsidRPr="00FC1BB5">
              <w:rPr>
                <w:szCs w:val="24"/>
                <w:lang w:val="en-US"/>
              </w:rPr>
              <w:t>6 Personalization</w:t>
            </w:r>
          </w:p>
        </w:tc>
        <w:tc>
          <w:tcPr>
            <w:tcW w:w="1359" w:type="dxa"/>
            <w:tcBorders>
              <w:top w:val="nil"/>
              <w:left w:val="nil"/>
              <w:bottom w:val="nil"/>
              <w:right w:val="nil"/>
            </w:tcBorders>
            <w:vAlign w:val="center"/>
          </w:tcPr>
          <w:p w14:paraId="70EFF2AE" w14:textId="4306D0D3"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49</w:t>
            </w:r>
            <w:r w:rsidRPr="00FC1BB5">
              <w:rPr>
                <w:vertAlign w:val="superscript"/>
                <w:lang w:val="en-US"/>
              </w:rPr>
              <w:t>***</w:t>
            </w:r>
          </w:p>
        </w:tc>
        <w:tc>
          <w:tcPr>
            <w:tcW w:w="1356" w:type="dxa"/>
            <w:tcBorders>
              <w:top w:val="nil"/>
              <w:left w:val="nil"/>
              <w:bottom w:val="nil"/>
              <w:right w:val="nil"/>
            </w:tcBorders>
            <w:vAlign w:val="center"/>
          </w:tcPr>
          <w:p w14:paraId="403DF5C5" w14:textId="562145F0" w:rsidR="00A5705F" w:rsidRPr="00FC1BB5" w:rsidRDefault="00A5705F" w:rsidP="00596444">
            <w:pPr>
              <w:pStyle w:val="KeinLeerraum"/>
              <w:tabs>
                <w:tab w:val="decimal" w:pos="324"/>
              </w:tabs>
              <w:jc w:val="center"/>
              <w:rPr>
                <w:szCs w:val="24"/>
                <w:lang w:val="en-US"/>
              </w:rPr>
            </w:pPr>
            <w:r w:rsidRPr="00FC1BB5">
              <w:rPr>
                <w:lang w:val="en-US"/>
              </w:rPr>
              <w:t>.8</w:t>
            </w:r>
            <w:r w:rsidR="00596444" w:rsidRPr="00FC1BB5">
              <w:rPr>
                <w:lang w:val="en-US"/>
              </w:rPr>
              <w:t>6</w:t>
            </w:r>
            <w:r w:rsidRPr="00FC1BB5">
              <w:rPr>
                <w:vertAlign w:val="superscript"/>
                <w:lang w:val="en-US"/>
              </w:rPr>
              <w:t>***</w:t>
            </w:r>
          </w:p>
        </w:tc>
        <w:tc>
          <w:tcPr>
            <w:tcW w:w="1360" w:type="dxa"/>
            <w:tcBorders>
              <w:top w:val="nil"/>
              <w:left w:val="nil"/>
              <w:bottom w:val="nil"/>
              <w:right w:val="nil"/>
            </w:tcBorders>
            <w:vAlign w:val="center"/>
          </w:tcPr>
          <w:p w14:paraId="240A6A73" w14:textId="518DA8E5"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57</w:t>
            </w:r>
            <w:r w:rsidRPr="00FC1BB5">
              <w:rPr>
                <w:vertAlign w:val="superscript"/>
                <w:lang w:val="en-US"/>
              </w:rPr>
              <w:t>***</w:t>
            </w:r>
          </w:p>
        </w:tc>
        <w:tc>
          <w:tcPr>
            <w:tcW w:w="1360" w:type="dxa"/>
            <w:tcBorders>
              <w:top w:val="nil"/>
              <w:left w:val="nil"/>
              <w:bottom w:val="nil"/>
              <w:right w:val="nil"/>
            </w:tcBorders>
            <w:vAlign w:val="center"/>
          </w:tcPr>
          <w:p w14:paraId="3EA27620" w14:textId="4037B507"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73</w:t>
            </w:r>
            <w:r w:rsidRPr="00FC1BB5">
              <w:rPr>
                <w:vertAlign w:val="superscript"/>
                <w:lang w:val="en-US"/>
              </w:rPr>
              <w:t>***</w:t>
            </w:r>
          </w:p>
        </w:tc>
        <w:tc>
          <w:tcPr>
            <w:tcW w:w="1360" w:type="dxa"/>
            <w:tcBorders>
              <w:top w:val="nil"/>
              <w:left w:val="nil"/>
              <w:bottom w:val="nil"/>
              <w:right w:val="nil"/>
            </w:tcBorders>
            <w:vAlign w:val="center"/>
          </w:tcPr>
          <w:p w14:paraId="799A73E0" w14:textId="4ECEED4C" w:rsidR="00A5705F" w:rsidRPr="00FC1BB5" w:rsidRDefault="00A5705F" w:rsidP="00A5705F">
            <w:pPr>
              <w:pStyle w:val="KeinLeerraum"/>
              <w:tabs>
                <w:tab w:val="decimal" w:pos="324"/>
              </w:tabs>
              <w:jc w:val="center"/>
              <w:rPr>
                <w:szCs w:val="24"/>
                <w:lang w:val="en-US"/>
              </w:rPr>
            </w:pPr>
            <w:r w:rsidRPr="00FC1BB5">
              <w:rPr>
                <w:lang w:val="en-US"/>
              </w:rPr>
              <w:t>.90</w:t>
            </w:r>
            <w:r w:rsidRPr="00FC1BB5">
              <w:rPr>
                <w:vertAlign w:val="superscript"/>
                <w:lang w:val="en-US"/>
              </w:rPr>
              <w:t>***</w:t>
            </w:r>
          </w:p>
        </w:tc>
        <w:tc>
          <w:tcPr>
            <w:tcW w:w="1356" w:type="dxa"/>
            <w:tcBorders>
              <w:top w:val="nil"/>
              <w:left w:val="nil"/>
              <w:bottom w:val="nil"/>
              <w:right w:val="nil"/>
            </w:tcBorders>
            <w:vAlign w:val="center"/>
          </w:tcPr>
          <w:p w14:paraId="355C58CE" w14:textId="06CCB009" w:rsidR="00A5705F" w:rsidRPr="00FC1BB5" w:rsidRDefault="00A5705F" w:rsidP="00A5705F">
            <w:pPr>
              <w:pStyle w:val="KeinLeerraum"/>
              <w:tabs>
                <w:tab w:val="decimal" w:pos="324"/>
              </w:tabs>
              <w:jc w:val="center"/>
              <w:rPr>
                <w:szCs w:val="24"/>
                <w:lang w:val="en-US"/>
              </w:rPr>
            </w:pPr>
            <w:r w:rsidRPr="00FC1BB5">
              <w:rPr>
                <w:lang w:val="en-US"/>
              </w:rPr>
              <w:t>1</w:t>
            </w:r>
          </w:p>
        </w:tc>
        <w:tc>
          <w:tcPr>
            <w:tcW w:w="1360" w:type="dxa"/>
            <w:tcBorders>
              <w:top w:val="nil"/>
              <w:left w:val="nil"/>
              <w:bottom w:val="nil"/>
              <w:right w:val="nil"/>
            </w:tcBorders>
            <w:vAlign w:val="center"/>
          </w:tcPr>
          <w:p w14:paraId="32C79733" w14:textId="77777777" w:rsidR="00A5705F" w:rsidRPr="00FC1BB5" w:rsidRDefault="00A5705F" w:rsidP="00A5705F">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2E005A7E" w14:textId="77777777" w:rsidR="00A5705F" w:rsidRPr="00FC1BB5" w:rsidRDefault="00A5705F" w:rsidP="00A5705F">
            <w:pPr>
              <w:pStyle w:val="KeinLeerraum"/>
              <w:tabs>
                <w:tab w:val="decimal" w:pos="324"/>
              </w:tabs>
              <w:jc w:val="center"/>
              <w:rPr>
                <w:szCs w:val="24"/>
                <w:lang w:val="en-US"/>
              </w:rPr>
            </w:pPr>
          </w:p>
        </w:tc>
      </w:tr>
      <w:tr w:rsidR="00A5705F" w:rsidRPr="00FC1BB5" w14:paraId="1CCA7019" w14:textId="77777777" w:rsidTr="00A5705F">
        <w:trPr>
          <w:trHeight w:hRule="exact" w:val="278"/>
        </w:trPr>
        <w:tc>
          <w:tcPr>
            <w:tcW w:w="1831" w:type="dxa"/>
            <w:tcBorders>
              <w:top w:val="nil"/>
              <w:left w:val="nil"/>
              <w:bottom w:val="nil"/>
            </w:tcBorders>
            <w:tcMar>
              <w:left w:w="0" w:type="dxa"/>
            </w:tcMar>
            <w:vAlign w:val="center"/>
          </w:tcPr>
          <w:p w14:paraId="2F57520A" w14:textId="4F26A0CB" w:rsidR="00A5705F" w:rsidRPr="00FC1BB5" w:rsidRDefault="00A5705F" w:rsidP="00A5705F">
            <w:pPr>
              <w:pStyle w:val="KeinLeerraum"/>
              <w:rPr>
                <w:szCs w:val="24"/>
                <w:lang w:val="en-US"/>
              </w:rPr>
            </w:pPr>
            <w:r w:rsidRPr="00FC1BB5">
              <w:rPr>
                <w:szCs w:val="24"/>
                <w:lang w:val="en-US"/>
              </w:rPr>
              <w:t>7</w:t>
            </w:r>
            <w:r w:rsidR="009C0CAC" w:rsidRPr="00FC1BB5">
              <w:rPr>
                <w:szCs w:val="24"/>
                <w:lang w:val="en-US"/>
              </w:rPr>
              <w:t xml:space="preserve"> Negativity</w:t>
            </w:r>
          </w:p>
        </w:tc>
        <w:tc>
          <w:tcPr>
            <w:tcW w:w="1359" w:type="dxa"/>
            <w:tcBorders>
              <w:top w:val="nil"/>
              <w:left w:val="nil"/>
              <w:bottom w:val="nil"/>
              <w:right w:val="nil"/>
            </w:tcBorders>
            <w:vAlign w:val="center"/>
          </w:tcPr>
          <w:p w14:paraId="60BEB4F9" w14:textId="11CB6A06"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53</w:t>
            </w:r>
            <w:r w:rsidRPr="00FC1BB5">
              <w:rPr>
                <w:vertAlign w:val="superscript"/>
                <w:lang w:val="en-US"/>
              </w:rPr>
              <w:t>***</w:t>
            </w:r>
          </w:p>
        </w:tc>
        <w:tc>
          <w:tcPr>
            <w:tcW w:w="1356" w:type="dxa"/>
            <w:tcBorders>
              <w:top w:val="nil"/>
              <w:left w:val="nil"/>
              <w:bottom w:val="nil"/>
              <w:right w:val="nil"/>
            </w:tcBorders>
            <w:vAlign w:val="center"/>
          </w:tcPr>
          <w:p w14:paraId="0F31A4A1" w14:textId="14FD1638" w:rsidR="00A5705F" w:rsidRPr="00FC1BB5" w:rsidRDefault="00596444" w:rsidP="00596444">
            <w:pPr>
              <w:pStyle w:val="KeinLeerraum"/>
              <w:tabs>
                <w:tab w:val="decimal" w:pos="324"/>
              </w:tabs>
              <w:jc w:val="center"/>
              <w:rPr>
                <w:szCs w:val="24"/>
                <w:lang w:val="en-US"/>
              </w:rPr>
            </w:pPr>
            <w:r w:rsidRPr="00FC1BB5">
              <w:rPr>
                <w:lang w:val="en-US"/>
              </w:rPr>
              <w:t>–</w:t>
            </w:r>
            <w:r w:rsidR="00A5705F" w:rsidRPr="00FC1BB5">
              <w:rPr>
                <w:lang w:val="en-US"/>
              </w:rPr>
              <w:t>.</w:t>
            </w:r>
            <w:r w:rsidRPr="00FC1BB5">
              <w:rPr>
                <w:lang w:val="en-US"/>
              </w:rPr>
              <w:t>56</w:t>
            </w:r>
            <w:r w:rsidR="00A5705F" w:rsidRPr="00FC1BB5">
              <w:rPr>
                <w:vertAlign w:val="superscript"/>
                <w:lang w:val="en-US"/>
              </w:rPr>
              <w:t>***</w:t>
            </w:r>
          </w:p>
        </w:tc>
        <w:tc>
          <w:tcPr>
            <w:tcW w:w="1360" w:type="dxa"/>
            <w:tcBorders>
              <w:top w:val="nil"/>
              <w:left w:val="nil"/>
              <w:bottom w:val="nil"/>
              <w:right w:val="nil"/>
            </w:tcBorders>
            <w:vAlign w:val="center"/>
          </w:tcPr>
          <w:p w14:paraId="7E8564BD" w14:textId="004E8DC6" w:rsidR="00A5705F" w:rsidRPr="00FC1BB5" w:rsidRDefault="00596444" w:rsidP="00596444">
            <w:pPr>
              <w:pStyle w:val="KeinLeerraum"/>
              <w:tabs>
                <w:tab w:val="decimal" w:pos="306"/>
              </w:tabs>
              <w:jc w:val="center"/>
              <w:rPr>
                <w:lang w:val="en-US"/>
              </w:rPr>
            </w:pPr>
            <w:r w:rsidRPr="00FC1BB5">
              <w:rPr>
                <w:lang w:val="en-US"/>
              </w:rPr>
              <w:t>–</w:t>
            </w:r>
            <w:r w:rsidR="00A5705F" w:rsidRPr="00FC1BB5">
              <w:rPr>
                <w:lang w:val="en-US"/>
              </w:rPr>
              <w:t>.</w:t>
            </w:r>
            <w:r w:rsidRPr="00FC1BB5">
              <w:rPr>
                <w:lang w:val="en-US"/>
              </w:rPr>
              <w:t>16</w:t>
            </w:r>
            <w:r w:rsidRPr="00FC1BB5">
              <w:rPr>
                <w:vertAlign w:val="superscript"/>
                <w:lang w:val="en-US"/>
              </w:rPr>
              <w:t>***</w:t>
            </w:r>
          </w:p>
        </w:tc>
        <w:tc>
          <w:tcPr>
            <w:tcW w:w="1360" w:type="dxa"/>
            <w:tcBorders>
              <w:top w:val="nil"/>
              <w:left w:val="nil"/>
              <w:bottom w:val="nil"/>
              <w:right w:val="nil"/>
            </w:tcBorders>
            <w:vAlign w:val="center"/>
          </w:tcPr>
          <w:p w14:paraId="5E76A5F6" w14:textId="296321F9"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65</w:t>
            </w:r>
            <w:r w:rsidRPr="00FC1BB5">
              <w:rPr>
                <w:vertAlign w:val="superscript"/>
                <w:lang w:val="en-US"/>
              </w:rPr>
              <w:t>***</w:t>
            </w:r>
          </w:p>
        </w:tc>
        <w:tc>
          <w:tcPr>
            <w:tcW w:w="1360" w:type="dxa"/>
            <w:tcBorders>
              <w:top w:val="nil"/>
              <w:left w:val="nil"/>
              <w:bottom w:val="nil"/>
              <w:right w:val="nil"/>
            </w:tcBorders>
            <w:vAlign w:val="center"/>
          </w:tcPr>
          <w:p w14:paraId="08C9BF96" w14:textId="62E529AD"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61</w:t>
            </w:r>
            <w:r w:rsidRPr="00FC1BB5">
              <w:rPr>
                <w:vertAlign w:val="superscript"/>
                <w:lang w:val="en-US"/>
              </w:rPr>
              <w:t>***</w:t>
            </w:r>
          </w:p>
        </w:tc>
        <w:tc>
          <w:tcPr>
            <w:tcW w:w="1356" w:type="dxa"/>
            <w:tcBorders>
              <w:top w:val="nil"/>
              <w:left w:val="nil"/>
              <w:bottom w:val="nil"/>
              <w:right w:val="nil"/>
            </w:tcBorders>
            <w:vAlign w:val="center"/>
          </w:tcPr>
          <w:p w14:paraId="3EC7A294" w14:textId="164C6BBE"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73</w:t>
            </w:r>
            <w:r w:rsidRPr="00FC1BB5">
              <w:rPr>
                <w:vertAlign w:val="superscript"/>
                <w:lang w:val="en-US"/>
              </w:rPr>
              <w:t>***</w:t>
            </w:r>
          </w:p>
        </w:tc>
        <w:tc>
          <w:tcPr>
            <w:tcW w:w="1360" w:type="dxa"/>
            <w:tcBorders>
              <w:top w:val="nil"/>
              <w:left w:val="nil"/>
              <w:bottom w:val="nil"/>
              <w:right w:val="nil"/>
            </w:tcBorders>
            <w:vAlign w:val="center"/>
          </w:tcPr>
          <w:p w14:paraId="0BB4CD61" w14:textId="7A9454DC" w:rsidR="00A5705F" w:rsidRPr="00FC1BB5" w:rsidRDefault="00A5705F" w:rsidP="00A5705F">
            <w:pPr>
              <w:pStyle w:val="KeinLeerraum"/>
              <w:tabs>
                <w:tab w:val="decimal" w:pos="324"/>
              </w:tabs>
              <w:jc w:val="center"/>
              <w:rPr>
                <w:szCs w:val="24"/>
                <w:lang w:val="en-US"/>
              </w:rPr>
            </w:pPr>
            <w:r w:rsidRPr="00FC1BB5">
              <w:rPr>
                <w:lang w:val="en-US"/>
              </w:rPr>
              <w:t>1</w:t>
            </w:r>
          </w:p>
        </w:tc>
        <w:tc>
          <w:tcPr>
            <w:tcW w:w="1359" w:type="dxa"/>
            <w:tcBorders>
              <w:top w:val="nil"/>
              <w:left w:val="nil"/>
              <w:bottom w:val="nil"/>
              <w:right w:val="nil"/>
            </w:tcBorders>
            <w:vAlign w:val="center"/>
          </w:tcPr>
          <w:p w14:paraId="3237ABE6" w14:textId="77777777" w:rsidR="00A5705F" w:rsidRPr="00FC1BB5" w:rsidRDefault="00A5705F" w:rsidP="00A5705F">
            <w:pPr>
              <w:pStyle w:val="KeinLeerraum"/>
              <w:tabs>
                <w:tab w:val="decimal" w:pos="324"/>
              </w:tabs>
              <w:jc w:val="center"/>
              <w:rPr>
                <w:szCs w:val="24"/>
                <w:lang w:val="en-US"/>
              </w:rPr>
            </w:pPr>
          </w:p>
        </w:tc>
      </w:tr>
      <w:tr w:rsidR="00A5705F" w:rsidRPr="00FC1BB5" w14:paraId="4F3EC171" w14:textId="77777777" w:rsidTr="00A5705F">
        <w:trPr>
          <w:trHeight w:hRule="exact" w:val="278"/>
        </w:trPr>
        <w:tc>
          <w:tcPr>
            <w:tcW w:w="1831" w:type="dxa"/>
            <w:tcBorders>
              <w:top w:val="nil"/>
              <w:left w:val="nil"/>
              <w:bottom w:val="single" w:sz="4" w:space="0" w:color="auto"/>
            </w:tcBorders>
            <w:tcMar>
              <w:left w:w="0" w:type="dxa"/>
            </w:tcMar>
            <w:vAlign w:val="center"/>
          </w:tcPr>
          <w:p w14:paraId="0B852398" w14:textId="6FD1FA0F" w:rsidR="00A5705F" w:rsidRPr="00FC1BB5" w:rsidRDefault="00A5705F" w:rsidP="00A5705F">
            <w:pPr>
              <w:pStyle w:val="KeinLeerraum"/>
              <w:rPr>
                <w:szCs w:val="24"/>
                <w:lang w:val="en-US"/>
              </w:rPr>
            </w:pPr>
            <w:r w:rsidRPr="00FC1BB5">
              <w:rPr>
                <w:szCs w:val="24"/>
                <w:lang w:val="en-US"/>
              </w:rPr>
              <w:t>8</w:t>
            </w:r>
            <w:r w:rsidR="009C0CAC" w:rsidRPr="00FC1BB5">
              <w:rPr>
                <w:szCs w:val="24"/>
                <w:lang w:val="en-US"/>
              </w:rPr>
              <w:t xml:space="preserve"> Intensity</w:t>
            </w:r>
          </w:p>
        </w:tc>
        <w:tc>
          <w:tcPr>
            <w:tcW w:w="1359" w:type="dxa"/>
            <w:tcBorders>
              <w:top w:val="nil"/>
              <w:left w:val="nil"/>
              <w:bottom w:val="nil"/>
              <w:right w:val="nil"/>
            </w:tcBorders>
            <w:vAlign w:val="center"/>
          </w:tcPr>
          <w:p w14:paraId="2D1EFB81" w14:textId="13CC3DBC"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29</w:t>
            </w:r>
            <w:r w:rsidRPr="00FC1BB5">
              <w:rPr>
                <w:vertAlign w:val="superscript"/>
                <w:lang w:val="en-US"/>
              </w:rPr>
              <w:t>***</w:t>
            </w:r>
          </w:p>
        </w:tc>
        <w:tc>
          <w:tcPr>
            <w:tcW w:w="1356" w:type="dxa"/>
            <w:tcBorders>
              <w:top w:val="nil"/>
              <w:left w:val="nil"/>
              <w:bottom w:val="nil"/>
              <w:right w:val="nil"/>
            </w:tcBorders>
            <w:vAlign w:val="center"/>
          </w:tcPr>
          <w:p w14:paraId="18A3474D" w14:textId="4760F1E2" w:rsidR="00A5705F" w:rsidRPr="00FC1BB5" w:rsidRDefault="00596444" w:rsidP="00596444">
            <w:pPr>
              <w:pStyle w:val="KeinLeerraum"/>
              <w:tabs>
                <w:tab w:val="decimal" w:pos="324"/>
              </w:tabs>
              <w:jc w:val="center"/>
              <w:rPr>
                <w:szCs w:val="24"/>
                <w:lang w:val="en-US"/>
              </w:rPr>
            </w:pPr>
            <w:r w:rsidRPr="00FC1BB5">
              <w:rPr>
                <w:lang w:val="en-US"/>
              </w:rPr>
              <w:t>–</w:t>
            </w:r>
            <w:r w:rsidR="00A5705F" w:rsidRPr="00FC1BB5">
              <w:rPr>
                <w:lang w:val="en-US"/>
              </w:rPr>
              <w:t>.</w:t>
            </w:r>
            <w:r w:rsidRPr="00FC1BB5">
              <w:rPr>
                <w:lang w:val="en-US"/>
              </w:rPr>
              <w:t>91</w:t>
            </w:r>
            <w:r w:rsidR="00A5705F" w:rsidRPr="00FC1BB5">
              <w:rPr>
                <w:vertAlign w:val="superscript"/>
                <w:lang w:val="en-US"/>
              </w:rPr>
              <w:t>***</w:t>
            </w:r>
          </w:p>
        </w:tc>
        <w:tc>
          <w:tcPr>
            <w:tcW w:w="1360" w:type="dxa"/>
            <w:tcBorders>
              <w:top w:val="nil"/>
              <w:left w:val="nil"/>
              <w:bottom w:val="nil"/>
              <w:right w:val="nil"/>
            </w:tcBorders>
            <w:vAlign w:val="center"/>
          </w:tcPr>
          <w:p w14:paraId="4AF31ABB" w14:textId="36E02AB9" w:rsidR="00A5705F" w:rsidRPr="00FC1BB5" w:rsidRDefault="00A5705F" w:rsidP="00596444">
            <w:pPr>
              <w:pStyle w:val="KeinLeerraum"/>
              <w:tabs>
                <w:tab w:val="decimal" w:pos="324"/>
              </w:tabs>
              <w:jc w:val="center"/>
              <w:rPr>
                <w:szCs w:val="24"/>
                <w:lang w:val="en-US"/>
              </w:rPr>
            </w:pPr>
            <w:r w:rsidRPr="00FC1BB5">
              <w:rPr>
                <w:lang w:val="en-US"/>
              </w:rPr>
              <w:t>–.8</w:t>
            </w:r>
            <w:r w:rsidR="00596444" w:rsidRPr="00FC1BB5">
              <w:rPr>
                <w:lang w:val="en-US"/>
              </w:rPr>
              <w:t>5</w:t>
            </w:r>
            <w:r w:rsidRPr="00FC1BB5">
              <w:rPr>
                <w:vertAlign w:val="superscript"/>
                <w:lang w:val="en-US"/>
              </w:rPr>
              <w:t>***</w:t>
            </w:r>
          </w:p>
        </w:tc>
        <w:tc>
          <w:tcPr>
            <w:tcW w:w="1360" w:type="dxa"/>
            <w:tcBorders>
              <w:top w:val="nil"/>
              <w:left w:val="nil"/>
              <w:bottom w:val="nil"/>
              <w:right w:val="nil"/>
            </w:tcBorders>
            <w:vAlign w:val="center"/>
          </w:tcPr>
          <w:p w14:paraId="6B5555E4" w14:textId="4FC83A46"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56</w:t>
            </w:r>
            <w:r w:rsidRPr="00FC1BB5">
              <w:rPr>
                <w:vertAlign w:val="superscript"/>
                <w:lang w:val="en-US"/>
              </w:rPr>
              <w:t>***</w:t>
            </w:r>
          </w:p>
        </w:tc>
        <w:tc>
          <w:tcPr>
            <w:tcW w:w="1360" w:type="dxa"/>
            <w:tcBorders>
              <w:top w:val="nil"/>
              <w:left w:val="nil"/>
              <w:bottom w:val="nil"/>
              <w:right w:val="nil"/>
            </w:tcBorders>
            <w:vAlign w:val="center"/>
          </w:tcPr>
          <w:p w14:paraId="43CD037D" w14:textId="712D4427"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89</w:t>
            </w:r>
            <w:r w:rsidRPr="00FC1BB5">
              <w:rPr>
                <w:vertAlign w:val="superscript"/>
                <w:lang w:val="en-US"/>
              </w:rPr>
              <w:t>***</w:t>
            </w:r>
          </w:p>
        </w:tc>
        <w:tc>
          <w:tcPr>
            <w:tcW w:w="1356" w:type="dxa"/>
            <w:tcBorders>
              <w:top w:val="nil"/>
              <w:left w:val="nil"/>
              <w:bottom w:val="nil"/>
              <w:right w:val="nil"/>
            </w:tcBorders>
            <w:vAlign w:val="center"/>
          </w:tcPr>
          <w:p w14:paraId="2B0BAF66" w14:textId="3FE009E4"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79</w:t>
            </w:r>
            <w:r w:rsidRPr="00FC1BB5">
              <w:rPr>
                <w:vertAlign w:val="superscript"/>
                <w:lang w:val="en-US"/>
              </w:rPr>
              <w:t>***</w:t>
            </w:r>
          </w:p>
        </w:tc>
        <w:tc>
          <w:tcPr>
            <w:tcW w:w="1360" w:type="dxa"/>
            <w:tcBorders>
              <w:top w:val="nil"/>
              <w:left w:val="nil"/>
              <w:bottom w:val="nil"/>
              <w:right w:val="nil"/>
            </w:tcBorders>
            <w:vAlign w:val="center"/>
          </w:tcPr>
          <w:p w14:paraId="7A549F7D" w14:textId="7ECE8572" w:rsidR="00A5705F" w:rsidRPr="00FC1BB5" w:rsidRDefault="00A5705F" w:rsidP="00596444">
            <w:pPr>
              <w:pStyle w:val="KeinLeerraum"/>
              <w:tabs>
                <w:tab w:val="decimal" w:pos="324"/>
              </w:tabs>
              <w:jc w:val="center"/>
              <w:rPr>
                <w:szCs w:val="24"/>
                <w:lang w:val="en-US"/>
              </w:rPr>
            </w:pPr>
            <w:r w:rsidRPr="00FC1BB5">
              <w:rPr>
                <w:lang w:val="en-US"/>
              </w:rPr>
              <w:t>.</w:t>
            </w:r>
            <w:r w:rsidR="00596444" w:rsidRPr="00FC1BB5">
              <w:rPr>
                <w:lang w:val="en-US"/>
              </w:rPr>
              <w:t>51</w:t>
            </w:r>
            <w:r w:rsidRPr="00FC1BB5">
              <w:rPr>
                <w:vertAlign w:val="superscript"/>
                <w:lang w:val="en-US"/>
              </w:rPr>
              <w:t>***</w:t>
            </w:r>
          </w:p>
        </w:tc>
        <w:tc>
          <w:tcPr>
            <w:tcW w:w="1359" w:type="dxa"/>
            <w:tcBorders>
              <w:top w:val="nil"/>
              <w:left w:val="nil"/>
              <w:bottom w:val="nil"/>
              <w:right w:val="nil"/>
            </w:tcBorders>
            <w:vAlign w:val="center"/>
          </w:tcPr>
          <w:p w14:paraId="1B776A89" w14:textId="74E4A05D" w:rsidR="00A5705F" w:rsidRPr="00FC1BB5" w:rsidRDefault="00A5705F" w:rsidP="00A5705F">
            <w:pPr>
              <w:pStyle w:val="KeinLeerraum"/>
              <w:tabs>
                <w:tab w:val="decimal" w:pos="324"/>
              </w:tabs>
              <w:jc w:val="center"/>
              <w:rPr>
                <w:szCs w:val="24"/>
                <w:lang w:val="en-US"/>
              </w:rPr>
            </w:pPr>
            <w:r w:rsidRPr="00FC1BB5">
              <w:rPr>
                <w:lang w:val="en-US"/>
              </w:rPr>
              <w:t>1</w:t>
            </w:r>
          </w:p>
        </w:tc>
      </w:tr>
      <w:tr w:rsidR="00A5705F" w:rsidRPr="00FC1BB5" w14:paraId="300F73F7" w14:textId="77777777" w:rsidTr="00A5705F">
        <w:trPr>
          <w:trHeight w:hRule="exact" w:val="278"/>
        </w:trPr>
        <w:tc>
          <w:tcPr>
            <w:tcW w:w="1831" w:type="dxa"/>
            <w:tcBorders>
              <w:top w:val="single" w:sz="4" w:space="0" w:color="auto"/>
              <w:left w:val="nil"/>
              <w:bottom w:val="single" w:sz="4" w:space="0" w:color="auto"/>
              <w:right w:val="single" w:sz="4" w:space="0" w:color="auto"/>
            </w:tcBorders>
            <w:tcMar>
              <w:left w:w="0" w:type="dxa"/>
            </w:tcMar>
            <w:vAlign w:val="center"/>
          </w:tcPr>
          <w:p w14:paraId="358FE451" w14:textId="33AA9E39" w:rsidR="00A5705F" w:rsidRPr="00FC1BB5" w:rsidRDefault="00A5705F" w:rsidP="00A5705F">
            <w:pPr>
              <w:pStyle w:val="KeinLeerraum"/>
              <w:rPr>
                <w:szCs w:val="24"/>
                <w:lang w:val="en-US"/>
              </w:rPr>
            </w:pPr>
            <w:r w:rsidRPr="00FC1BB5">
              <w:rPr>
                <w:szCs w:val="24"/>
                <w:lang w:val="en-US"/>
              </w:rPr>
              <w:t>Wave 3</w:t>
            </w:r>
          </w:p>
        </w:tc>
        <w:tc>
          <w:tcPr>
            <w:tcW w:w="1359" w:type="dxa"/>
            <w:tcBorders>
              <w:top w:val="single" w:sz="4" w:space="0" w:color="auto"/>
              <w:left w:val="nil"/>
              <w:bottom w:val="single" w:sz="4" w:space="0" w:color="auto"/>
              <w:right w:val="nil"/>
            </w:tcBorders>
            <w:vAlign w:val="center"/>
          </w:tcPr>
          <w:p w14:paraId="0DDEB130" w14:textId="77777777" w:rsidR="00A5705F" w:rsidRPr="00FC1BB5" w:rsidRDefault="00A5705F" w:rsidP="00A5705F">
            <w:pPr>
              <w:pStyle w:val="KeinLeerraum"/>
              <w:tabs>
                <w:tab w:val="decimal" w:pos="324"/>
              </w:tabs>
              <w:jc w:val="center"/>
              <w:rPr>
                <w:szCs w:val="24"/>
                <w:lang w:val="en-US"/>
              </w:rPr>
            </w:pPr>
          </w:p>
        </w:tc>
        <w:tc>
          <w:tcPr>
            <w:tcW w:w="1356" w:type="dxa"/>
            <w:tcBorders>
              <w:top w:val="single" w:sz="4" w:space="0" w:color="auto"/>
              <w:left w:val="nil"/>
              <w:bottom w:val="single" w:sz="4" w:space="0" w:color="auto"/>
              <w:right w:val="nil"/>
            </w:tcBorders>
            <w:vAlign w:val="center"/>
          </w:tcPr>
          <w:p w14:paraId="334044CC" w14:textId="77777777" w:rsidR="00A5705F" w:rsidRPr="00FC1BB5" w:rsidRDefault="00A5705F" w:rsidP="00A5705F">
            <w:pPr>
              <w:pStyle w:val="KeinLeerraum"/>
              <w:tabs>
                <w:tab w:val="decimal" w:pos="324"/>
              </w:tabs>
              <w:jc w:val="center"/>
              <w:rPr>
                <w:szCs w:val="24"/>
                <w:lang w:val="en-US"/>
              </w:rPr>
            </w:pPr>
          </w:p>
        </w:tc>
        <w:tc>
          <w:tcPr>
            <w:tcW w:w="1360" w:type="dxa"/>
            <w:tcBorders>
              <w:top w:val="single" w:sz="4" w:space="0" w:color="auto"/>
              <w:left w:val="nil"/>
              <w:bottom w:val="single" w:sz="4" w:space="0" w:color="auto"/>
              <w:right w:val="nil"/>
            </w:tcBorders>
            <w:vAlign w:val="center"/>
          </w:tcPr>
          <w:p w14:paraId="439C0F17" w14:textId="77777777" w:rsidR="00A5705F" w:rsidRPr="00FC1BB5" w:rsidRDefault="00A5705F" w:rsidP="00A5705F">
            <w:pPr>
              <w:pStyle w:val="KeinLeerraum"/>
              <w:tabs>
                <w:tab w:val="decimal" w:pos="324"/>
              </w:tabs>
              <w:jc w:val="center"/>
              <w:rPr>
                <w:szCs w:val="24"/>
                <w:lang w:val="en-US"/>
              </w:rPr>
            </w:pPr>
          </w:p>
        </w:tc>
        <w:tc>
          <w:tcPr>
            <w:tcW w:w="1360" w:type="dxa"/>
            <w:tcBorders>
              <w:top w:val="single" w:sz="4" w:space="0" w:color="auto"/>
              <w:left w:val="nil"/>
              <w:bottom w:val="single" w:sz="4" w:space="0" w:color="auto"/>
              <w:right w:val="nil"/>
            </w:tcBorders>
            <w:vAlign w:val="center"/>
          </w:tcPr>
          <w:p w14:paraId="54FBBC0C" w14:textId="77777777" w:rsidR="00A5705F" w:rsidRPr="00FC1BB5" w:rsidRDefault="00A5705F" w:rsidP="00A5705F">
            <w:pPr>
              <w:pStyle w:val="KeinLeerraum"/>
              <w:tabs>
                <w:tab w:val="decimal" w:pos="324"/>
              </w:tabs>
              <w:jc w:val="center"/>
              <w:rPr>
                <w:szCs w:val="24"/>
                <w:lang w:val="en-US"/>
              </w:rPr>
            </w:pPr>
          </w:p>
        </w:tc>
        <w:tc>
          <w:tcPr>
            <w:tcW w:w="1360" w:type="dxa"/>
            <w:tcBorders>
              <w:top w:val="single" w:sz="4" w:space="0" w:color="auto"/>
              <w:left w:val="nil"/>
              <w:bottom w:val="single" w:sz="4" w:space="0" w:color="auto"/>
              <w:right w:val="nil"/>
            </w:tcBorders>
            <w:vAlign w:val="center"/>
          </w:tcPr>
          <w:p w14:paraId="5869F844" w14:textId="77777777" w:rsidR="00A5705F" w:rsidRPr="00FC1BB5" w:rsidRDefault="00A5705F" w:rsidP="00A5705F">
            <w:pPr>
              <w:pStyle w:val="KeinLeerraum"/>
              <w:tabs>
                <w:tab w:val="decimal" w:pos="324"/>
              </w:tabs>
              <w:jc w:val="center"/>
              <w:rPr>
                <w:szCs w:val="24"/>
                <w:lang w:val="en-US"/>
              </w:rPr>
            </w:pPr>
          </w:p>
        </w:tc>
        <w:tc>
          <w:tcPr>
            <w:tcW w:w="1356" w:type="dxa"/>
            <w:tcBorders>
              <w:top w:val="single" w:sz="4" w:space="0" w:color="auto"/>
              <w:left w:val="nil"/>
              <w:bottom w:val="single" w:sz="4" w:space="0" w:color="auto"/>
              <w:right w:val="nil"/>
            </w:tcBorders>
            <w:vAlign w:val="center"/>
          </w:tcPr>
          <w:p w14:paraId="746635B9" w14:textId="77777777" w:rsidR="00A5705F" w:rsidRPr="00FC1BB5" w:rsidRDefault="00A5705F" w:rsidP="00A5705F">
            <w:pPr>
              <w:pStyle w:val="KeinLeerraum"/>
              <w:tabs>
                <w:tab w:val="decimal" w:pos="324"/>
              </w:tabs>
              <w:jc w:val="center"/>
              <w:rPr>
                <w:szCs w:val="24"/>
                <w:lang w:val="en-US"/>
              </w:rPr>
            </w:pPr>
          </w:p>
        </w:tc>
        <w:tc>
          <w:tcPr>
            <w:tcW w:w="1360" w:type="dxa"/>
            <w:tcBorders>
              <w:top w:val="single" w:sz="4" w:space="0" w:color="auto"/>
              <w:left w:val="nil"/>
              <w:bottom w:val="single" w:sz="4" w:space="0" w:color="auto"/>
              <w:right w:val="nil"/>
            </w:tcBorders>
            <w:vAlign w:val="center"/>
          </w:tcPr>
          <w:p w14:paraId="1027DF10" w14:textId="77777777" w:rsidR="00A5705F" w:rsidRPr="00FC1BB5" w:rsidRDefault="00A5705F" w:rsidP="00A5705F">
            <w:pPr>
              <w:pStyle w:val="KeinLeerraum"/>
              <w:tabs>
                <w:tab w:val="decimal" w:pos="324"/>
              </w:tabs>
              <w:jc w:val="center"/>
              <w:rPr>
                <w:szCs w:val="24"/>
                <w:lang w:val="en-US"/>
              </w:rPr>
            </w:pPr>
          </w:p>
        </w:tc>
        <w:tc>
          <w:tcPr>
            <w:tcW w:w="1359" w:type="dxa"/>
            <w:tcBorders>
              <w:top w:val="single" w:sz="4" w:space="0" w:color="auto"/>
              <w:left w:val="nil"/>
              <w:bottom w:val="single" w:sz="4" w:space="0" w:color="auto"/>
              <w:right w:val="nil"/>
            </w:tcBorders>
            <w:vAlign w:val="center"/>
          </w:tcPr>
          <w:p w14:paraId="64A52F2B" w14:textId="77777777" w:rsidR="00A5705F" w:rsidRPr="00FC1BB5" w:rsidRDefault="00A5705F" w:rsidP="00A5705F">
            <w:pPr>
              <w:pStyle w:val="KeinLeerraum"/>
              <w:tabs>
                <w:tab w:val="decimal" w:pos="324"/>
              </w:tabs>
              <w:jc w:val="center"/>
              <w:rPr>
                <w:szCs w:val="24"/>
                <w:lang w:val="en-US"/>
              </w:rPr>
            </w:pPr>
          </w:p>
        </w:tc>
      </w:tr>
      <w:tr w:rsidR="00A5705F" w:rsidRPr="00FC1BB5" w14:paraId="3977F624" w14:textId="77777777" w:rsidTr="00A5705F">
        <w:trPr>
          <w:trHeight w:hRule="exact" w:val="278"/>
        </w:trPr>
        <w:tc>
          <w:tcPr>
            <w:tcW w:w="1831" w:type="dxa"/>
            <w:tcBorders>
              <w:top w:val="single" w:sz="4" w:space="0" w:color="auto"/>
              <w:left w:val="nil"/>
              <w:bottom w:val="nil"/>
              <w:right w:val="single" w:sz="4" w:space="0" w:color="auto"/>
            </w:tcBorders>
            <w:tcMar>
              <w:left w:w="0" w:type="dxa"/>
            </w:tcMar>
            <w:vAlign w:val="center"/>
          </w:tcPr>
          <w:p w14:paraId="4CAB527F" w14:textId="7A2884D1" w:rsidR="00A5705F" w:rsidRPr="00FC1BB5" w:rsidRDefault="00A5705F" w:rsidP="00A5705F">
            <w:pPr>
              <w:pStyle w:val="KeinLeerraum"/>
              <w:rPr>
                <w:szCs w:val="24"/>
                <w:lang w:val="en-US"/>
              </w:rPr>
            </w:pPr>
            <w:r w:rsidRPr="00FC1BB5">
              <w:rPr>
                <w:szCs w:val="24"/>
                <w:lang w:val="en-US"/>
              </w:rPr>
              <w:t>1 Sen</w:t>
            </w:r>
            <w:r w:rsidR="00E051D4" w:rsidRPr="00FC1BB5">
              <w:rPr>
                <w:szCs w:val="24"/>
                <w:lang w:val="en-US"/>
              </w:rPr>
              <w:t>sat</w:t>
            </w:r>
            <w:r w:rsidRPr="00FC1BB5">
              <w:rPr>
                <w:szCs w:val="24"/>
                <w:lang w:val="en-US"/>
              </w:rPr>
              <w:t>ionalism</w:t>
            </w:r>
          </w:p>
        </w:tc>
        <w:tc>
          <w:tcPr>
            <w:tcW w:w="1359" w:type="dxa"/>
            <w:tcBorders>
              <w:top w:val="nil"/>
              <w:left w:val="nil"/>
              <w:bottom w:val="nil"/>
              <w:right w:val="nil"/>
            </w:tcBorders>
            <w:vAlign w:val="center"/>
          </w:tcPr>
          <w:p w14:paraId="0D0C6991" w14:textId="7269D4D1" w:rsidR="00A5705F" w:rsidRPr="00FC1BB5" w:rsidRDefault="00A5705F" w:rsidP="00A5705F">
            <w:pPr>
              <w:pStyle w:val="KeinLeerraum"/>
              <w:tabs>
                <w:tab w:val="decimal" w:pos="324"/>
              </w:tabs>
              <w:jc w:val="center"/>
              <w:rPr>
                <w:szCs w:val="24"/>
                <w:lang w:val="en-US"/>
              </w:rPr>
            </w:pPr>
            <w:r w:rsidRPr="00FC1BB5">
              <w:rPr>
                <w:lang w:val="en-US"/>
              </w:rPr>
              <w:t>1</w:t>
            </w:r>
          </w:p>
        </w:tc>
        <w:tc>
          <w:tcPr>
            <w:tcW w:w="1356" w:type="dxa"/>
            <w:tcBorders>
              <w:top w:val="nil"/>
              <w:left w:val="nil"/>
              <w:bottom w:val="nil"/>
              <w:right w:val="nil"/>
            </w:tcBorders>
            <w:vAlign w:val="center"/>
          </w:tcPr>
          <w:p w14:paraId="303A87EA"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507CE43D"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624CD5E5"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38B694F3" w14:textId="77777777" w:rsidR="00A5705F" w:rsidRPr="00FC1BB5" w:rsidRDefault="00A5705F" w:rsidP="00A5705F">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4F7CF130"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073DA026" w14:textId="77777777" w:rsidR="00A5705F" w:rsidRPr="00FC1BB5" w:rsidRDefault="00A5705F" w:rsidP="00A5705F">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62357FE2" w14:textId="77777777" w:rsidR="00A5705F" w:rsidRPr="00FC1BB5" w:rsidRDefault="00A5705F" w:rsidP="00A5705F">
            <w:pPr>
              <w:pStyle w:val="KeinLeerraum"/>
              <w:tabs>
                <w:tab w:val="decimal" w:pos="324"/>
              </w:tabs>
              <w:jc w:val="center"/>
              <w:rPr>
                <w:szCs w:val="24"/>
                <w:lang w:val="en-US"/>
              </w:rPr>
            </w:pPr>
          </w:p>
        </w:tc>
      </w:tr>
      <w:tr w:rsidR="00A5705F" w:rsidRPr="00FC1BB5" w14:paraId="2869A98E" w14:textId="77777777" w:rsidTr="00A5705F">
        <w:trPr>
          <w:trHeight w:hRule="exact" w:val="278"/>
        </w:trPr>
        <w:tc>
          <w:tcPr>
            <w:tcW w:w="1831" w:type="dxa"/>
            <w:tcBorders>
              <w:top w:val="nil"/>
              <w:left w:val="nil"/>
              <w:bottom w:val="nil"/>
              <w:right w:val="single" w:sz="4" w:space="0" w:color="auto"/>
            </w:tcBorders>
            <w:tcMar>
              <w:left w:w="0" w:type="dxa"/>
            </w:tcMar>
            <w:vAlign w:val="center"/>
          </w:tcPr>
          <w:p w14:paraId="4A2A9247" w14:textId="2863DAF4" w:rsidR="00A5705F" w:rsidRPr="00FC1BB5" w:rsidRDefault="00A5705F" w:rsidP="00A5705F">
            <w:pPr>
              <w:pStyle w:val="KeinLeerraum"/>
              <w:rPr>
                <w:szCs w:val="24"/>
                <w:lang w:val="en-US"/>
              </w:rPr>
            </w:pPr>
            <w:r w:rsidRPr="00FC1BB5">
              <w:rPr>
                <w:szCs w:val="24"/>
                <w:lang w:val="en-US"/>
              </w:rPr>
              <w:t>2 Repetition.</w:t>
            </w:r>
          </w:p>
        </w:tc>
        <w:tc>
          <w:tcPr>
            <w:tcW w:w="1359" w:type="dxa"/>
            <w:tcBorders>
              <w:top w:val="nil"/>
              <w:left w:val="nil"/>
              <w:bottom w:val="nil"/>
              <w:right w:val="nil"/>
            </w:tcBorders>
            <w:vAlign w:val="center"/>
          </w:tcPr>
          <w:p w14:paraId="066983EA" w14:textId="1990C462" w:rsidR="00A5705F" w:rsidRPr="00FC1BB5" w:rsidRDefault="000555A2" w:rsidP="000555A2">
            <w:pPr>
              <w:pStyle w:val="KeinLeerraum"/>
              <w:tabs>
                <w:tab w:val="decimal" w:pos="324"/>
              </w:tabs>
              <w:jc w:val="center"/>
              <w:rPr>
                <w:szCs w:val="24"/>
                <w:lang w:val="en-US"/>
              </w:rPr>
            </w:pPr>
            <w:r w:rsidRPr="00FC1BB5">
              <w:rPr>
                <w:lang w:val="en-US"/>
              </w:rPr>
              <w:t>–</w:t>
            </w:r>
            <w:r w:rsidR="00A5705F" w:rsidRPr="00FC1BB5">
              <w:rPr>
                <w:lang w:val="en-US"/>
              </w:rPr>
              <w:t>.</w:t>
            </w:r>
            <w:r w:rsidRPr="00FC1BB5">
              <w:rPr>
                <w:lang w:val="en-US"/>
              </w:rPr>
              <w:t>34</w:t>
            </w:r>
            <w:r w:rsidR="00A5705F" w:rsidRPr="00FC1BB5">
              <w:rPr>
                <w:vertAlign w:val="superscript"/>
                <w:lang w:val="en-US"/>
              </w:rPr>
              <w:t>***</w:t>
            </w:r>
          </w:p>
        </w:tc>
        <w:tc>
          <w:tcPr>
            <w:tcW w:w="1356" w:type="dxa"/>
            <w:tcBorders>
              <w:top w:val="nil"/>
              <w:left w:val="nil"/>
              <w:bottom w:val="nil"/>
              <w:right w:val="nil"/>
            </w:tcBorders>
            <w:vAlign w:val="center"/>
          </w:tcPr>
          <w:p w14:paraId="18F66766" w14:textId="31E1455A" w:rsidR="00A5705F" w:rsidRPr="00FC1BB5" w:rsidRDefault="00A5705F" w:rsidP="00A5705F">
            <w:pPr>
              <w:pStyle w:val="KeinLeerraum"/>
              <w:tabs>
                <w:tab w:val="decimal" w:pos="324"/>
              </w:tabs>
              <w:jc w:val="center"/>
              <w:rPr>
                <w:szCs w:val="24"/>
                <w:lang w:val="en-US"/>
              </w:rPr>
            </w:pPr>
            <w:r w:rsidRPr="00FC1BB5">
              <w:rPr>
                <w:lang w:val="en-US"/>
              </w:rPr>
              <w:t>1</w:t>
            </w:r>
          </w:p>
        </w:tc>
        <w:tc>
          <w:tcPr>
            <w:tcW w:w="1360" w:type="dxa"/>
            <w:tcBorders>
              <w:top w:val="nil"/>
              <w:left w:val="nil"/>
              <w:bottom w:val="nil"/>
              <w:right w:val="nil"/>
            </w:tcBorders>
            <w:vAlign w:val="center"/>
          </w:tcPr>
          <w:p w14:paraId="3FE98128"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7C0CB1D8"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0E0FB544" w14:textId="77777777" w:rsidR="00A5705F" w:rsidRPr="00FC1BB5" w:rsidRDefault="00A5705F" w:rsidP="00A5705F">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0BA9A6AE"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066C24CD" w14:textId="77777777" w:rsidR="00A5705F" w:rsidRPr="00FC1BB5" w:rsidRDefault="00A5705F" w:rsidP="00A5705F">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7DCC79CD" w14:textId="77777777" w:rsidR="00A5705F" w:rsidRPr="00FC1BB5" w:rsidRDefault="00A5705F" w:rsidP="00A5705F">
            <w:pPr>
              <w:pStyle w:val="KeinLeerraum"/>
              <w:tabs>
                <w:tab w:val="decimal" w:pos="324"/>
              </w:tabs>
              <w:jc w:val="center"/>
              <w:rPr>
                <w:szCs w:val="24"/>
                <w:lang w:val="en-US"/>
              </w:rPr>
            </w:pPr>
          </w:p>
        </w:tc>
      </w:tr>
      <w:tr w:rsidR="00A5705F" w:rsidRPr="00FC1BB5" w14:paraId="4999CA68" w14:textId="77777777" w:rsidTr="00A5705F">
        <w:trPr>
          <w:trHeight w:hRule="exact" w:val="278"/>
        </w:trPr>
        <w:tc>
          <w:tcPr>
            <w:tcW w:w="1831" w:type="dxa"/>
            <w:tcBorders>
              <w:top w:val="nil"/>
              <w:left w:val="nil"/>
              <w:bottom w:val="nil"/>
              <w:right w:val="single" w:sz="4" w:space="0" w:color="auto"/>
            </w:tcBorders>
            <w:tcMar>
              <w:left w:w="0" w:type="dxa"/>
            </w:tcMar>
            <w:vAlign w:val="center"/>
          </w:tcPr>
          <w:p w14:paraId="789A7EA1" w14:textId="60CBCA0B" w:rsidR="00A5705F" w:rsidRPr="00FC1BB5" w:rsidRDefault="00A5705F" w:rsidP="00A5705F">
            <w:pPr>
              <w:pStyle w:val="KeinLeerraum"/>
              <w:rPr>
                <w:szCs w:val="24"/>
                <w:lang w:val="en-US"/>
              </w:rPr>
            </w:pPr>
            <w:r w:rsidRPr="00FC1BB5">
              <w:rPr>
                <w:szCs w:val="24"/>
                <w:lang w:val="en-US"/>
              </w:rPr>
              <w:t>3 Complexity</w:t>
            </w:r>
          </w:p>
        </w:tc>
        <w:tc>
          <w:tcPr>
            <w:tcW w:w="1359" w:type="dxa"/>
            <w:tcBorders>
              <w:top w:val="nil"/>
              <w:left w:val="nil"/>
              <w:bottom w:val="nil"/>
              <w:right w:val="nil"/>
            </w:tcBorders>
            <w:vAlign w:val="center"/>
          </w:tcPr>
          <w:p w14:paraId="3C1E8CFA" w14:textId="6065D963" w:rsidR="00A5705F" w:rsidRPr="00FC1BB5" w:rsidRDefault="00A5705F" w:rsidP="000555A2">
            <w:pPr>
              <w:pStyle w:val="KeinLeerraum"/>
              <w:tabs>
                <w:tab w:val="decimal" w:pos="324"/>
              </w:tabs>
              <w:jc w:val="center"/>
              <w:rPr>
                <w:szCs w:val="24"/>
                <w:lang w:val="en-US"/>
              </w:rPr>
            </w:pPr>
            <w:r w:rsidRPr="00FC1BB5">
              <w:rPr>
                <w:lang w:val="en-US"/>
              </w:rPr>
              <w:t>–.</w:t>
            </w:r>
            <w:r w:rsidR="000555A2" w:rsidRPr="00FC1BB5">
              <w:rPr>
                <w:lang w:val="en-US"/>
              </w:rPr>
              <w:t>19</w:t>
            </w:r>
            <w:r w:rsidRPr="00FC1BB5">
              <w:rPr>
                <w:vertAlign w:val="superscript"/>
                <w:lang w:val="en-US"/>
              </w:rPr>
              <w:t>***</w:t>
            </w:r>
          </w:p>
        </w:tc>
        <w:tc>
          <w:tcPr>
            <w:tcW w:w="1356" w:type="dxa"/>
            <w:tcBorders>
              <w:top w:val="nil"/>
              <w:left w:val="nil"/>
              <w:bottom w:val="nil"/>
              <w:right w:val="nil"/>
            </w:tcBorders>
            <w:vAlign w:val="center"/>
          </w:tcPr>
          <w:p w14:paraId="7B132E61" w14:textId="1001D111" w:rsidR="00A5705F" w:rsidRPr="00FC1BB5" w:rsidRDefault="000555A2" w:rsidP="00A5705F">
            <w:pPr>
              <w:pStyle w:val="KeinLeerraum"/>
              <w:tabs>
                <w:tab w:val="decimal" w:pos="324"/>
              </w:tabs>
              <w:jc w:val="center"/>
              <w:rPr>
                <w:szCs w:val="24"/>
                <w:lang w:val="en-US"/>
              </w:rPr>
            </w:pPr>
            <w:r w:rsidRPr="00FC1BB5">
              <w:rPr>
                <w:lang w:val="en-US"/>
              </w:rPr>
              <w:t>.97</w:t>
            </w:r>
            <w:r w:rsidR="00A5705F" w:rsidRPr="00FC1BB5">
              <w:rPr>
                <w:vertAlign w:val="superscript"/>
                <w:lang w:val="en-US"/>
              </w:rPr>
              <w:t>***</w:t>
            </w:r>
          </w:p>
        </w:tc>
        <w:tc>
          <w:tcPr>
            <w:tcW w:w="1360" w:type="dxa"/>
            <w:tcBorders>
              <w:top w:val="nil"/>
              <w:left w:val="nil"/>
              <w:bottom w:val="nil"/>
              <w:right w:val="nil"/>
            </w:tcBorders>
            <w:vAlign w:val="center"/>
          </w:tcPr>
          <w:p w14:paraId="29E73E18" w14:textId="2B64D42B" w:rsidR="00A5705F" w:rsidRPr="00FC1BB5" w:rsidRDefault="00A5705F" w:rsidP="00A5705F">
            <w:pPr>
              <w:pStyle w:val="KeinLeerraum"/>
              <w:tabs>
                <w:tab w:val="decimal" w:pos="324"/>
              </w:tabs>
              <w:jc w:val="center"/>
              <w:rPr>
                <w:szCs w:val="24"/>
                <w:lang w:val="en-US"/>
              </w:rPr>
            </w:pPr>
            <w:r w:rsidRPr="00FC1BB5">
              <w:rPr>
                <w:lang w:val="en-US"/>
              </w:rPr>
              <w:t>1</w:t>
            </w:r>
          </w:p>
        </w:tc>
        <w:tc>
          <w:tcPr>
            <w:tcW w:w="1360" w:type="dxa"/>
            <w:tcBorders>
              <w:top w:val="nil"/>
              <w:left w:val="nil"/>
              <w:bottom w:val="nil"/>
              <w:right w:val="nil"/>
            </w:tcBorders>
            <w:vAlign w:val="center"/>
          </w:tcPr>
          <w:p w14:paraId="2745E621"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3F9A3770" w14:textId="77777777" w:rsidR="00A5705F" w:rsidRPr="00FC1BB5" w:rsidRDefault="00A5705F" w:rsidP="00A5705F">
            <w:pPr>
              <w:pStyle w:val="KeinLeerraum"/>
              <w:tabs>
                <w:tab w:val="decimal" w:pos="324"/>
              </w:tabs>
              <w:jc w:val="center"/>
              <w:rPr>
                <w:szCs w:val="24"/>
                <w:lang w:val="en-US"/>
              </w:rPr>
            </w:pPr>
          </w:p>
        </w:tc>
        <w:tc>
          <w:tcPr>
            <w:tcW w:w="1356" w:type="dxa"/>
            <w:tcBorders>
              <w:top w:val="nil"/>
              <w:left w:val="nil"/>
              <w:bottom w:val="nil"/>
              <w:right w:val="nil"/>
            </w:tcBorders>
            <w:vAlign w:val="center"/>
          </w:tcPr>
          <w:p w14:paraId="1A4D870D" w14:textId="77777777" w:rsidR="00A5705F" w:rsidRPr="00FC1BB5" w:rsidRDefault="00A5705F" w:rsidP="00A5705F">
            <w:pPr>
              <w:pStyle w:val="KeinLeerraum"/>
              <w:tabs>
                <w:tab w:val="decimal" w:pos="324"/>
              </w:tabs>
              <w:jc w:val="center"/>
              <w:rPr>
                <w:szCs w:val="24"/>
                <w:lang w:val="en-US"/>
              </w:rPr>
            </w:pPr>
          </w:p>
        </w:tc>
        <w:tc>
          <w:tcPr>
            <w:tcW w:w="1360" w:type="dxa"/>
            <w:tcBorders>
              <w:top w:val="nil"/>
              <w:left w:val="nil"/>
              <w:bottom w:val="nil"/>
              <w:right w:val="nil"/>
            </w:tcBorders>
            <w:vAlign w:val="center"/>
          </w:tcPr>
          <w:p w14:paraId="2B42BC84" w14:textId="77777777" w:rsidR="00A5705F" w:rsidRPr="00FC1BB5" w:rsidRDefault="00A5705F" w:rsidP="00A5705F">
            <w:pPr>
              <w:pStyle w:val="KeinLeerraum"/>
              <w:tabs>
                <w:tab w:val="decimal" w:pos="324"/>
              </w:tabs>
              <w:jc w:val="center"/>
              <w:rPr>
                <w:szCs w:val="24"/>
                <w:lang w:val="en-US"/>
              </w:rPr>
            </w:pPr>
          </w:p>
        </w:tc>
        <w:tc>
          <w:tcPr>
            <w:tcW w:w="1359" w:type="dxa"/>
            <w:tcBorders>
              <w:top w:val="nil"/>
              <w:left w:val="nil"/>
              <w:bottom w:val="nil"/>
              <w:right w:val="nil"/>
            </w:tcBorders>
            <w:vAlign w:val="center"/>
          </w:tcPr>
          <w:p w14:paraId="3A46CFAC" w14:textId="77777777" w:rsidR="00A5705F" w:rsidRPr="00FC1BB5" w:rsidRDefault="00A5705F" w:rsidP="00A5705F">
            <w:pPr>
              <w:pStyle w:val="KeinLeerraum"/>
              <w:tabs>
                <w:tab w:val="decimal" w:pos="324"/>
              </w:tabs>
              <w:jc w:val="center"/>
              <w:rPr>
                <w:szCs w:val="24"/>
                <w:lang w:val="en-US"/>
              </w:rPr>
            </w:pPr>
          </w:p>
        </w:tc>
      </w:tr>
      <w:tr w:rsidR="00A5705F" w:rsidRPr="00FC1BB5" w14:paraId="46E7CA97" w14:textId="77777777" w:rsidTr="00A5705F">
        <w:trPr>
          <w:trHeight w:hRule="exact" w:val="278"/>
        </w:trPr>
        <w:tc>
          <w:tcPr>
            <w:tcW w:w="1831" w:type="dxa"/>
            <w:tcBorders>
              <w:top w:val="nil"/>
              <w:left w:val="nil"/>
              <w:bottom w:val="nil"/>
              <w:right w:val="single" w:sz="4" w:space="0" w:color="auto"/>
            </w:tcBorders>
            <w:tcMar>
              <w:left w:w="0" w:type="dxa"/>
            </w:tcMar>
            <w:vAlign w:val="center"/>
          </w:tcPr>
          <w:p w14:paraId="2BF6D837" w14:textId="41BEF148" w:rsidR="00A5705F" w:rsidRPr="00FC1BB5" w:rsidRDefault="00A5705F" w:rsidP="00A5705F">
            <w:pPr>
              <w:pStyle w:val="KeinLeerraum"/>
              <w:rPr>
                <w:szCs w:val="24"/>
                <w:lang w:val="en-US"/>
              </w:rPr>
            </w:pPr>
            <w:r w:rsidRPr="00FC1BB5">
              <w:rPr>
                <w:szCs w:val="24"/>
                <w:lang w:val="en-US"/>
              </w:rPr>
              <w:t>4 Conflict</w:t>
            </w:r>
          </w:p>
        </w:tc>
        <w:tc>
          <w:tcPr>
            <w:tcW w:w="1359" w:type="dxa"/>
            <w:tcBorders>
              <w:top w:val="nil"/>
              <w:left w:val="nil"/>
              <w:bottom w:val="nil"/>
              <w:right w:val="nil"/>
            </w:tcBorders>
            <w:vAlign w:val="center"/>
          </w:tcPr>
          <w:p w14:paraId="7C36EC17" w14:textId="0CAD048E" w:rsidR="00A5705F" w:rsidRPr="00FC1BB5" w:rsidRDefault="00A5705F" w:rsidP="000555A2">
            <w:pPr>
              <w:pStyle w:val="KeinLeerraum"/>
              <w:tabs>
                <w:tab w:val="decimal" w:pos="324"/>
              </w:tabs>
              <w:jc w:val="center"/>
              <w:rPr>
                <w:szCs w:val="24"/>
                <w:lang w:val="en-US"/>
              </w:rPr>
            </w:pPr>
            <w:r w:rsidRPr="00FC1BB5">
              <w:rPr>
                <w:lang w:val="en-US"/>
              </w:rPr>
              <w:t>.</w:t>
            </w:r>
            <w:r w:rsidR="000555A2" w:rsidRPr="00FC1BB5">
              <w:rPr>
                <w:lang w:val="en-US"/>
              </w:rPr>
              <w:t>39</w:t>
            </w:r>
            <w:r w:rsidRPr="00FC1BB5">
              <w:rPr>
                <w:vertAlign w:val="superscript"/>
                <w:lang w:val="en-US"/>
              </w:rPr>
              <w:t>***</w:t>
            </w:r>
          </w:p>
        </w:tc>
        <w:tc>
          <w:tcPr>
            <w:tcW w:w="1356" w:type="dxa"/>
            <w:tcBorders>
              <w:top w:val="nil"/>
              <w:left w:val="nil"/>
              <w:bottom w:val="nil"/>
              <w:right w:val="nil"/>
            </w:tcBorders>
            <w:vAlign w:val="center"/>
          </w:tcPr>
          <w:p w14:paraId="620C1D8C" w14:textId="623FA68A" w:rsidR="00A5705F" w:rsidRPr="00FC1BB5" w:rsidRDefault="000555A2" w:rsidP="000555A2">
            <w:pPr>
              <w:pStyle w:val="KeinLeerraum"/>
              <w:tabs>
                <w:tab w:val="decimal" w:pos="324"/>
              </w:tabs>
              <w:jc w:val="center"/>
              <w:rPr>
                <w:szCs w:val="24"/>
                <w:lang w:val="en-US"/>
              </w:rPr>
            </w:pPr>
            <w:r w:rsidRPr="00FC1BB5">
              <w:rPr>
                <w:lang w:val="en-US"/>
              </w:rPr>
              <w:t>–</w:t>
            </w:r>
            <w:r w:rsidR="00A5705F" w:rsidRPr="00FC1BB5">
              <w:rPr>
                <w:lang w:val="en-US"/>
              </w:rPr>
              <w:t>.</w:t>
            </w:r>
            <w:r w:rsidRPr="00FC1BB5">
              <w:rPr>
                <w:lang w:val="en-US"/>
              </w:rPr>
              <w:t>88</w:t>
            </w:r>
            <w:r w:rsidR="00A5705F" w:rsidRPr="00FC1BB5">
              <w:rPr>
                <w:vertAlign w:val="superscript"/>
                <w:lang w:val="en-US"/>
              </w:rPr>
              <w:t>***</w:t>
            </w:r>
          </w:p>
        </w:tc>
        <w:tc>
          <w:tcPr>
            <w:tcW w:w="1360" w:type="dxa"/>
            <w:tcBorders>
              <w:top w:val="nil"/>
              <w:left w:val="nil"/>
              <w:bottom w:val="nil"/>
              <w:right w:val="nil"/>
            </w:tcBorders>
            <w:vAlign w:val="center"/>
          </w:tcPr>
          <w:p w14:paraId="05D672FB" w14:textId="00AB366C"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81</w:t>
            </w:r>
            <w:r w:rsidR="00A970E2" w:rsidRPr="00FC1BB5">
              <w:rPr>
                <w:vertAlign w:val="superscript"/>
                <w:lang w:val="en-US"/>
              </w:rPr>
              <w:t>***</w:t>
            </w:r>
          </w:p>
        </w:tc>
        <w:tc>
          <w:tcPr>
            <w:tcW w:w="1360" w:type="dxa"/>
            <w:tcBorders>
              <w:top w:val="nil"/>
              <w:left w:val="nil"/>
              <w:bottom w:val="nil"/>
              <w:right w:val="nil"/>
            </w:tcBorders>
            <w:vAlign w:val="center"/>
          </w:tcPr>
          <w:p w14:paraId="0F05C8F9" w14:textId="6F9C42A6" w:rsidR="00A5705F" w:rsidRPr="00FC1BB5" w:rsidRDefault="00A5705F" w:rsidP="00A5705F">
            <w:pPr>
              <w:pStyle w:val="KeinLeerraum"/>
              <w:tabs>
                <w:tab w:val="decimal" w:pos="324"/>
              </w:tabs>
              <w:jc w:val="center"/>
              <w:rPr>
                <w:lang w:val="en-US"/>
              </w:rPr>
            </w:pPr>
            <w:r w:rsidRPr="00FC1BB5">
              <w:rPr>
                <w:lang w:val="en-US"/>
              </w:rPr>
              <w:t>1</w:t>
            </w:r>
          </w:p>
        </w:tc>
        <w:tc>
          <w:tcPr>
            <w:tcW w:w="1360" w:type="dxa"/>
            <w:tcBorders>
              <w:top w:val="nil"/>
              <w:left w:val="nil"/>
              <w:bottom w:val="nil"/>
              <w:right w:val="nil"/>
            </w:tcBorders>
            <w:vAlign w:val="center"/>
          </w:tcPr>
          <w:p w14:paraId="6BFBBE5D" w14:textId="77777777" w:rsidR="00A5705F" w:rsidRPr="00FC1BB5" w:rsidRDefault="00A5705F" w:rsidP="00A5705F">
            <w:pPr>
              <w:pStyle w:val="KeinLeerraum"/>
              <w:tabs>
                <w:tab w:val="decimal" w:pos="324"/>
              </w:tabs>
              <w:jc w:val="center"/>
              <w:rPr>
                <w:lang w:val="en-US"/>
              </w:rPr>
            </w:pPr>
          </w:p>
        </w:tc>
        <w:tc>
          <w:tcPr>
            <w:tcW w:w="1356" w:type="dxa"/>
            <w:tcBorders>
              <w:top w:val="nil"/>
              <w:left w:val="nil"/>
              <w:bottom w:val="nil"/>
              <w:right w:val="nil"/>
            </w:tcBorders>
            <w:vAlign w:val="center"/>
          </w:tcPr>
          <w:p w14:paraId="33C2E1AF" w14:textId="77777777" w:rsidR="00A5705F" w:rsidRPr="00FC1BB5" w:rsidRDefault="00A5705F" w:rsidP="00A5705F">
            <w:pPr>
              <w:pStyle w:val="KeinLeerraum"/>
              <w:tabs>
                <w:tab w:val="decimal" w:pos="324"/>
              </w:tabs>
              <w:jc w:val="center"/>
              <w:rPr>
                <w:lang w:val="en-US"/>
              </w:rPr>
            </w:pPr>
          </w:p>
        </w:tc>
        <w:tc>
          <w:tcPr>
            <w:tcW w:w="1360" w:type="dxa"/>
            <w:tcBorders>
              <w:top w:val="nil"/>
              <w:left w:val="nil"/>
              <w:bottom w:val="nil"/>
              <w:right w:val="nil"/>
            </w:tcBorders>
            <w:vAlign w:val="center"/>
          </w:tcPr>
          <w:p w14:paraId="5658BFA1" w14:textId="77777777" w:rsidR="00A5705F" w:rsidRPr="00FC1BB5" w:rsidRDefault="00A5705F" w:rsidP="00A5705F">
            <w:pPr>
              <w:pStyle w:val="KeinLeerraum"/>
              <w:tabs>
                <w:tab w:val="decimal" w:pos="324"/>
              </w:tabs>
              <w:jc w:val="center"/>
              <w:rPr>
                <w:lang w:val="en-US"/>
              </w:rPr>
            </w:pPr>
          </w:p>
        </w:tc>
        <w:tc>
          <w:tcPr>
            <w:tcW w:w="1359" w:type="dxa"/>
            <w:tcBorders>
              <w:top w:val="nil"/>
              <w:left w:val="nil"/>
              <w:bottom w:val="nil"/>
              <w:right w:val="nil"/>
            </w:tcBorders>
            <w:vAlign w:val="center"/>
          </w:tcPr>
          <w:p w14:paraId="25BC6127" w14:textId="77777777" w:rsidR="00A5705F" w:rsidRPr="00FC1BB5" w:rsidRDefault="00A5705F" w:rsidP="00A5705F">
            <w:pPr>
              <w:pStyle w:val="KeinLeerraum"/>
              <w:tabs>
                <w:tab w:val="decimal" w:pos="324"/>
              </w:tabs>
              <w:jc w:val="center"/>
              <w:rPr>
                <w:szCs w:val="24"/>
                <w:lang w:val="en-US"/>
              </w:rPr>
            </w:pPr>
          </w:p>
        </w:tc>
      </w:tr>
      <w:tr w:rsidR="00A5705F" w:rsidRPr="00FC1BB5" w14:paraId="258F8473" w14:textId="77777777" w:rsidTr="00A5705F">
        <w:trPr>
          <w:trHeight w:hRule="exact" w:val="278"/>
        </w:trPr>
        <w:tc>
          <w:tcPr>
            <w:tcW w:w="1831" w:type="dxa"/>
            <w:tcBorders>
              <w:top w:val="nil"/>
              <w:left w:val="nil"/>
              <w:bottom w:val="nil"/>
              <w:right w:val="single" w:sz="4" w:space="0" w:color="auto"/>
            </w:tcBorders>
            <w:tcMar>
              <w:left w:w="0" w:type="dxa"/>
            </w:tcMar>
            <w:vAlign w:val="center"/>
          </w:tcPr>
          <w:p w14:paraId="4553F040" w14:textId="5D3D7C81" w:rsidR="00A5705F" w:rsidRPr="00FC1BB5" w:rsidRDefault="00A5705F" w:rsidP="00A5705F">
            <w:pPr>
              <w:pStyle w:val="KeinLeerraum"/>
              <w:rPr>
                <w:szCs w:val="24"/>
                <w:lang w:val="en-US"/>
              </w:rPr>
            </w:pPr>
            <w:r w:rsidRPr="00FC1BB5">
              <w:rPr>
                <w:szCs w:val="24"/>
                <w:lang w:val="en-US"/>
              </w:rPr>
              <w:t>5 Strategy fram.</w:t>
            </w:r>
          </w:p>
        </w:tc>
        <w:tc>
          <w:tcPr>
            <w:tcW w:w="1359" w:type="dxa"/>
            <w:tcBorders>
              <w:top w:val="nil"/>
              <w:left w:val="nil"/>
              <w:bottom w:val="nil"/>
              <w:right w:val="nil"/>
            </w:tcBorders>
            <w:vAlign w:val="center"/>
          </w:tcPr>
          <w:p w14:paraId="3F343418" w14:textId="4FFDC715" w:rsidR="00A5705F" w:rsidRPr="00FC1BB5" w:rsidRDefault="00A5705F" w:rsidP="000555A2">
            <w:pPr>
              <w:pStyle w:val="KeinLeerraum"/>
              <w:tabs>
                <w:tab w:val="decimal" w:pos="324"/>
              </w:tabs>
              <w:jc w:val="center"/>
              <w:rPr>
                <w:szCs w:val="24"/>
                <w:lang w:val="en-US"/>
              </w:rPr>
            </w:pPr>
            <w:r w:rsidRPr="00FC1BB5">
              <w:rPr>
                <w:lang w:val="en-US"/>
              </w:rPr>
              <w:t>–.</w:t>
            </w:r>
            <w:r w:rsidR="000555A2" w:rsidRPr="00FC1BB5">
              <w:rPr>
                <w:lang w:val="en-US"/>
              </w:rPr>
              <w:t>55</w:t>
            </w:r>
            <w:r w:rsidRPr="00FC1BB5">
              <w:rPr>
                <w:vertAlign w:val="superscript"/>
                <w:lang w:val="en-US"/>
              </w:rPr>
              <w:t>***</w:t>
            </w:r>
          </w:p>
        </w:tc>
        <w:tc>
          <w:tcPr>
            <w:tcW w:w="1356" w:type="dxa"/>
            <w:tcBorders>
              <w:top w:val="nil"/>
              <w:left w:val="nil"/>
              <w:bottom w:val="nil"/>
              <w:right w:val="nil"/>
            </w:tcBorders>
            <w:vAlign w:val="center"/>
          </w:tcPr>
          <w:p w14:paraId="50BF5FFF" w14:textId="040DFA21" w:rsidR="00A5705F" w:rsidRPr="00FC1BB5" w:rsidRDefault="00A5705F" w:rsidP="000555A2">
            <w:pPr>
              <w:pStyle w:val="KeinLeerraum"/>
              <w:tabs>
                <w:tab w:val="decimal" w:pos="324"/>
              </w:tabs>
              <w:jc w:val="center"/>
              <w:rPr>
                <w:szCs w:val="24"/>
                <w:lang w:val="en-US"/>
              </w:rPr>
            </w:pPr>
            <w:r w:rsidRPr="00FC1BB5">
              <w:rPr>
                <w:lang w:val="en-US"/>
              </w:rPr>
              <w:t>.</w:t>
            </w:r>
            <w:r w:rsidR="000555A2" w:rsidRPr="00FC1BB5">
              <w:rPr>
                <w:lang w:val="en-US"/>
              </w:rPr>
              <w:t>92</w:t>
            </w:r>
            <w:r w:rsidRPr="00FC1BB5">
              <w:rPr>
                <w:vertAlign w:val="superscript"/>
                <w:lang w:val="en-US"/>
              </w:rPr>
              <w:t>***</w:t>
            </w:r>
          </w:p>
        </w:tc>
        <w:tc>
          <w:tcPr>
            <w:tcW w:w="1360" w:type="dxa"/>
            <w:tcBorders>
              <w:top w:val="nil"/>
              <w:left w:val="nil"/>
              <w:bottom w:val="nil"/>
              <w:right w:val="nil"/>
            </w:tcBorders>
            <w:vAlign w:val="center"/>
          </w:tcPr>
          <w:p w14:paraId="58D2AD53" w14:textId="0DDA6955"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85</w:t>
            </w:r>
            <w:r w:rsidR="00A970E2" w:rsidRPr="00FC1BB5">
              <w:rPr>
                <w:vertAlign w:val="superscript"/>
                <w:lang w:val="en-US"/>
              </w:rPr>
              <w:t>***</w:t>
            </w:r>
          </w:p>
        </w:tc>
        <w:tc>
          <w:tcPr>
            <w:tcW w:w="1360" w:type="dxa"/>
            <w:tcBorders>
              <w:top w:val="nil"/>
              <w:left w:val="nil"/>
              <w:bottom w:val="nil"/>
              <w:right w:val="nil"/>
            </w:tcBorders>
            <w:vAlign w:val="center"/>
          </w:tcPr>
          <w:p w14:paraId="25503460" w14:textId="147E154C" w:rsidR="00A5705F" w:rsidRPr="00FC1BB5" w:rsidRDefault="00A5705F" w:rsidP="000555A2">
            <w:pPr>
              <w:pStyle w:val="KeinLeerraum"/>
              <w:tabs>
                <w:tab w:val="decimal" w:pos="324"/>
              </w:tabs>
              <w:jc w:val="center"/>
              <w:rPr>
                <w:lang w:val="en-US"/>
              </w:rPr>
            </w:pPr>
            <w:r w:rsidRPr="00FC1BB5">
              <w:rPr>
                <w:lang w:val="en-US"/>
              </w:rPr>
              <w:t>–.8</w:t>
            </w:r>
            <w:r w:rsidR="000555A2" w:rsidRPr="00FC1BB5">
              <w:rPr>
                <w:lang w:val="en-US"/>
              </w:rPr>
              <w:t>6</w:t>
            </w:r>
            <w:r w:rsidR="00A970E2" w:rsidRPr="00FC1BB5">
              <w:rPr>
                <w:vertAlign w:val="superscript"/>
                <w:lang w:val="en-US"/>
              </w:rPr>
              <w:t>***</w:t>
            </w:r>
          </w:p>
        </w:tc>
        <w:tc>
          <w:tcPr>
            <w:tcW w:w="1360" w:type="dxa"/>
            <w:tcBorders>
              <w:top w:val="nil"/>
              <w:left w:val="nil"/>
              <w:bottom w:val="nil"/>
              <w:right w:val="nil"/>
            </w:tcBorders>
            <w:vAlign w:val="center"/>
          </w:tcPr>
          <w:p w14:paraId="10F61DF2" w14:textId="17207545" w:rsidR="00A5705F" w:rsidRPr="00FC1BB5" w:rsidRDefault="00A5705F" w:rsidP="00A5705F">
            <w:pPr>
              <w:pStyle w:val="KeinLeerraum"/>
              <w:tabs>
                <w:tab w:val="decimal" w:pos="324"/>
              </w:tabs>
              <w:jc w:val="center"/>
              <w:rPr>
                <w:lang w:val="en-US"/>
              </w:rPr>
            </w:pPr>
            <w:r w:rsidRPr="00FC1BB5">
              <w:rPr>
                <w:lang w:val="en-US"/>
              </w:rPr>
              <w:t>1</w:t>
            </w:r>
          </w:p>
        </w:tc>
        <w:tc>
          <w:tcPr>
            <w:tcW w:w="1356" w:type="dxa"/>
            <w:tcBorders>
              <w:top w:val="nil"/>
              <w:left w:val="nil"/>
              <w:bottom w:val="nil"/>
              <w:right w:val="nil"/>
            </w:tcBorders>
            <w:vAlign w:val="center"/>
          </w:tcPr>
          <w:p w14:paraId="4CE782F0" w14:textId="77777777" w:rsidR="00A5705F" w:rsidRPr="00FC1BB5" w:rsidRDefault="00A5705F" w:rsidP="00A5705F">
            <w:pPr>
              <w:pStyle w:val="KeinLeerraum"/>
              <w:tabs>
                <w:tab w:val="decimal" w:pos="324"/>
              </w:tabs>
              <w:jc w:val="center"/>
              <w:rPr>
                <w:lang w:val="en-US"/>
              </w:rPr>
            </w:pPr>
          </w:p>
        </w:tc>
        <w:tc>
          <w:tcPr>
            <w:tcW w:w="1360" w:type="dxa"/>
            <w:tcBorders>
              <w:top w:val="nil"/>
              <w:left w:val="nil"/>
              <w:bottom w:val="nil"/>
              <w:right w:val="nil"/>
            </w:tcBorders>
            <w:vAlign w:val="center"/>
          </w:tcPr>
          <w:p w14:paraId="6897099A" w14:textId="77777777" w:rsidR="00A5705F" w:rsidRPr="00FC1BB5" w:rsidRDefault="00A5705F" w:rsidP="00A5705F">
            <w:pPr>
              <w:pStyle w:val="KeinLeerraum"/>
              <w:tabs>
                <w:tab w:val="decimal" w:pos="324"/>
              </w:tabs>
              <w:jc w:val="center"/>
              <w:rPr>
                <w:lang w:val="en-US"/>
              </w:rPr>
            </w:pPr>
          </w:p>
        </w:tc>
        <w:tc>
          <w:tcPr>
            <w:tcW w:w="1359" w:type="dxa"/>
            <w:tcBorders>
              <w:top w:val="nil"/>
              <w:left w:val="nil"/>
              <w:bottom w:val="nil"/>
              <w:right w:val="nil"/>
            </w:tcBorders>
            <w:vAlign w:val="center"/>
          </w:tcPr>
          <w:p w14:paraId="05583FAD" w14:textId="77777777" w:rsidR="00A5705F" w:rsidRPr="00FC1BB5" w:rsidRDefault="00A5705F" w:rsidP="00A5705F">
            <w:pPr>
              <w:pStyle w:val="KeinLeerraum"/>
              <w:tabs>
                <w:tab w:val="decimal" w:pos="324"/>
              </w:tabs>
              <w:jc w:val="center"/>
              <w:rPr>
                <w:szCs w:val="24"/>
                <w:lang w:val="en-US"/>
              </w:rPr>
            </w:pPr>
          </w:p>
        </w:tc>
      </w:tr>
      <w:tr w:rsidR="00A5705F" w:rsidRPr="00FC1BB5" w14:paraId="6E744B1A" w14:textId="77777777" w:rsidTr="00A5705F">
        <w:trPr>
          <w:trHeight w:hRule="exact" w:val="278"/>
        </w:trPr>
        <w:tc>
          <w:tcPr>
            <w:tcW w:w="1831" w:type="dxa"/>
            <w:tcBorders>
              <w:top w:val="nil"/>
              <w:left w:val="nil"/>
              <w:bottom w:val="nil"/>
              <w:right w:val="single" w:sz="4" w:space="0" w:color="auto"/>
            </w:tcBorders>
            <w:tcMar>
              <w:left w:w="0" w:type="dxa"/>
            </w:tcMar>
            <w:vAlign w:val="center"/>
          </w:tcPr>
          <w:p w14:paraId="0DD8F6E3" w14:textId="59E0C42D" w:rsidR="00A5705F" w:rsidRPr="00FC1BB5" w:rsidRDefault="00A5705F" w:rsidP="00A5705F">
            <w:pPr>
              <w:pStyle w:val="KeinLeerraum"/>
              <w:rPr>
                <w:szCs w:val="24"/>
                <w:lang w:val="en-US"/>
              </w:rPr>
            </w:pPr>
            <w:r w:rsidRPr="00FC1BB5">
              <w:rPr>
                <w:szCs w:val="24"/>
                <w:lang w:val="en-US"/>
              </w:rPr>
              <w:t>6 Personalization</w:t>
            </w:r>
          </w:p>
        </w:tc>
        <w:tc>
          <w:tcPr>
            <w:tcW w:w="1359" w:type="dxa"/>
            <w:tcBorders>
              <w:top w:val="nil"/>
              <w:left w:val="nil"/>
              <w:bottom w:val="nil"/>
              <w:right w:val="nil"/>
            </w:tcBorders>
            <w:vAlign w:val="center"/>
          </w:tcPr>
          <w:p w14:paraId="03755744" w14:textId="15817D95" w:rsidR="00A5705F" w:rsidRPr="00FC1BB5" w:rsidRDefault="00A5705F" w:rsidP="00A5705F">
            <w:pPr>
              <w:pStyle w:val="KeinLeerraum"/>
              <w:tabs>
                <w:tab w:val="decimal" w:pos="324"/>
              </w:tabs>
              <w:jc w:val="center"/>
              <w:rPr>
                <w:szCs w:val="24"/>
                <w:lang w:val="en-US"/>
              </w:rPr>
            </w:pPr>
            <w:r w:rsidRPr="00FC1BB5">
              <w:rPr>
                <w:lang w:val="en-US"/>
              </w:rPr>
              <w:t>–.61</w:t>
            </w:r>
            <w:r w:rsidRPr="00FC1BB5">
              <w:rPr>
                <w:vertAlign w:val="superscript"/>
                <w:lang w:val="en-US"/>
              </w:rPr>
              <w:t>***</w:t>
            </w:r>
          </w:p>
        </w:tc>
        <w:tc>
          <w:tcPr>
            <w:tcW w:w="1356" w:type="dxa"/>
            <w:tcBorders>
              <w:top w:val="nil"/>
              <w:left w:val="nil"/>
              <w:bottom w:val="nil"/>
              <w:right w:val="nil"/>
            </w:tcBorders>
            <w:vAlign w:val="center"/>
          </w:tcPr>
          <w:p w14:paraId="47A188FF" w14:textId="5BF8E0B4" w:rsidR="00A5705F" w:rsidRPr="00FC1BB5" w:rsidRDefault="00A5705F" w:rsidP="000555A2">
            <w:pPr>
              <w:pStyle w:val="KeinLeerraum"/>
              <w:tabs>
                <w:tab w:val="decimal" w:pos="102"/>
              </w:tabs>
              <w:jc w:val="center"/>
              <w:rPr>
                <w:lang w:val="en-US"/>
              </w:rPr>
            </w:pPr>
            <w:r w:rsidRPr="00FC1BB5">
              <w:rPr>
                <w:lang w:val="en-US"/>
              </w:rPr>
              <w:t>–.</w:t>
            </w:r>
            <w:r w:rsidR="000555A2" w:rsidRPr="00FC1BB5">
              <w:rPr>
                <w:lang w:val="en-US"/>
              </w:rPr>
              <w:t>05</w:t>
            </w:r>
          </w:p>
        </w:tc>
        <w:tc>
          <w:tcPr>
            <w:tcW w:w="1360" w:type="dxa"/>
            <w:tcBorders>
              <w:top w:val="nil"/>
              <w:left w:val="nil"/>
              <w:bottom w:val="nil"/>
              <w:right w:val="nil"/>
            </w:tcBorders>
            <w:vAlign w:val="center"/>
          </w:tcPr>
          <w:p w14:paraId="1B116872" w14:textId="40F05D72" w:rsidR="00A5705F" w:rsidRPr="00FC1BB5" w:rsidRDefault="000555A2" w:rsidP="00EA5066">
            <w:pPr>
              <w:pStyle w:val="KeinLeerraum"/>
              <w:tabs>
                <w:tab w:val="decimal" w:pos="0"/>
              </w:tabs>
              <w:jc w:val="center"/>
              <w:rPr>
                <w:lang w:val="en-US"/>
              </w:rPr>
            </w:pPr>
            <w:r w:rsidRPr="00FC1BB5">
              <w:rPr>
                <w:lang w:val="en-US"/>
              </w:rPr>
              <w:t>–</w:t>
            </w:r>
            <w:r w:rsidR="00A5705F" w:rsidRPr="00FC1BB5">
              <w:rPr>
                <w:lang w:val="en-US"/>
              </w:rPr>
              <w:t>.04</w:t>
            </w:r>
          </w:p>
        </w:tc>
        <w:tc>
          <w:tcPr>
            <w:tcW w:w="1360" w:type="dxa"/>
            <w:tcBorders>
              <w:top w:val="nil"/>
              <w:left w:val="nil"/>
              <w:bottom w:val="nil"/>
              <w:right w:val="nil"/>
            </w:tcBorders>
            <w:vAlign w:val="center"/>
          </w:tcPr>
          <w:p w14:paraId="05E08DAC" w14:textId="1A54EB60"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19</w:t>
            </w:r>
            <w:r w:rsidR="00A970E2" w:rsidRPr="00FC1BB5">
              <w:rPr>
                <w:vertAlign w:val="superscript"/>
                <w:lang w:val="en-US"/>
              </w:rPr>
              <w:t>***</w:t>
            </w:r>
          </w:p>
        </w:tc>
        <w:tc>
          <w:tcPr>
            <w:tcW w:w="1360" w:type="dxa"/>
            <w:tcBorders>
              <w:top w:val="nil"/>
              <w:left w:val="nil"/>
              <w:bottom w:val="nil"/>
              <w:right w:val="nil"/>
            </w:tcBorders>
            <w:vAlign w:val="center"/>
          </w:tcPr>
          <w:p w14:paraId="12A7B210" w14:textId="078679D7"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33</w:t>
            </w:r>
            <w:r w:rsidR="00A970E2" w:rsidRPr="00FC1BB5">
              <w:rPr>
                <w:vertAlign w:val="superscript"/>
                <w:lang w:val="en-US"/>
              </w:rPr>
              <w:t>***</w:t>
            </w:r>
          </w:p>
        </w:tc>
        <w:tc>
          <w:tcPr>
            <w:tcW w:w="1356" w:type="dxa"/>
            <w:tcBorders>
              <w:top w:val="nil"/>
              <w:left w:val="nil"/>
              <w:bottom w:val="nil"/>
              <w:right w:val="nil"/>
            </w:tcBorders>
            <w:vAlign w:val="center"/>
          </w:tcPr>
          <w:p w14:paraId="4666DA97" w14:textId="02FE17F7" w:rsidR="00A5705F" w:rsidRPr="00FC1BB5" w:rsidRDefault="00A5705F" w:rsidP="00A5705F">
            <w:pPr>
              <w:pStyle w:val="KeinLeerraum"/>
              <w:tabs>
                <w:tab w:val="decimal" w:pos="324"/>
              </w:tabs>
              <w:jc w:val="center"/>
              <w:rPr>
                <w:lang w:val="en-US"/>
              </w:rPr>
            </w:pPr>
            <w:r w:rsidRPr="00FC1BB5">
              <w:rPr>
                <w:lang w:val="en-US"/>
              </w:rPr>
              <w:t>1</w:t>
            </w:r>
          </w:p>
        </w:tc>
        <w:tc>
          <w:tcPr>
            <w:tcW w:w="1360" w:type="dxa"/>
            <w:tcBorders>
              <w:top w:val="nil"/>
              <w:left w:val="nil"/>
              <w:bottom w:val="nil"/>
              <w:right w:val="nil"/>
            </w:tcBorders>
            <w:vAlign w:val="center"/>
          </w:tcPr>
          <w:p w14:paraId="72DCB755" w14:textId="77777777" w:rsidR="00A5705F" w:rsidRPr="00FC1BB5" w:rsidRDefault="00A5705F" w:rsidP="00A5705F">
            <w:pPr>
              <w:pStyle w:val="KeinLeerraum"/>
              <w:tabs>
                <w:tab w:val="decimal" w:pos="324"/>
              </w:tabs>
              <w:jc w:val="center"/>
              <w:rPr>
                <w:lang w:val="en-US"/>
              </w:rPr>
            </w:pPr>
          </w:p>
        </w:tc>
        <w:tc>
          <w:tcPr>
            <w:tcW w:w="1359" w:type="dxa"/>
            <w:tcBorders>
              <w:top w:val="nil"/>
              <w:left w:val="nil"/>
              <w:bottom w:val="nil"/>
              <w:right w:val="nil"/>
            </w:tcBorders>
            <w:vAlign w:val="center"/>
          </w:tcPr>
          <w:p w14:paraId="187227F9" w14:textId="77777777" w:rsidR="00A5705F" w:rsidRPr="00FC1BB5" w:rsidRDefault="00A5705F" w:rsidP="00A5705F">
            <w:pPr>
              <w:pStyle w:val="KeinLeerraum"/>
              <w:tabs>
                <w:tab w:val="decimal" w:pos="324"/>
              </w:tabs>
              <w:jc w:val="center"/>
              <w:rPr>
                <w:szCs w:val="24"/>
                <w:lang w:val="en-US"/>
              </w:rPr>
            </w:pPr>
          </w:p>
        </w:tc>
      </w:tr>
      <w:tr w:rsidR="00A5705F" w:rsidRPr="00FC1BB5" w14:paraId="43ED11D2" w14:textId="77777777" w:rsidTr="00EA5066">
        <w:trPr>
          <w:trHeight w:hRule="exact" w:val="278"/>
        </w:trPr>
        <w:tc>
          <w:tcPr>
            <w:tcW w:w="1831" w:type="dxa"/>
            <w:tcBorders>
              <w:top w:val="nil"/>
              <w:left w:val="nil"/>
              <w:bottom w:val="nil"/>
              <w:right w:val="single" w:sz="4" w:space="0" w:color="auto"/>
            </w:tcBorders>
            <w:tcMar>
              <w:left w:w="0" w:type="dxa"/>
            </w:tcMar>
            <w:vAlign w:val="center"/>
          </w:tcPr>
          <w:p w14:paraId="3D1382D0" w14:textId="0714EC7A" w:rsidR="00A5705F" w:rsidRPr="00FC1BB5" w:rsidRDefault="00A5705F" w:rsidP="00A5705F">
            <w:pPr>
              <w:pStyle w:val="KeinLeerraum"/>
              <w:rPr>
                <w:szCs w:val="24"/>
                <w:lang w:val="en-US"/>
              </w:rPr>
            </w:pPr>
            <w:r w:rsidRPr="00FC1BB5">
              <w:rPr>
                <w:szCs w:val="24"/>
                <w:lang w:val="en-US"/>
              </w:rPr>
              <w:t>7</w:t>
            </w:r>
            <w:r w:rsidR="009C0CAC" w:rsidRPr="00FC1BB5">
              <w:rPr>
                <w:szCs w:val="24"/>
                <w:lang w:val="en-US"/>
              </w:rPr>
              <w:t xml:space="preserve"> Negativity</w:t>
            </w:r>
          </w:p>
        </w:tc>
        <w:tc>
          <w:tcPr>
            <w:tcW w:w="1359" w:type="dxa"/>
            <w:tcBorders>
              <w:top w:val="nil"/>
              <w:left w:val="nil"/>
              <w:bottom w:val="nil"/>
              <w:right w:val="nil"/>
            </w:tcBorders>
            <w:vAlign w:val="center"/>
          </w:tcPr>
          <w:p w14:paraId="5A265AFB" w14:textId="17EAC943" w:rsidR="00A5705F" w:rsidRPr="00FC1BB5" w:rsidRDefault="00A5705F" w:rsidP="000555A2">
            <w:pPr>
              <w:pStyle w:val="KeinLeerraum"/>
              <w:tabs>
                <w:tab w:val="decimal" w:pos="324"/>
              </w:tabs>
              <w:jc w:val="center"/>
              <w:rPr>
                <w:szCs w:val="24"/>
                <w:lang w:val="en-US"/>
              </w:rPr>
            </w:pPr>
            <w:r w:rsidRPr="00FC1BB5">
              <w:rPr>
                <w:lang w:val="en-US"/>
              </w:rPr>
              <w:t>.</w:t>
            </w:r>
            <w:r w:rsidR="000555A2" w:rsidRPr="00FC1BB5">
              <w:rPr>
                <w:lang w:val="en-US"/>
              </w:rPr>
              <w:t>76</w:t>
            </w:r>
            <w:r w:rsidRPr="00FC1BB5">
              <w:rPr>
                <w:vertAlign w:val="superscript"/>
                <w:lang w:val="en-US"/>
              </w:rPr>
              <w:t>***</w:t>
            </w:r>
          </w:p>
        </w:tc>
        <w:tc>
          <w:tcPr>
            <w:tcW w:w="1356" w:type="dxa"/>
            <w:tcBorders>
              <w:top w:val="nil"/>
              <w:left w:val="nil"/>
              <w:bottom w:val="nil"/>
              <w:right w:val="nil"/>
            </w:tcBorders>
            <w:vAlign w:val="center"/>
          </w:tcPr>
          <w:p w14:paraId="0C7D291A" w14:textId="634967CE" w:rsidR="00A5705F" w:rsidRPr="00FC1BB5" w:rsidRDefault="000555A2" w:rsidP="000555A2">
            <w:pPr>
              <w:pStyle w:val="KeinLeerraum"/>
              <w:tabs>
                <w:tab w:val="decimal" w:pos="324"/>
              </w:tabs>
              <w:jc w:val="center"/>
              <w:rPr>
                <w:szCs w:val="24"/>
                <w:lang w:val="en-US"/>
              </w:rPr>
            </w:pPr>
            <w:r w:rsidRPr="00FC1BB5">
              <w:rPr>
                <w:lang w:val="en-US"/>
              </w:rPr>
              <w:t>–</w:t>
            </w:r>
            <w:r w:rsidR="00A5705F" w:rsidRPr="00FC1BB5">
              <w:rPr>
                <w:lang w:val="en-US"/>
              </w:rPr>
              <w:t>.</w:t>
            </w:r>
            <w:r w:rsidRPr="00FC1BB5">
              <w:rPr>
                <w:lang w:val="en-US"/>
              </w:rPr>
              <w:t>50</w:t>
            </w:r>
            <w:r w:rsidR="00A5705F" w:rsidRPr="00FC1BB5">
              <w:rPr>
                <w:vertAlign w:val="superscript"/>
                <w:lang w:val="en-US"/>
              </w:rPr>
              <w:t>***</w:t>
            </w:r>
          </w:p>
        </w:tc>
        <w:tc>
          <w:tcPr>
            <w:tcW w:w="1360" w:type="dxa"/>
            <w:tcBorders>
              <w:top w:val="nil"/>
              <w:left w:val="nil"/>
              <w:bottom w:val="nil"/>
              <w:right w:val="nil"/>
            </w:tcBorders>
            <w:vAlign w:val="center"/>
          </w:tcPr>
          <w:p w14:paraId="389E7CB9" w14:textId="07FAB17B"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38</w:t>
            </w:r>
            <w:r w:rsidR="00A970E2" w:rsidRPr="00FC1BB5">
              <w:rPr>
                <w:vertAlign w:val="superscript"/>
                <w:lang w:val="en-US"/>
              </w:rPr>
              <w:t>***</w:t>
            </w:r>
          </w:p>
        </w:tc>
        <w:tc>
          <w:tcPr>
            <w:tcW w:w="1360" w:type="dxa"/>
            <w:tcBorders>
              <w:top w:val="nil"/>
              <w:left w:val="nil"/>
              <w:bottom w:val="nil"/>
              <w:right w:val="nil"/>
            </w:tcBorders>
            <w:vAlign w:val="center"/>
          </w:tcPr>
          <w:p w14:paraId="33239A7A" w14:textId="00D7319A"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59</w:t>
            </w:r>
            <w:r w:rsidR="00A970E2" w:rsidRPr="00FC1BB5">
              <w:rPr>
                <w:vertAlign w:val="superscript"/>
                <w:lang w:val="en-US"/>
              </w:rPr>
              <w:t>***</w:t>
            </w:r>
          </w:p>
        </w:tc>
        <w:tc>
          <w:tcPr>
            <w:tcW w:w="1360" w:type="dxa"/>
            <w:tcBorders>
              <w:top w:val="nil"/>
              <w:left w:val="nil"/>
              <w:bottom w:val="nil"/>
              <w:right w:val="nil"/>
            </w:tcBorders>
            <w:vAlign w:val="center"/>
          </w:tcPr>
          <w:p w14:paraId="77EA08EB" w14:textId="1A4F3C2D" w:rsidR="00A5705F" w:rsidRPr="00FC1BB5" w:rsidRDefault="00A5705F" w:rsidP="000555A2">
            <w:pPr>
              <w:pStyle w:val="KeinLeerraum"/>
              <w:tabs>
                <w:tab w:val="decimal" w:pos="324"/>
              </w:tabs>
              <w:jc w:val="center"/>
              <w:rPr>
                <w:lang w:val="en-US"/>
              </w:rPr>
            </w:pPr>
            <w:r w:rsidRPr="00FC1BB5">
              <w:rPr>
                <w:lang w:val="en-US"/>
              </w:rPr>
              <w:t>–.6</w:t>
            </w:r>
            <w:r w:rsidR="000555A2" w:rsidRPr="00FC1BB5">
              <w:rPr>
                <w:lang w:val="en-US"/>
              </w:rPr>
              <w:t>2</w:t>
            </w:r>
            <w:r w:rsidR="00A970E2" w:rsidRPr="00FC1BB5">
              <w:rPr>
                <w:vertAlign w:val="superscript"/>
                <w:lang w:val="en-US"/>
              </w:rPr>
              <w:t>***</w:t>
            </w:r>
          </w:p>
        </w:tc>
        <w:tc>
          <w:tcPr>
            <w:tcW w:w="1356" w:type="dxa"/>
            <w:tcBorders>
              <w:top w:val="nil"/>
              <w:left w:val="nil"/>
              <w:bottom w:val="nil"/>
              <w:right w:val="nil"/>
            </w:tcBorders>
            <w:vAlign w:val="center"/>
          </w:tcPr>
          <w:p w14:paraId="68650DF7" w14:textId="25310923"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52</w:t>
            </w:r>
            <w:r w:rsidR="00A970E2" w:rsidRPr="00FC1BB5">
              <w:rPr>
                <w:vertAlign w:val="superscript"/>
                <w:lang w:val="en-US"/>
              </w:rPr>
              <w:t>***</w:t>
            </w:r>
          </w:p>
        </w:tc>
        <w:tc>
          <w:tcPr>
            <w:tcW w:w="1360" w:type="dxa"/>
            <w:tcBorders>
              <w:top w:val="nil"/>
              <w:left w:val="nil"/>
              <w:bottom w:val="nil"/>
              <w:right w:val="nil"/>
            </w:tcBorders>
            <w:vAlign w:val="center"/>
          </w:tcPr>
          <w:p w14:paraId="07D59A78" w14:textId="53C331B3" w:rsidR="00A5705F" w:rsidRPr="00FC1BB5" w:rsidRDefault="00A5705F" w:rsidP="00A5705F">
            <w:pPr>
              <w:pStyle w:val="KeinLeerraum"/>
              <w:tabs>
                <w:tab w:val="decimal" w:pos="324"/>
              </w:tabs>
              <w:jc w:val="center"/>
              <w:rPr>
                <w:lang w:val="en-US"/>
              </w:rPr>
            </w:pPr>
            <w:r w:rsidRPr="00FC1BB5">
              <w:rPr>
                <w:lang w:val="en-US"/>
              </w:rPr>
              <w:t>1</w:t>
            </w:r>
          </w:p>
        </w:tc>
        <w:tc>
          <w:tcPr>
            <w:tcW w:w="1359" w:type="dxa"/>
            <w:tcBorders>
              <w:top w:val="nil"/>
              <w:left w:val="nil"/>
              <w:bottom w:val="nil"/>
              <w:right w:val="nil"/>
            </w:tcBorders>
            <w:vAlign w:val="center"/>
          </w:tcPr>
          <w:p w14:paraId="2893A9FD" w14:textId="77777777" w:rsidR="00A5705F" w:rsidRPr="00FC1BB5" w:rsidRDefault="00A5705F" w:rsidP="00A5705F">
            <w:pPr>
              <w:pStyle w:val="KeinLeerraum"/>
              <w:tabs>
                <w:tab w:val="decimal" w:pos="324"/>
              </w:tabs>
              <w:jc w:val="center"/>
              <w:rPr>
                <w:szCs w:val="24"/>
                <w:lang w:val="en-US"/>
              </w:rPr>
            </w:pPr>
          </w:p>
        </w:tc>
      </w:tr>
      <w:tr w:rsidR="00A5705F" w:rsidRPr="00FC1BB5" w14:paraId="3F7A211C" w14:textId="77777777" w:rsidTr="00EA5066">
        <w:trPr>
          <w:trHeight w:hRule="exact" w:val="278"/>
        </w:trPr>
        <w:tc>
          <w:tcPr>
            <w:tcW w:w="1831" w:type="dxa"/>
            <w:tcBorders>
              <w:top w:val="nil"/>
              <w:left w:val="nil"/>
              <w:bottom w:val="single" w:sz="4" w:space="0" w:color="auto"/>
              <w:right w:val="single" w:sz="4" w:space="0" w:color="auto"/>
            </w:tcBorders>
            <w:tcMar>
              <w:left w:w="0" w:type="dxa"/>
            </w:tcMar>
            <w:vAlign w:val="center"/>
          </w:tcPr>
          <w:p w14:paraId="2A7FE501" w14:textId="221BD885" w:rsidR="00A5705F" w:rsidRPr="00FC1BB5" w:rsidRDefault="00A5705F" w:rsidP="00A5705F">
            <w:pPr>
              <w:pStyle w:val="KeinLeerraum"/>
              <w:rPr>
                <w:szCs w:val="24"/>
                <w:lang w:val="en-US"/>
              </w:rPr>
            </w:pPr>
            <w:r w:rsidRPr="00FC1BB5">
              <w:rPr>
                <w:szCs w:val="24"/>
                <w:lang w:val="en-US"/>
              </w:rPr>
              <w:t>8</w:t>
            </w:r>
            <w:r w:rsidR="009C0CAC" w:rsidRPr="00FC1BB5">
              <w:rPr>
                <w:szCs w:val="24"/>
                <w:lang w:val="en-US"/>
              </w:rPr>
              <w:t xml:space="preserve"> Intensity</w:t>
            </w:r>
          </w:p>
        </w:tc>
        <w:tc>
          <w:tcPr>
            <w:tcW w:w="1359" w:type="dxa"/>
            <w:tcBorders>
              <w:top w:val="nil"/>
              <w:left w:val="nil"/>
              <w:bottom w:val="single" w:sz="4" w:space="0" w:color="auto"/>
              <w:right w:val="nil"/>
            </w:tcBorders>
            <w:vAlign w:val="center"/>
          </w:tcPr>
          <w:p w14:paraId="7F35CCFF" w14:textId="663CA8FA" w:rsidR="00A5705F" w:rsidRPr="00FC1BB5" w:rsidRDefault="00A5705F" w:rsidP="000555A2">
            <w:pPr>
              <w:pStyle w:val="KeinLeerraum"/>
              <w:tabs>
                <w:tab w:val="decimal" w:pos="324"/>
              </w:tabs>
              <w:jc w:val="center"/>
              <w:rPr>
                <w:szCs w:val="24"/>
                <w:lang w:val="en-US"/>
              </w:rPr>
            </w:pPr>
            <w:r w:rsidRPr="00FC1BB5">
              <w:rPr>
                <w:lang w:val="en-US"/>
              </w:rPr>
              <w:t>.3</w:t>
            </w:r>
            <w:r w:rsidR="000555A2" w:rsidRPr="00FC1BB5">
              <w:rPr>
                <w:lang w:val="en-US"/>
              </w:rPr>
              <w:t>7</w:t>
            </w:r>
            <w:r w:rsidRPr="00FC1BB5">
              <w:rPr>
                <w:vertAlign w:val="superscript"/>
                <w:lang w:val="en-US"/>
              </w:rPr>
              <w:t>***</w:t>
            </w:r>
          </w:p>
        </w:tc>
        <w:tc>
          <w:tcPr>
            <w:tcW w:w="1356" w:type="dxa"/>
            <w:tcBorders>
              <w:top w:val="nil"/>
              <w:left w:val="nil"/>
              <w:bottom w:val="single" w:sz="4" w:space="0" w:color="auto"/>
              <w:right w:val="nil"/>
            </w:tcBorders>
            <w:vAlign w:val="center"/>
          </w:tcPr>
          <w:p w14:paraId="4E063CA9" w14:textId="2AE9C5A9" w:rsidR="00A5705F" w:rsidRPr="00FC1BB5" w:rsidRDefault="000555A2" w:rsidP="000555A2">
            <w:pPr>
              <w:pStyle w:val="KeinLeerraum"/>
              <w:tabs>
                <w:tab w:val="decimal" w:pos="324"/>
              </w:tabs>
              <w:jc w:val="center"/>
              <w:rPr>
                <w:szCs w:val="24"/>
                <w:lang w:val="en-US"/>
              </w:rPr>
            </w:pPr>
            <w:r w:rsidRPr="00FC1BB5">
              <w:rPr>
                <w:lang w:val="en-US"/>
              </w:rPr>
              <w:t>–</w:t>
            </w:r>
            <w:r w:rsidR="00A5705F" w:rsidRPr="00FC1BB5">
              <w:rPr>
                <w:lang w:val="en-US"/>
              </w:rPr>
              <w:t>.9</w:t>
            </w:r>
            <w:r w:rsidRPr="00FC1BB5">
              <w:rPr>
                <w:lang w:val="en-US"/>
              </w:rPr>
              <w:t>1</w:t>
            </w:r>
            <w:r w:rsidR="00A5705F" w:rsidRPr="00FC1BB5">
              <w:rPr>
                <w:vertAlign w:val="superscript"/>
                <w:lang w:val="en-US"/>
              </w:rPr>
              <w:t>***</w:t>
            </w:r>
          </w:p>
        </w:tc>
        <w:tc>
          <w:tcPr>
            <w:tcW w:w="1360" w:type="dxa"/>
            <w:tcBorders>
              <w:top w:val="nil"/>
              <w:left w:val="nil"/>
              <w:bottom w:val="single" w:sz="4" w:space="0" w:color="auto"/>
              <w:right w:val="nil"/>
            </w:tcBorders>
            <w:vAlign w:val="center"/>
          </w:tcPr>
          <w:p w14:paraId="6051FA22" w14:textId="4DEBC2EA"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88</w:t>
            </w:r>
            <w:r w:rsidR="00A970E2" w:rsidRPr="00FC1BB5">
              <w:rPr>
                <w:vertAlign w:val="superscript"/>
                <w:lang w:val="en-US"/>
              </w:rPr>
              <w:t>***</w:t>
            </w:r>
          </w:p>
        </w:tc>
        <w:tc>
          <w:tcPr>
            <w:tcW w:w="1360" w:type="dxa"/>
            <w:tcBorders>
              <w:top w:val="nil"/>
              <w:left w:val="nil"/>
              <w:bottom w:val="single" w:sz="4" w:space="0" w:color="auto"/>
              <w:right w:val="nil"/>
            </w:tcBorders>
            <w:vAlign w:val="center"/>
          </w:tcPr>
          <w:p w14:paraId="43F5C2EB" w14:textId="164CB351"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82</w:t>
            </w:r>
            <w:r w:rsidR="00A970E2" w:rsidRPr="00FC1BB5">
              <w:rPr>
                <w:vertAlign w:val="superscript"/>
                <w:lang w:val="en-US"/>
              </w:rPr>
              <w:t>***</w:t>
            </w:r>
          </w:p>
        </w:tc>
        <w:tc>
          <w:tcPr>
            <w:tcW w:w="1360" w:type="dxa"/>
            <w:tcBorders>
              <w:top w:val="nil"/>
              <w:left w:val="nil"/>
              <w:bottom w:val="single" w:sz="4" w:space="0" w:color="auto"/>
              <w:right w:val="nil"/>
            </w:tcBorders>
            <w:vAlign w:val="center"/>
          </w:tcPr>
          <w:p w14:paraId="46437FAC" w14:textId="13921096"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84</w:t>
            </w:r>
            <w:r w:rsidR="00A970E2" w:rsidRPr="00FC1BB5">
              <w:rPr>
                <w:vertAlign w:val="superscript"/>
                <w:lang w:val="en-US"/>
              </w:rPr>
              <w:t>***</w:t>
            </w:r>
          </w:p>
        </w:tc>
        <w:tc>
          <w:tcPr>
            <w:tcW w:w="1356" w:type="dxa"/>
            <w:tcBorders>
              <w:top w:val="nil"/>
              <w:left w:val="nil"/>
              <w:bottom w:val="single" w:sz="4" w:space="0" w:color="auto"/>
              <w:right w:val="nil"/>
            </w:tcBorders>
            <w:vAlign w:val="center"/>
          </w:tcPr>
          <w:p w14:paraId="2685BC35" w14:textId="5262710A"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27</w:t>
            </w:r>
            <w:r w:rsidR="00A970E2" w:rsidRPr="00FC1BB5">
              <w:rPr>
                <w:vertAlign w:val="superscript"/>
                <w:lang w:val="en-US"/>
              </w:rPr>
              <w:t>***</w:t>
            </w:r>
          </w:p>
        </w:tc>
        <w:tc>
          <w:tcPr>
            <w:tcW w:w="1360" w:type="dxa"/>
            <w:tcBorders>
              <w:top w:val="nil"/>
              <w:left w:val="nil"/>
              <w:bottom w:val="single" w:sz="4" w:space="0" w:color="auto"/>
              <w:right w:val="nil"/>
            </w:tcBorders>
            <w:vAlign w:val="center"/>
          </w:tcPr>
          <w:p w14:paraId="7392051B" w14:textId="3D118CC6" w:rsidR="00A5705F" w:rsidRPr="00FC1BB5" w:rsidRDefault="00A5705F" w:rsidP="000555A2">
            <w:pPr>
              <w:pStyle w:val="KeinLeerraum"/>
              <w:tabs>
                <w:tab w:val="decimal" w:pos="324"/>
              </w:tabs>
              <w:jc w:val="center"/>
              <w:rPr>
                <w:lang w:val="en-US"/>
              </w:rPr>
            </w:pPr>
            <w:r w:rsidRPr="00FC1BB5">
              <w:rPr>
                <w:lang w:val="en-US"/>
              </w:rPr>
              <w:t>.</w:t>
            </w:r>
            <w:r w:rsidR="000555A2" w:rsidRPr="00FC1BB5">
              <w:rPr>
                <w:lang w:val="en-US"/>
              </w:rPr>
              <w:t>61</w:t>
            </w:r>
            <w:r w:rsidR="00A970E2" w:rsidRPr="00FC1BB5">
              <w:rPr>
                <w:vertAlign w:val="superscript"/>
                <w:lang w:val="en-US"/>
              </w:rPr>
              <w:t>***</w:t>
            </w:r>
          </w:p>
        </w:tc>
        <w:tc>
          <w:tcPr>
            <w:tcW w:w="1359" w:type="dxa"/>
            <w:tcBorders>
              <w:top w:val="nil"/>
              <w:left w:val="nil"/>
              <w:bottom w:val="single" w:sz="4" w:space="0" w:color="auto"/>
              <w:right w:val="nil"/>
            </w:tcBorders>
            <w:vAlign w:val="center"/>
          </w:tcPr>
          <w:p w14:paraId="43DAE46E" w14:textId="2097E2FB" w:rsidR="00A5705F" w:rsidRPr="00FC1BB5" w:rsidRDefault="00A5705F" w:rsidP="00A5705F">
            <w:pPr>
              <w:pStyle w:val="KeinLeerraum"/>
              <w:tabs>
                <w:tab w:val="decimal" w:pos="324"/>
              </w:tabs>
              <w:jc w:val="center"/>
              <w:rPr>
                <w:szCs w:val="24"/>
                <w:lang w:val="en-US"/>
              </w:rPr>
            </w:pPr>
            <w:r w:rsidRPr="00FC1BB5">
              <w:rPr>
                <w:lang w:val="en-US"/>
              </w:rPr>
              <w:t>1</w:t>
            </w:r>
          </w:p>
        </w:tc>
      </w:tr>
    </w:tbl>
    <w:p w14:paraId="1D6D4611" w14:textId="55EA026B" w:rsidR="00B819E2" w:rsidRPr="00FC1BB5" w:rsidRDefault="00EA5066" w:rsidP="00D22294">
      <w:pPr>
        <w:rPr>
          <w:b/>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Pr="00FC1BB5">
        <w:rPr>
          <w:bCs/>
          <w:i/>
          <w:sz w:val="20"/>
          <w:lang w:val="en-US"/>
        </w:rPr>
        <w:t>p</w:t>
      </w:r>
      <w:r w:rsidRPr="00FC1BB5">
        <w:rPr>
          <w:bCs/>
          <w:iCs/>
          <w:sz w:val="20"/>
          <w:lang w:val="en-US"/>
        </w:rPr>
        <w:t xml:space="preserve"> &lt; .001</w:t>
      </w:r>
    </w:p>
    <w:p w14:paraId="3848462A" w14:textId="104472C9" w:rsidR="0018333C" w:rsidRPr="00FC1BB5" w:rsidRDefault="0018333C" w:rsidP="00D22294">
      <w:pPr>
        <w:rPr>
          <w:b/>
          <w:lang w:val="en-US"/>
        </w:rPr>
        <w:sectPr w:rsidR="0018333C" w:rsidRPr="00FC1BB5" w:rsidSect="0018333C">
          <w:pgSz w:w="16838" w:h="11906" w:orient="landscape"/>
          <w:pgMar w:top="1440" w:right="1440" w:bottom="1440" w:left="1440" w:header="708" w:footer="708" w:gutter="0"/>
          <w:cols w:space="708"/>
          <w:docGrid w:linePitch="360"/>
        </w:sectPr>
      </w:pPr>
    </w:p>
    <w:p w14:paraId="07A64F5D" w14:textId="51A9156D" w:rsidR="00BE7324" w:rsidRPr="008439ED" w:rsidRDefault="00BE7324" w:rsidP="009724EC">
      <w:pPr>
        <w:spacing w:after="0"/>
        <w:rPr>
          <w:lang w:val="en-US"/>
        </w:rPr>
      </w:pPr>
      <w:r w:rsidRPr="008439ED">
        <w:rPr>
          <w:lang w:val="en-US"/>
        </w:rPr>
        <w:lastRenderedPageBreak/>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00151560" w:rsidRPr="008439ED">
        <w:rPr>
          <w:noProof/>
          <w:lang w:val="en-US"/>
        </w:rPr>
        <w:t>5</w:t>
      </w:r>
      <w:r w:rsidRPr="008439ED">
        <w:rPr>
          <w:lang w:val="en-US"/>
        </w:rPr>
        <w:fldChar w:fldCharType="end"/>
      </w:r>
      <w:r w:rsidRPr="008439ED">
        <w:rPr>
          <w:lang w:val="en-US"/>
        </w:rPr>
        <w:t xml:space="preserve"> Alternative Models Issue Fatigue t-1</w:t>
      </w:r>
    </w:p>
    <w:tbl>
      <w:tblPr>
        <w:tblStyle w:val="Tabellenraster"/>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6"/>
        <w:gridCol w:w="1328"/>
        <w:gridCol w:w="802"/>
        <w:gridCol w:w="1329"/>
        <w:gridCol w:w="802"/>
        <w:gridCol w:w="1328"/>
        <w:gridCol w:w="612"/>
      </w:tblGrid>
      <w:tr w:rsidR="005B5939" w:rsidRPr="00FC1BB5" w14:paraId="3DE30DE8" w14:textId="77777777" w:rsidTr="00CB7030">
        <w:trPr>
          <w:trHeight w:val="131"/>
        </w:trPr>
        <w:tc>
          <w:tcPr>
            <w:tcW w:w="2806" w:type="dxa"/>
            <w:tcBorders>
              <w:bottom w:val="single" w:sz="4" w:space="0" w:color="auto"/>
            </w:tcBorders>
            <w:tcMar>
              <w:left w:w="0" w:type="dxa"/>
            </w:tcMar>
          </w:tcPr>
          <w:p w14:paraId="7FF00539" w14:textId="77777777" w:rsidR="005B5939" w:rsidRPr="00FC1BB5" w:rsidRDefault="005B5939" w:rsidP="005B5939">
            <w:pPr>
              <w:pStyle w:val="KeinLeerraum"/>
              <w:jc w:val="left"/>
              <w:rPr>
                <w:iCs/>
                <w:lang w:val="en-US"/>
              </w:rPr>
            </w:pPr>
          </w:p>
        </w:tc>
        <w:tc>
          <w:tcPr>
            <w:tcW w:w="2130" w:type="dxa"/>
            <w:gridSpan w:val="2"/>
            <w:tcBorders>
              <w:bottom w:val="single" w:sz="4" w:space="0" w:color="auto"/>
            </w:tcBorders>
          </w:tcPr>
          <w:p w14:paraId="06562ED0" w14:textId="22162D8B" w:rsidR="005B5939" w:rsidRPr="00FC1BB5" w:rsidRDefault="005B5939" w:rsidP="003C304A">
            <w:pPr>
              <w:pStyle w:val="KeinLeerraum"/>
              <w:jc w:val="center"/>
              <w:rPr>
                <w:iCs/>
                <w:lang w:val="en-US"/>
              </w:rPr>
            </w:pPr>
            <w:r w:rsidRPr="00FC1BB5">
              <w:rPr>
                <w:iCs/>
                <w:lang w:val="en-US"/>
              </w:rPr>
              <w:t>Model 1b</w:t>
            </w:r>
          </w:p>
        </w:tc>
        <w:tc>
          <w:tcPr>
            <w:tcW w:w="2131" w:type="dxa"/>
            <w:gridSpan w:val="2"/>
            <w:tcBorders>
              <w:bottom w:val="single" w:sz="4" w:space="0" w:color="auto"/>
            </w:tcBorders>
          </w:tcPr>
          <w:p w14:paraId="681499AD" w14:textId="38EE63C9" w:rsidR="005B5939" w:rsidRPr="00FC1BB5" w:rsidRDefault="005B5939" w:rsidP="003C304A">
            <w:pPr>
              <w:pStyle w:val="KeinLeerraum"/>
              <w:jc w:val="center"/>
              <w:rPr>
                <w:iCs/>
                <w:lang w:val="en-US"/>
              </w:rPr>
            </w:pPr>
            <w:r w:rsidRPr="00FC1BB5">
              <w:rPr>
                <w:iCs/>
                <w:lang w:val="en-US"/>
              </w:rPr>
              <w:t>Model 1c</w:t>
            </w:r>
          </w:p>
        </w:tc>
        <w:tc>
          <w:tcPr>
            <w:tcW w:w="1940" w:type="dxa"/>
            <w:gridSpan w:val="2"/>
            <w:tcBorders>
              <w:bottom w:val="single" w:sz="4" w:space="0" w:color="auto"/>
            </w:tcBorders>
          </w:tcPr>
          <w:p w14:paraId="4E66193D" w14:textId="447386D6" w:rsidR="005B5939" w:rsidRPr="00FC1BB5" w:rsidRDefault="005B5939" w:rsidP="003C304A">
            <w:pPr>
              <w:pStyle w:val="KeinLeerraum"/>
              <w:jc w:val="center"/>
              <w:rPr>
                <w:iCs/>
                <w:lang w:val="en-US"/>
              </w:rPr>
            </w:pPr>
            <w:r w:rsidRPr="00FC1BB5">
              <w:rPr>
                <w:iCs/>
                <w:lang w:val="en-US"/>
              </w:rPr>
              <w:t>Model 1d</w:t>
            </w:r>
          </w:p>
        </w:tc>
      </w:tr>
      <w:tr w:rsidR="005B5939" w:rsidRPr="00FC1BB5" w14:paraId="3726058E" w14:textId="77777777" w:rsidTr="005B5939">
        <w:trPr>
          <w:trHeight w:val="131"/>
        </w:trPr>
        <w:tc>
          <w:tcPr>
            <w:tcW w:w="2806" w:type="dxa"/>
            <w:tcBorders>
              <w:bottom w:val="single" w:sz="4" w:space="0" w:color="auto"/>
            </w:tcBorders>
            <w:tcMar>
              <w:left w:w="0" w:type="dxa"/>
            </w:tcMar>
          </w:tcPr>
          <w:p w14:paraId="4594339F" w14:textId="77777777" w:rsidR="00D22294" w:rsidRPr="00FC1BB5" w:rsidRDefault="00D22294" w:rsidP="005B5939">
            <w:pPr>
              <w:pStyle w:val="KeinLeerraum"/>
              <w:jc w:val="left"/>
              <w:rPr>
                <w:iCs/>
                <w:lang w:val="en-US"/>
              </w:rPr>
            </w:pPr>
            <w:r w:rsidRPr="00FC1BB5">
              <w:rPr>
                <w:iCs/>
                <w:lang w:val="en-US"/>
              </w:rPr>
              <w:t>Independ</w:t>
            </w:r>
            <w:r w:rsidR="0067789C" w:rsidRPr="00FC1BB5">
              <w:rPr>
                <w:iCs/>
                <w:lang w:val="en-US"/>
              </w:rPr>
              <w:t>e</w:t>
            </w:r>
            <w:r w:rsidRPr="00FC1BB5">
              <w:rPr>
                <w:iCs/>
                <w:lang w:val="en-US"/>
              </w:rPr>
              <w:t>nt Variables</w:t>
            </w:r>
          </w:p>
        </w:tc>
        <w:tc>
          <w:tcPr>
            <w:tcW w:w="1328" w:type="dxa"/>
            <w:tcBorders>
              <w:bottom w:val="single" w:sz="4" w:space="0" w:color="auto"/>
            </w:tcBorders>
          </w:tcPr>
          <w:p w14:paraId="618D29F6" w14:textId="2E3630A0" w:rsidR="00D22294" w:rsidRPr="00FC1BB5" w:rsidRDefault="00CB7030" w:rsidP="003C304A">
            <w:pPr>
              <w:pStyle w:val="KeinLeerraum"/>
              <w:jc w:val="center"/>
              <w:rPr>
                <w:i/>
                <w:iCs/>
                <w:lang w:val="en-US"/>
              </w:rPr>
            </w:pPr>
            <w:r w:rsidRPr="00FC1BB5">
              <w:rPr>
                <w:i/>
                <w:iCs/>
                <w:lang w:val="en-US"/>
              </w:rPr>
              <w:t>b</w:t>
            </w:r>
          </w:p>
        </w:tc>
        <w:tc>
          <w:tcPr>
            <w:tcW w:w="802" w:type="dxa"/>
            <w:tcBorders>
              <w:bottom w:val="single" w:sz="4" w:space="0" w:color="auto"/>
            </w:tcBorders>
          </w:tcPr>
          <w:p w14:paraId="7F8F9BFA" w14:textId="0694EED7" w:rsidR="00D22294" w:rsidRPr="00FC1BB5" w:rsidRDefault="00D22294" w:rsidP="003C304A">
            <w:pPr>
              <w:pStyle w:val="KeinLeerraum"/>
              <w:jc w:val="center"/>
              <w:rPr>
                <w:i/>
                <w:iCs/>
                <w:lang w:val="en-US"/>
              </w:rPr>
            </w:pPr>
            <w:r w:rsidRPr="00FC1BB5">
              <w:rPr>
                <w:i/>
                <w:iCs/>
                <w:lang w:val="en-US"/>
              </w:rPr>
              <w:t>SE</w:t>
            </w:r>
          </w:p>
        </w:tc>
        <w:tc>
          <w:tcPr>
            <w:tcW w:w="1329" w:type="dxa"/>
            <w:tcBorders>
              <w:bottom w:val="single" w:sz="4" w:space="0" w:color="auto"/>
            </w:tcBorders>
          </w:tcPr>
          <w:p w14:paraId="435FCF50" w14:textId="1D96BA7C" w:rsidR="00D22294" w:rsidRPr="00FC1BB5" w:rsidRDefault="00CB7030" w:rsidP="003C304A">
            <w:pPr>
              <w:pStyle w:val="KeinLeerraum"/>
              <w:jc w:val="center"/>
              <w:rPr>
                <w:i/>
                <w:iCs/>
                <w:lang w:val="en-US"/>
              </w:rPr>
            </w:pPr>
            <w:r w:rsidRPr="00FC1BB5">
              <w:rPr>
                <w:i/>
                <w:iCs/>
                <w:lang w:val="en-US"/>
              </w:rPr>
              <w:t>b</w:t>
            </w:r>
          </w:p>
        </w:tc>
        <w:tc>
          <w:tcPr>
            <w:tcW w:w="802" w:type="dxa"/>
            <w:tcBorders>
              <w:bottom w:val="single" w:sz="4" w:space="0" w:color="auto"/>
            </w:tcBorders>
          </w:tcPr>
          <w:p w14:paraId="4DA115E4" w14:textId="77777777" w:rsidR="00D22294" w:rsidRPr="00FC1BB5" w:rsidRDefault="00D22294" w:rsidP="003C304A">
            <w:pPr>
              <w:pStyle w:val="KeinLeerraum"/>
              <w:jc w:val="center"/>
              <w:rPr>
                <w:i/>
                <w:iCs/>
                <w:lang w:val="en-US"/>
              </w:rPr>
            </w:pPr>
            <w:r w:rsidRPr="00FC1BB5">
              <w:rPr>
                <w:i/>
                <w:iCs/>
                <w:lang w:val="en-US"/>
              </w:rPr>
              <w:t>SE</w:t>
            </w:r>
          </w:p>
        </w:tc>
        <w:tc>
          <w:tcPr>
            <w:tcW w:w="1328" w:type="dxa"/>
            <w:tcBorders>
              <w:bottom w:val="single" w:sz="4" w:space="0" w:color="auto"/>
            </w:tcBorders>
          </w:tcPr>
          <w:p w14:paraId="37D19FE6" w14:textId="632B7499" w:rsidR="00D22294" w:rsidRPr="00FC1BB5" w:rsidRDefault="00CB7030" w:rsidP="003C304A">
            <w:pPr>
              <w:pStyle w:val="KeinLeerraum"/>
              <w:jc w:val="center"/>
              <w:rPr>
                <w:i/>
                <w:iCs/>
                <w:lang w:val="en-US"/>
              </w:rPr>
            </w:pPr>
            <w:r w:rsidRPr="00FC1BB5">
              <w:rPr>
                <w:i/>
                <w:iCs/>
                <w:lang w:val="en-US"/>
              </w:rPr>
              <w:t>b</w:t>
            </w:r>
          </w:p>
        </w:tc>
        <w:tc>
          <w:tcPr>
            <w:tcW w:w="612" w:type="dxa"/>
            <w:tcBorders>
              <w:bottom w:val="single" w:sz="4" w:space="0" w:color="auto"/>
            </w:tcBorders>
          </w:tcPr>
          <w:p w14:paraId="7FF00CBF" w14:textId="77777777" w:rsidR="00D22294" w:rsidRPr="00FC1BB5" w:rsidRDefault="00D22294" w:rsidP="003C304A">
            <w:pPr>
              <w:pStyle w:val="KeinLeerraum"/>
              <w:jc w:val="center"/>
              <w:rPr>
                <w:i/>
                <w:iCs/>
                <w:lang w:val="en-US"/>
              </w:rPr>
            </w:pPr>
            <w:r w:rsidRPr="00FC1BB5">
              <w:rPr>
                <w:i/>
                <w:iCs/>
                <w:lang w:val="en-US"/>
              </w:rPr>
              <w:t>SE</w:t>
            </w:r>
          </w:p>
        </w:tc>
      </w:tr>
      <w:tr w:rsidR="00E45B3F" w:rsidRPr="00FC1BB5" w14:paraId="11F7C981" w14:textId="77777777" w:rsidTr="005B5939">
        <w:trPr>
          <w:trHeight w:val="131"/>
        </w:trPr>
        <w:tc>
          <w:tcPr>
            <w:tcW w:w="2806" w:type="dxa"/>
            <w:tcBorders>
              <w:top w:val="single" w:sz="4" w:space="0" w:color="auto"/>
            </w:tcBorders>
            <w:tcMar>
              <w:left w:w="0" w:type="dxa"/>
            </w:tcMar>
          </w:tcPr>
          <w:p w14:paraId="48AFF054" w14:textId="77777777" w:rsidR="00E45B3F" w:rsidRPr="00FC1BB5" w:rsidRDefault="00E45B3F" w:rsidP="005B5939">
            <w:pPr>
              <w:pStyle w:val="KeinLeerraum"/>
              <w:jc w:val="left"/>
              <w:rPr>
                <w:lang w:val="en-US"/>
              </w:rPr>
            </w:pPr>
            <w:r w:rsidRPr="00FC1BB5">
              <w:rPr>
                <w:bCs/>
                <w:lang w:val="en-US"/>
              </w:rPr>
              <w:t>Time</w:t>
            </w:r>
          </w:p>
        </w:tc>
        <w:tc>
          <w:tcPr>
            <w:tcW w:w="1328" w:type="dxa"/>
            <w:tcBorders>
              <w:top w:val="single" w:sz="4" w:space="0" w:color="auto"/>
            </w:tcBorders>
          </w:tcPr>
          <w:p w14:paraId="20A394E5" w14:textId="77777777" w:rsidR="00E45B3F" w:rsidRPr="00FC1BB5" w:rsidRDefault="00E45B3F" w:rsidP="005B5939">
            <w:pPr>
              <w:pStyle w:val="KeinLeerraum"/>
              <w:tabs>
                <w:tab w:val="decimal" w:pos="144"/>
              </w:tabs>
              <w:jc w:val="center"/>
              <w:rPr>
                <w:lang w:val="en-US"/>
              </w:rPr>
            </w:pPr>
            <w:r w:rsidRPr="00FC1BB5">
              <w:rPr>
                <w:lang w:val="en-US"/>
              </w:rPr>
              <w:t>.03</w:t>
            </w:r>
          </w:p>
        </w:tc>
        <w:tc>
          <w:tcPr>
            <w:tcW w:w="802" w:type="dxa"/>
            <w:tcBorders>
              <w:top w:val="single" w:sz="4" w:space="0" w:color="auto"/>
            </w:tcBorders>
          </w:tcPr>
          <w:p w14:paraId="3E93C885" w14:textId="77777777" w:rsidR="00E45B3F" w:rsidRPr="00FC1BB5" w:rsidRDefault="00E45B3F" w:rsidP="003C304A">
            <w:pPr>
              <w:pStyle w:val="KeinLeerraum"/>
              <w:jc w:val="center"/>
              <w:rPr>
                <w:lang w:val="en-US"/>
              </w:rPr>
            </w:pPr>
            <w:r w:rsidRPr="00FC1BB5">
              <w:rPr>
                <w:lang w:val="en-US"/>
              </w:rPr>
              <w:t>.03</w:t>
            </w:r>
          </w:p>
        </w:tc>
        <w:tc>
          <w:tcPr>
            <w:tcW w:w="1329" w:type="dxa"/>
            <w:tcBorders>
              <w:top w:val="single" w:sz="4" w:space="0" w:color="auto"/>
            </w:tcBorders>
          </w:tcPr>
          <w:p w14:paraId="46805A0D" w14:textId="63F35757" w:rsidR="00E45B3F" w:rsidRPr="00FC1BB5" w:rsidRDefault="00E45B3F" w:rsidP="003C304A">
            <w:pPr>
              <w:pStyle w:val="KeinLeerraum"/>
              <w:jc w:val="center"/>
              <w:rPr>
                <w:lang w:val="en-US"/>
              </w:rPr>
            </w:pPr>
            <w:r w:rsidRPr="00FC1BB5">
              <w:rPr>
                <w:lang w:val="en-US"/>
              </w:rPr>
              <w:t>–</w:t>
            </w:r>
          </w:p>
        </w:tc>
        <w:tc>
          <w:tcPr>
            <w:tcW w:w="802" w:type="dxa"/>
            <w:tcBorders>
              <w:top w:val="single" w:sz="4" w:space="0" w:color="auto"/>
            </w:tcBorders>
          </w:tcPr>
          <w:p w14:paraId="450B865B" w14:textId="006BB730" w:rsidR="00E45B3F" w:rsidRPr="00FC1BB5" w:rsidRDefault="00E45B3F" w:rsidP="003C304A">
            <w:pPr>
              <w:pStyle w:val="KeinLeerraum"/>
              <w:jc w:val="center"/>
              <w:rPr>
                <w:lang w:val="en-US"/>
              </w:rPr>
            </w:pPr>
            <w:r w:rsidRPr="00FC1BB5">
              <w:rPr>
                <w:lang w:val="en-US"/>
              </w:rPr>
              <w:t>–</w:t>
            </w:r>
          </w:p>
        </w:tc>
        <w:tc>
          <w:tcPr>
            <w:tcW w:w="1328" w:type="dxa"/>
            <w:tcBorders>
              <w:top w:val="single" w:sz="4" w:space="0" w:color="auto"/>
            </w:tcBorders>
          </w:tcPr>
          <w:p w14:paraId="662E1E88" w14:textId="0B299510" w:rsidR="00E45B3F" w:rsidRPr="00FC1BB5" w:rsidRDefault="00E45B3F" w:rsidP="003C304A">
            <w:pPr>
              <w:pStyle w:val="KeinLeerraum"/>
              <w:jc w:val="center"/>
              <w:rPr>
                <w:lang w:val="en-US"/>
              </w:rPr>
            </w:pPr>
            <w:r w:rsidRPr="00FC1BB5">
              <w:rPr>
                <w:lang w:val="en-US"/>
              </w:rPr>
              <w:t>–</w:t>
            </w:r>
          </w:p>
        </w:tc>
        <w:tc>
          <w:tcPr>
            <w:tcW w:w="612" w:type="dxa"/>
            <w:tcBorders>
              <w:top w:val="single" w:sz="4" w:space="0" w:color="auto"/>
            </w:tcBorders>
          </w:tcPr>
          <w:p w14:paraId="12564092" w14:textId="4135E879" w:rsidR="00E45B3F" w:rsidRPr="00FC1BB5" w:rsidRDefault="00E45B3F" w:rsidP="003C304A">
            <w:pPr>
              <w:pStyle w:val="KeinLeerraum"/>
              <w:jc w:val="center"/>
              <w:rPr>
                <w:i/>
                <w:iCs/>
                <w:lang w:val="en-US"/>
              </w:rPr>
            </w:pPr>
            <w:r w:rsidRPr="00FC1BB5">
              <w:rPr>
                <w:i/>
                <w:iCs/>
                <w:lang w:val="en-US"/>
              </w:rPr>
              <w:t>–</w:t>
            </w:r>
          </w:p>
        </w:tc>
      </w:tr>
      <w:tr w:rsidR="00E45B3F" w:rsidRPr="00FC1BB5" w14:paraId="36C2D729" w14:textId="77777777" w:rsidTr="005B5939">
        <w:trPr>
          <w:trHeight w:val="131"/>
        </w:trPr>
        <w:tc>
          <w:tcPr>
            <w:tcW w:w="2806" w:type="dxa"/>
            <w:tcMar>
              <w:left w:w="0" w:type="dxa"/>
            </w:tcMar>
          </w:tcPr>
          <w:p w14:paraId="69FA10A2" w14:textId="77777777" w:rsidR="00E45B3F" w:rsidRPr="00FC1BB5" w:rsidRDefault="00E45B3F" w:rsidP="005B5939">
            <w:pPr>
              <w:pStyle w:val="KeinLeerraum"/>
              <w:jc w:val="left"/>
              <w:rPr>
                <w:lang w:val="en-US"/>
              </w:rPr>
            </w:pPr>
            <w:r w:rsidRPr="00FC1BB5">
              <w:rPr>
                <w:bCs/>
                <w:lang w:val="en-US"/>
              </w:rPr>
              <w:t>Issue Fatigue t-1</w:t>
            </w:r>
          </w:p>
        </w:tc>
        <w:tc>
          <w:tcPr>
            <w:tcW w:w="1328" w:type="dxa"/>
          </w:tcPr>
          <w:p w14:paraId="395D0E96" w14:textId="7DB1DFB3" w:rsidR="00E45B3F" w:rsidRPr="00FC1BB5" w:rsidRDefault="00E45B3F" w:rsidP="009724EC">
            <w:pPr>
              <w:pStyle w:val="KeinLeerraum"/>
              <w:tabs>
                <w:tab w:val="decimal" w:pos="345"/>
              </w:tabs>
              <w:jc w:val="center"/>
              <w:rPr>
                <w:vertAlign w:val="superscript"/>
                <w:lang w:val="en-US"/>
              </w:rPr>
            </w:pPr>
            <w:r w:rsidRPr="00FC1BB5">
              <w:rPr>
                <w:lang w:val="en-US"/>
              </w:rPr>
              <w:t>.79</w:t>
            </w:r>
            <w:r w:rsidR="009724EC" w:rsidRPr="00FC1BB5">
              <w:rPr>
                <w:vertAlign w:val="superscript"/>
                <w:lang w:val="en-US"/>
              </w:rPr>
              <w:t>***</w:t>
            </w:r>
          </w:p>
        </w:tc>
        <w:tc>
          <w:tcPr>
            <w:tcW w:w="802" w:type="dxa"/>
          </w:tcPr>
          <w:p w14:paraId="4205745F" w14:textId="77777777" w:rsidR="00E45B3F" w:rsidRPr="00FC1BB5" w:rsidRDefault="00E45B3F" w:rsidP="003C304A">
            <w:pPr>
              <w:pStyle w:val="KeinLeerraum"/>
              <w:jc w:val="center"/>
              <w:rPr>
                <w:lang w:val="en-US"/>
              </w:rPr>
            </w:pPr>
            <w:r w:rsidRPr="00FC1BB5">
              <w:rPr>
                <w:lang w:val="en-US"/>
              </w:rPr>
              <w:t>.02</w:t>
            </w:r>
          </w:p>
        </w:tc>
        <w:tc>
          <w:tcPr>
            <w:tcW w:w="1329" w:type="dxa"/>
          </w:tcPr>
          <w:p w14:paraId="664E3F38" w14:textId="5A9D923E" w:rsidR="00E45B3F" w:rsidRPr="00FC1BB5" w:rsidRDefault="00E45B3F" w:rsidP="003C304A">
            <w:pPr>
              <w:pStyle w:val="KeinLeerraum"/>
              <w:jc w:val="center"/>
              <w:rPr>
                <w:lang w:val="en-US"/>
              </w:rPr>
            </w:pPr>
            <w:r w:rsidRPr="00FC1BB5">
              <w:rPr>
                <w:lang w:val="en-US"/>
              </w:rPr>
              <w:t>–</w:t>
            </w:r>
          </w:p>
        </w:tc>
        <w:tc>
          <w:tcPr>
            <w:tcW w:w="802" w:type="dxa"/>
          </w:tcPr>
          <w:p w14:paraId="62DC37F6" w14:textId="4A0BF8E1" w:rsidR="00E45B3F" w:rsidRPr="00FC1BB5" w:rsidRDefault="00E45B3F" w:rsidP="003C304A">
            <w:pPr>
              <w:pStyle w:val="KeinLeerraum"/>
              <w:jc w:val="center"/>
              <w:rPr>
                <w:lang w:val="en-US"/>
              </w:rPr>
            </w:pPr>
            <w:r w:rsidRPr="00FC1BB5">
              <w:rPr>
                <w:lang w:val="en-US"/>
              </w:rPr>
              <w:t>–</w:t>
            </w:r>
          </w:p>
        </w:tc>
        <w:tc>
          <w:tcPr>
            <w:tcW w:w="1328" w:type="dxa"/>
          </w:tcPr>
          <w:p w14:paraId="355BB26F" w14:textId="5094A7AC" w:rsidR="00E45B3F" w:rsidRPr="00FC1BB5" w:rsidRDefault="00E45B3F" w:rsidP="003C304A">
            <w:pPr>
              <w:pStyle w:val="KeinLeerraum"/>
              <w:jc w:val="center"/>
              <w:rPr>
                <w:lang w:val="en-US"/>
              </w:rPr>
            </w:pPr>
            <w:r w:rsidRPr="00FC1BB5">
              <w:rPr>
                <w:lang w:val="en-US"/>
              </w:rPr>
              <w:t>–</w:t>
            </w:r>
          </w:p>
        </w:tc>
        <w:tc>
          <w:tcPr>
            <w:tcW w:w="612" w:type="dxa"/>
          </w:tcPr>
          <w:p w14:paraId="19D90C8A" w14:textId="25C8609A" w:rsidR="00E45B3F" w:rsidRPr="00FC1BB5" w:rsidRDefault="00E45B3F" w:rsidP="003C304A">
            <w:pPr>
              <w:pStyle w:val="KeinLeerraum"/>
              <w:jc w:val="center"/>
              <w:rPr>
                <w:i/>
                <w:iCs/>
                <w:lang w:val="en-US"/>
              </w:rPr>
            </w:pPr>
            <w:r w:rsidRPr="00FC1BB5">
              <w:rPr>
                <w:i/>
                <w:iCs/>
                <w:lang w:val="en-US"/>
              </w:rPr>
              <w:t>–</w:t>
            </w:r>
          </w:p>
        </w:tc>
      </w:tr>
      <w:tr w:rsidR="00E45B3F" w:rsidRPr="00FC1BB5" w14:paraId="342843EF" w14:textId="77777777" w:rsidTr="005B5939">
        <w:trPr>
          <w:trHeight w:val="131"/>
        </w:trPr>
        <w:tc>
          <w:tcPr>
            <w:tcW w:w="2806" w:type="dxa"/>
            <w:tcMar>
              <w:left w:w="0" w:type="dxa"/>
            </w:tcMar>
          </w:tcPr>
          <w:p w14:paraId="6BC50F3E" w14:textId="4A2CE8B5" w:rsidR="00E45B3F" w:rsidRPr="00FC1BB5" w:rsidRDefault="00E45B3F" w:rsidP="005B5939">
            <w:pPr>
              <w:pStyle w:val="KeinLeerraum"/>
              <w:jc w:val="left"/>
              <w:rPr>
                <w:lang w:val="en-US"/>
              </w:rPr>
            </w:pPr>
            <w:r w:rsidRPr="00FC1BB5">
              <w:rPr>
                <w:bCs/>
                <w:lang w:val="en-US"/>
              </w:rPr>
              <w:t>Se</w:t>
            </w:r>
            <w:r w:rsidR="005E7FEF" w:rsidRPr="00FC1BB5">
              <w:rPr>
                <w:bCs/>
                <w:lang w:val="en-US"/>
              </w:rPr>
              <w:t>x</w:t>
            </w:r>
          </w:p>
        </w:tc>
        <w:tc>
          <w:tcPr>
            <w:tcW w:w="1328" w:type="dxa"/>
          </w:tcPr>
          <w:p w14:paraId="01E6A514" w14:textId="3447110C" w:rsidR="00E45B3F" w:rsidRPr="00FC1BB5" w:rsidRDefault="00E45B3F" w:rsidP="005B5939">
            <w:pPr>
              <w:pStyle w:val="KeinLeerraum"/>
              <w:tabs>
                <w:tab w:val="decimal" w:pos="144"/>
              </w:tabs>
              <w:jc w:val="center"/>
              <w:rPr>
                <w:lang w:val="en-US"/>
              </w:rPr>
            </w:pPr>
            <w:r w:rsidRPr="00FC1BB5">
              <w:rPr>
                <w:lang w:val="en-US"/>
              </w:rPr>
              <w:t>–</w:t>
            </w:r>
          </w:p>
        </w:tc>
        <w:tc>
          <w:tcPr>
            <w:tcW w:w="802" w:type="dxa"/>
          </w:tcPr>
          <w:p w14:paraId="0857A4F2" w14:textId="51F769C7" w:rsidR="00E45B3F" w:rsidRPr="00FC1BB5" w:rsidRDefault="00E45B3F" w:rsidP="003C304A">
            <w:pPr>
              <w:pStyle w:val="KeinLeerraum"/>
              <w:jc w:val="center"/>
              <w:rPr>
                <w:lang w:val="en-US"/>
              </w:rPr>
            </w:pPr>
            <w:r w:rsidRPr="00FC1BB5">
              <w:rPr>
                <w:lang w:val="en-US"/>
              </w:rPr>
              <w:t>–</w:t>
            </w:r>
          </w:p>
        </w:tc>
        <w:tc>
          <w:tcPr>
            <w:tcW w:w="1329" w:type="dxa"/>
          </w:tcPr>
          <w:p w14:paraId="255F7FA1" w14:textId="24A35016" w:rsidR="00E45B3F" w:rsidRPr="00FC1BB5" w:rsidRDefault="00E45B3F" w:rsidP="003C304A">
            <w:pPr>
              <w:pStyle w:val="KeinLeerraum"/>
              <w:jc w:val="center"/>
              <w:rPr>
                <w:lang w:val="en-US"/>
              </w:rPr>
            </w:pPr>
            <w:r w:rsidRPr="00FC1BB5">
              <w:rPr>
                <w:lang w:val="en-US"/>
              </w:rPr>
              <w:t>–</w:t>
            </w:r>
          </w:p>
        </w:tc>
        <w:tc>
          <w:tcPr>
            <w:tcW w:w="802" w:type="dxa"/>
          </w:tcPr>
          <w:p w14:paraId="5BB0184C" w14:textId="6411BB75" w:rsidR="00E45B3F" w:rsidRPr="00FC1BB5" w:rsidRDefault="00E45B3F" w:rsidP="003C304A">
            <w:pPr>
              <w:pStyle w:val="KeinLeerraum"/>
              <w:jc w:val="center"/>
              <w:rPr>
                <w:lang w:val="en-US"/>
              </w:rPr>
            </w:pPr>
            <w:r w:rsidRPr="00FC1BB5">
              <w:rPr>
                <w:lang w:val="en-US"/>
              </w:rPr>
              <w:t>–</w:t>
            </w:r>
          </w:p>
        </w:tc>
        <w:tc>
          <w:tcPr>
            <w:tcW w:w="1328" w:type="dxa"/>
          </w:tcPr>
          <w:p w14:paraId="0DA0FDE2" w14:textId="52A3ECA6" w:rsidR="00E45B3F" w:rsidRPr="00FC1BB5" w:rsidRDefault="00E45B3F" w:rsidP="003C304A">
            <w:pPr>
              <w:pStyle w:val="KeinLeerraum"/>
              <w:jc w:val="center"/>
              <w:rPr>
                <w:lang w:val="en-US"/>
              </w:rPr>
            </w:pPr>
            <w:r w:rsidRPr="00FC1BB5">
              <w:rPr>
                <w:lang w:val="en-US"/>
              </w:rPr>
              <w:t>–</w:t>
            </w:r>
          </w:p>
        </w:tc>
        <w:tc>
          <w:tcPr>
            <w:tcW w:w="612" w:type="dxa"/>
          </w:tcPr>
          <w:p w14:paraId="74386FDC" w14:textId="0493D577" w:rsidR="00E45B3F" w:rsidRPr="00FC1BB5" w:rsidRDefault="00E45B3F" w:rsidP="003C304A">
            <w:pPr>
              <w:pStyle w:val="KeinLeerraum"/>
              <w:jc w:val="center"/>
              <w:rPr>
                <w:i/>
                <w:iCs/>
                <w:lang w:val="en-US"/>
              </w:rPr>
            </w:pPr>
            <w:r w:rsidRPr="00FC1BB5">
              <w:rPr>
                <w:i/>
                <w:iCs/>
                <w:lang w:val="en-US"/>
              </w:rPr>
              <w:t>–</w:t>
            </w:r>
          </w:p>
        </w:tc>
      </w:tr>
      <w:tr w:rsidR="00E45B3F" w:rsidRPr="00FC1BB5" w14:paraId="611E83E1" w14:textId="77777777" w:rsidTr="005B5939">
        <w:trPr>
          <w:trHeight w:val="131"/>
        </w:trPr>
        <w:tc>
          <w:tcPr>
            <w:tcW w:w="2806" w:type="dxa"/>
            <w:tcMar>
              <w:left w:w="0" w:type="dxa"/>
            </w:tcMar>
          </w:tcPr>
          <w:p w14:paraId="07C2E8CA" w14:textId="02050541" w:rsidR="00E45B3F" w:rsidRPr="00FC1BB5" w:rsidRDefault="00E45B3F" w:rsidP="005B5939">
            <w:pPr>
              <w:pStyle w:val="KeinLeerraum"/>
              <w:jc w:val="left"/>
              <w:rPr>
                <w:lang w:val="en-US"/>
              </w:rPr>
            </w:pPr>
            <w:r w:rsidRPr="00FC1BB5">
              <w:rPr>
                <w:bCs/>
                <w:lang w:val="en-US"/>
              </w:rPr>
              <w:t>Age</w:t>
            </w:r>
          </w:p>
        </w:tc>
        <w:tc>
          <w:tcPr>
            <w:tcW w:w="1328" w:type="dxa"/>
          </w:tcPr>
          <w:p w14:paraId="5B69535D" w14:textId="4D5BA919" w:rsidR="00E45B3F" w:rsidRPr="00FC1BB5" w:rsidRDefault="00E45B3F" w:rsidP="005B5939">
            <w:pPr>
              <w:pStyle w:val="KeinLeerraum"/>
              <w:tabs>
                <w:tab w:val="decimal" w:pos="144"/>
              </w:tabs>
              <w:jc w:val="center"/>
              <w:rPr>
                <w:lang w:val="en-US"/>
              </w:rPr>
            </w:pPr>
            <w:r w:rsidRPr="00FC1BB5">
              <w:rPr>
                <w:lang w:val="en-US"/>
              </w:rPr>
              <w:t>–</w:t>
            </w:r>
          </w:p>
        </w:tc>
        <w:tc>
          <w:tcPr>
            <w:tcW w:w="802" w:type="dxa"/>
          </w:tcPr>
          <w:p w14:paraId="72B009A6" w14:textId="2B2B6827" w:rsidR="00E45B3F" w:rsidRPr="00FC1BB5" w:rsidRDefault="00E45B3F" w:rsidP="003C304A">
            <w:pPr>
              <w:pStyle w:val="KeinLeerraum"/>
              <w:jc w:val="center"/>
              <w:rPr>
                <w:lang w:val="en-US"/>
              </w:rPr>
            </w:pPr>
            <w:r w:rsidRPr="00FC1BB5">
              <w:rPr>
                <w:lang w:val="en-US"/>
              </w:rPr>
              <w:t>–</w:t>
            </w:r>
          </w:p>
        </w:tc>
        <w:tc>
          <w:tcPr>
            <w:tcW w:w="1329" w:type="dxa"/>
          </w:tcPr>
          <w:p w14:paraId="666F109A" w14:textId="5B0BA6F9" w:rsidR="00E45B3F" w:rsidRPr="00FC1BB5" w:rsidRDefault="00E45B3F" w:rsidP="003C304A">
            <w:pPr>
              <w:pStyle w:val="KeinLeerraum"/>
              <w:jc w:val="center"/>
              <w:rPr>
                <w:lang w:val="en-US"/>
              </w:rPr>
            </w:pPr>
            <w:r w:rsidRPr="00FC1BB5">
              <w:rPr>
                <w:lang w:val="en-US"/>
              </w:rPr>
              <w:t>–</w:t>
            </w:r>
          </w:p>
        </w:tc>
        <w:tc>
          <w:tcPr>
            <w:tcW w:w="802" w:type="dxa"/>
          </w:tcPr>
          <w:p w14:paraId="4DDCC1FB" w14:textId="264B6766" w:rsidR="00E45B3F" w:rsidRPr="00FC1BB5" w:rsidRDefault="00E45B3F" w:rsidP="003C304A">
            <w:pPr>
              <w:pStyle w:val="KeinLeerraum"/>
              <w:jc w:val="center"/>
              <w:rPr>
                <w:lang w:val="en-US"/>
              </w:rPr>
            </w:pPr>
            <w:r w:rsidRPr="00FC1BB5">
              <w:rPr>
                <w:lang w:val="en-US"/>
              </w:rPr>
              <w:t>–</w:t>
            </w:r>
          </w:p>
        </w:tc>
        <w:tc>
          <w:tcPr>
            <w:tcW w:w="1328" w:type="dxa"/>
          </w:tcPr>
          <w:p w14:paraId="290A9273" w14:textId="0EAC2B99" w:rsidR="00E45B3F" w:rsidRPr="00FC1BB5" w:rsidRDefault="00E45B3F" w:rsidP="003C304A">
            <w:pPr>
              <w:pStyle w:val="KeinLeerraum"/>
              <w:jc w:val="center"/>
              <w:rPr>
                <w:lang w:val="en-US"/>
              </w:rPr>
            </w:pPr>
            <w:r w:rsidRPr="00FC1BB5">
              <w:rPr>
                <w:lang w:val="en-US"/>
              </w:rPr>
              <w:t>–</w:t>
            </w:r>
          </w:p>
        </w:tc>
        <w:tc>
          <w:tcPr>
            <w:tcW w:w="612" w:type="dxa"/>
          </w:tcPr>
          <w:p w14:paraId="15A11E92" w14:textId="2366C614" w:rsidR="00E45B3F" w:rsidRPr="00FC1BB5" w:rsidRDefault="00E45B3F" w:rsidP="003C304A">
            <w:pPr>
              <w:pStyle w:val="KeinLeerraum"/>
              <w:jc w:val="center"/>
              <w:rPr>
                <w:i/>
                <w:iCs/>
                <w:lang w:val="en-US"/>
              </w:rPr>
            </w:pPr>
            <w:r w:rsidRPr="00FC1BB5">
              <w:rPr>
                <w:i/>
                <w:iCs/>
                <w:lang w:val="en-US"/>
              </w:rPr>
              <w:t>–</w:t>
            </w:r>
          </w:p>
        </w:tc>
      </w:tr>
      <w:tr w:rsidR="00E45B3F" w:rsidRPr="00FC1BB5" w14:paraId="39763D8A" w14:textId="77777777" w:rsidTr="005B5939">
        <w:trPr>
          <w:trHeight w:val="131"/>
        </w:trPr>
        <w:tc>
          <w:tcPr>
            <w:tcW w:w="2806" w:type="dxa"/>
            <w:tcMar>
              <w:left w:w="0" w:type="dxa"/>
            </w:tcMar>
          </w:tcPr>
          <w:p w14:paraId="6AB63B75" w14:textId="6575D7EE" w:rsidR="00E45B3F" w:rsidRPr="00FC1BB5" w:rsidRDefault="00E45B3F" w:rsidP="005B5939">
            <w:pPr>
              <w:pStyle w:val="KeinLeerraum"/>
              <w:jc w:val="left"/>
              <w:rPr>
                <w:bCs/>
                <w:lang w:val="en-US"/>
              </w:rPr>
            </w:pPr>
            <w:r w:rsidRPr="00FC1BB5">
              <w:rPr>
                <w:bCs/>
                <w:lang w:val="en-US"/>
              </w:rPr>
              <w:t>Education</w:t>
            </w:r>
          </w:p>
        </w:tc>
        <w:tc>
          <w:tcPr>
            <w:tcW w:w="1328" w:type="dxa"/>
          </w:tcPr>
          <w:p w14:paraId="6C13E6D8" w14:textId="65C660F1" w:rsidR="00E45B3F" w:rsidRPr="00FC1BB5" w:rsidRDefault="00E45B3F" w:rsidP="005B5939">
            <w:pPr>
              <w:pStyle w:val="KeinLeerraum"/>
              <w:tabs>
                <w:tab w:val="decimal" w:pos="144"/>
              </w:tabs>
              <w:jc w:val="center"/>
              <w:rPr>
                <w:lang w:val="en-US"/>
              </w:rPr>
            </w:pPr>
            <w:r w:rsidRPr="00FC1BB5">
              <w:rPr>
                <w:lang w:val="en-US"/>
              </w:rPr>
              <w:t>–</w:t>
            </w:r>
          </w:p>
        </w:tc>
        <w:tc>
          <w:tcPr>
            <w:tcW w:w="802" w:type="dxa"/>
          </w:tcPr>
          <w:p w14:paraId="528BE986" w14:textId="3E06E895" w:rsidR="00E45B3F" w:rsidRPr="00FC1BB5" w:rsidRDefault="00E45B3F" w:rsidP="003C304A">
            <w:pPr>
              <w:pStyle w:val="KeinLeerraum"/>
              <w:jc w:val="center"/>
              <w:rPr>
                <w:lang w:val="en-US"/>
              </w:rPr>
            </w:pPr>
            <w:r w:rsidRPr="00FC1BB5">
              <w:rPr>
                <w:lang w:val="en-US"/>
              </w:rPr>
              <w:t>–</w:t>
            </w:r>
          </w:p>
        </w:tc>
        <w:tc>
          <w:tcPr>
            <w:tcW w:w="1329" w:type="dxa"/>
          </w:tcPr>
          <w:p w14:paraId="5C8A99A9" w14:textId="608E12C5" w:rsidR="00E45B3F" w:rsidRPr="00FC1BB5" w:rsidRDefault="00E45B3F" w:rsidP="003C304A">
            <w:pPr>
              <w:pStyle w:val="KeinLeerraum"/>
              <w:jc w:val="center"/>
              <w:rPr>
                <w:lang w:val="en-US"/>
              </w:rPr>
            </w:pPr>
            <w:r w:rsidRPr="00FC1BB5">
              <w:rPr>
                <w:lang w:val="en-US"/>
              </w:rPr>
              <w:t>–</w:t>
            </w:r>
          </w:p>
        </w:tc>
        <w:tc>
          <w:tcPr>
            <w:tcW w:w="802" w:type="dxa"/>
          </w:tcPr>
          <w:p w14:paraId="4C35DC62" w14:textId="368A1DAD" w:rsidR="00E45B3F" w:rsidRPr="00FC1BB5" w:rsidRDefault="00E45B3F" w:rsidP="003C304A">
            <w:pPr>
              <w:pStyle w:val="KeinLeerraum"/>
              <w:jc w:val="center"/>
              <w:rPr>
                <w:lang w:val="en-US"/>
              </w:rPr>
            </w:pPr>
            <w:r w:rsidRPr="00FC1BB5">
              <w:rPr>
                <w:lang w:val="en-US"/>
              </w:rPr>
              <w:t>–</w:t>
            </w:r>
          </w:p>
        </w:tc>
        <w:tc>
          <w:tcPr>
            <w:tcW w:w="1328" w:type="dxa"/>
          </w:tcPr>
          <w:p w14:paraId="49547C55" w14:textId="7768CA65" w:rsidR="00E45B3F" w:rsidRPr="00FC1BB5" w:rsidRDefault="00E45B3F" w:rsidP="003C304A">
            <w:pPr>
              <w:pStyle w:val="KeinLeerraum"/>
              <w:jc w:val="center"/>
              <w:rPr>
                <w:lang w:val="en-US"/>
              </w:rPr>
            </w:pPr>
            <w:r w:rsidRPr="00FC1BB5">
              <w:rPr>
                <w:lang w:val="en-US"/>
              </w:rPr>
              <w:t>–</w:t>
            </w:r>
          </w:p>
        </w:tc>
        <w:tc>
          <w:tcPr>
            <w:tcW w:w="612" w:type="dxa"/>
          </w:tcPr>
          <w:p w14:paraId="4932B5D3" w14:textId="2A144B9A" w:rsidR="00E45B3F" w:rsidRPr="00FC1BB5" w:rsidRDefault="00E45B3F" w:rsidP="003C304A">
            <w:pPr>
              <w:pStyle w:val="KeinLeerraum"/>
              <w:jc w:val="center"/>
              <w:rPr>
                <w:i/>
                <w:iCs/>
                <w:lang w:val="en-US"/>
              </w:rPr>
            </w:pPr>
            <w:r w:rsidRPr="00FC1BB5">
              <w:rPr>
                <w:i/>
                <w:iCs/>
                <w:lang w:val="en-US"/>
              </w:rPr>
              <w:t>–</w:t>
            </w:r>
          </w:p>
        </w:tc>
      </w:tr>
      <w:tr w:rsidR="00E45B3F" w:rsidRPr="00FC1BB5" w14:paraId="344DB5C0" w14:textId="77777777" w:rsidTr="005B5939">
        <w:trPr>
          <w:trHeight w:val="131"/>
        </w:trPr>
        <w:tc>
          <w:tcPr>
            <w:tcW w:w="2806" w:type="dxa"/>
            <w:tcMar>
              <w:left w:w="0" w:type="dxa"/>
            </w:tcMar>
          </w:tcPr>
          <w:p w14:paraId="0823A177" w14:textId="77777777" w:rsidR="00E45B3F" w:rsidRPr="00FC1BB5" w:rsidRDefault="00E45B3F" w:rsidP="005B5939">
            <w:pPr>
              <w:pStyle w:val="KeinLeerraum"/>
              <w:jc w:val="left"/>
              <w:rPr>
                <w:bCs/>
                <w:lang w:val="en-US"/>
              </w:rPr>
            </w:pPr>
            <w:r w:rsidRPr="00FC1BB5">
              <w:rPr>
                <w:bCs/>
                <w:lang w:val="en-US"/>
              </w:rPr>
              <w:t>Constant</w:t>
            </w:r>
          </w:p>
        </w:tc>
        <w:tc>
          <w:tcPr>
            <w:tcW w:w="1328" w:type="dxa"/>
          </w:tcPr>
          <w:p w14:paraId="59F60CE6" w14:textId="280BC1D2" w:rsidR="00E45B3F" w:rsidRPr="00FC1BB5" w:rsidRDefault="00E45B3F" w:rsidP="005B5939">
            <w:pPr>
              <w:pStyle w:val="KeinLeerraum"/>
              <w:tabs>
                <w:tab w:val="decimal" w:pos="144"/>
              </w:tabs>
              <w:jc w:val="center"/>
              <w:rPr>
                <w:lang w:val="en-US"/>
              </w:rPr>
            </w:pPr>
            <w:r w:rsidRPr="00FC1BB5">
              <w:rPr>
                <w:lang w:val="en-US"/>
              </w:rPr>
              <w:t>–.02</w:t>
            </w:r>
          </w:p>
        </w:tc>
        <w:tc>
          <w:tcPr>
            <w:tcW w:w="802" w:type="dxa"/>
          </w:tcPr>
          <w:p w14:paraId="4F59B603" w14:textId="77777777" w:rsidR="00E45B3F" w:rsidRPr="00FC1BB5" w:rsidRDefault="00E45B3F" w:rsidP="003C304A">
            <w:pPr>
              <w:pStyle w:val="KeinLeerraum"/>
              <w:jc w:val="center"/>
              <w:rPr>
                <w:lang w:val="en-US"/>
              </w:rPr>
            </w:pPr>
            <w:r w:rsidRPr="00FC1BB5">
              <w:rPr>
                <w:lang w:val="en-US"/>
              </w:rPr>
              <w:t>.03</w:t>
            </w:r>
          </w:p>
        </w:tc>
        <w:tc>
          <w:tcPr>
            <w:tcW w:w="1329" w:type="dxa"/>
          </w:tcPr>
          <w:p w14:paraId="3FA85E7E" w14:textId="64402EA6" w:rsidR="00E45B3F" w:rsidRPr="00FC1BB5" w:rsidRDefault="00E45B3F" w:rsidP="003C304A">
            <w:pPr>
              <w:pStyle w:val="KeinLeerraum"/>
              <w:jc w:val="center"/>
              <w:rPr>
                <w:lang w:val="en-US"/>
              </w:rPr>
            </w:pPr>
            <w:r w:rsidRPr="00FC1BB5">
              <w:rPr>
                <w:lang w:val="en-US"/>
              </w:rPr>
              <w:t>–</w:t>
            </w:r>
          </w:p>
        </w:tc>
        <w:tc>
          <w:tcPr>
            <w:tcW w:w="802" w:type="dxa"/>
          </w:tcPr>
          <w:p w14:paraId="393DD39A" w14:textId="238F863C" w:rsidR="00E45B3F" w:rsidRPr="00FC1BB5" w:rsidRDefault="00E45B3F" w:rsidP="003C304A">
            <w:pPr>
              <w:pStyle w:val="KeinLeerraum"/>
              <w:jc w:val="center"/>
              <w:rPr>
                <w:lang w:val="en-US"/>
              </w:rPr>
            </w:pPr>
            <w:r w:rsidRPr="00FC1BB5">
              <w:rPr>
                <w:lang w:val="en-US"/>
              </w:rPr>
              <w:t>–</w:t>
            </w:r>
          </w:p>
        </w:tc>
        <w:tc>
          <w:tcPr>
            <w:tcW w:w="1328" w:type="dxa"/>
          </w:tcPr>
          <w:p w14:paraId="13EB8DE5" w14:textId="72723E40" w:rsidR="00E45B3F" w:rsidRPr="00FC1BB5" w:rsidRDefault="00E45B3F" w:rsidP="003C304A">
            <w:pPr>
              <w:pStyle w:val="KeinLeerraum"/>
              <w:jc w:val="center"/>
              <w:rPr>
                <w:lang w:val="en-US"/>
              </w:rPr>
            </w:pPr>
            <w:r w:rsidRPr="00FC1BB5">
              <w:rPr>
                <w:lang w:val="en-US"/>
              </w:rPr>
              <w:t>–</w:t>
            </w:r>
          </w:p>
        </w:tc>
        <w:tc>
          <w:tcPr>
            <w:tcW w:w="612" w:type="dxa"/>
          </w:tcPr>
          <w:p w14:paraId="4EAF4097" w14:textId="45359DE4" w:rsidR="00E45B3F" w:rsidRPr="00FC1BB5" w:rsidRDefault="00E45B3F" w:rsidP="003C304A">
            <w:pPr>
              <w:pStyle w:val="KeinLeerraum"/>
              <w:jc w:val="center"/>
              <w:rPr>
                <w:i/>
                <w:iCs/>
                <w:lang w:val="en-US"/>
              </w:rPr>
            </w:pPr>
            <w:r w:rsidRPr="00FC1BB5">
              <w:rPr>
                <w:i/>
                <w:iCs/>
                <w:lang w:val="en-US"/>
              </w:rPr>
              <w:t>–</w:t>
            </w:r>
          </w:p>
        </w:tc>
      </w:tr>
      <w:tr w:rsidR="005D20F4" w:rsidRPr="00FC1BB5" w14:paraId="19AE6FEB" w14:textId="77777777" w:rsidTr="005B5939">
        <w:trPr>
          <w:trHeight w:val="131"/>
        </w:trPr>
        <w:tc>
          <w:tcPr>
            <w:tcW w:w="2806" w:type="dxa"/>
            <w:tcMar>
              <w:left w:w="0" w:type="dxa"/>
            </w:tcMar>
          </w:tcPr>
          <w:p w14:paraId="244258E0" w14:textId="77777777" w:rsidR="005D20F4" w:rsidRPr="00FC1BB5" w:rsidRDefault="005D20F4" w:rsidP="005B5939">
            <w:pPr>
              <w:pStyle w:val="KeinLeerraum"/>
              <w:jc w:val="left"/>
              <w:rPr>
                <w:bCs/>
                <w:i/>
                <w:color w:val="000000" w:themeColor="text1"/>
                <w:lang w:val="en-US"/>
              </w:rPr>
            </w:pPr>
            <w:r w:rsidRPr="00FC1BB5">
              <w:rPr>
                <w:bCs/>
                <w:i/>
                <w:color w:val="000000" w:themeColor="text1"/>
                <w:lang w:val="en-US"/>
              </w:rPr>
              <w:t>N</w:t>
            </w:r>
          </w:p>
        </w:tc>
        <w:tc>
          <w:tcPr>
            <w:tcW w:w="1328" w:type="dxa"/>
          </w:tcPr>
          <w:p w14:paraId="20583FDA" w14:textId="77777777" w:rsidR="005D20F4" w:rsidRPr="00FC1BB5" w:rsidRDefault="005D20F4" w:rsidP="005B5939">
            <w:pPr>
              <w:pStyle w:val="KeinLeerraum"/>
              <w:tabs>
                <w:tab w:val="decimal" w:pos="144"/>
              </w:tabs>
              <w:jc w:val="center"/>
              <w:rPr>
                <w:lang w:val="en-US"/>
              </w:rPr>
            </w:pPr>
            <w:r w:rsidRPr="00FC1BB5">
              <w:rPr>
                <w:lang w:val="en-US"/>
              </w:rPr>
              <w:t>1,272</w:t>
            </w:r>
          </w:p>
        </w:tc>
        <w:tc>
          <w:tcPr>
            <w:tcW w:w="802" w:type="dxa"/>
          </w:tcPr>
          <w:p w14:paraId="749643B1" w14:textId="695F2C53" w:rsidR="005D20F4" w:rsidRPr="00FC1BB5" w:rsidRDefault="005D20F4" w:rsidP="003C304A">
            <w:pPr>
              <w:pStyle w:val="KeinLeerraum"/>
              <w:jc w:val="center"/>
              <w:rPr>
                <w:lang w:val="en-US"/>
              </w:rPr>
            </w:pPr>
            <w:r w:rsidRPr="00FC1BB5">
              <w:rPr>
                <w:lang w:val="en-US"/>
              </w:rPr>
              <w:t>–</w:t>
            </w:r>
          </w:p>
        </w:tc>
        <w:tc>
          <w:tcPr>
            <w:tcW w:w="1329" w:type="dxa"/>
          </w:tcPr>
          <w:p w14:paraId="43AFD1AA" w14:textId="77F34735" w:rsidR="005D20F4" w:rsidRPr="00FC1BB5" w:rsidRDefault="005D20F4" w:rsidP="003C304A">
            <w:pPr>
              <w:pStyle w:val="KeinLeerraum"/>
              <w:jc w:val="center"/>
              <w:rPr>
                <w:lang w:val="en-US"/>
              </w:rPr>
            </w:pPr>
            <w:r w:rsidRPr="00FC1BB5">
              <w:rPr>
                <w:lang w:val="en-US"/>
              </w:rPr>
              <w:t>–</w:t>
            </w:r>
          </w:p>
        </w:tc>
        <w:tc>
          <w:tcPr>
            <w:tcW w:w="802" w:type="dxa"/>
          </w:tcPr>
          <w:p w14:paraId="4B0B440B" w14:textId="5B42C31E" w:rsidR="005D20F4" w:rsidRPr="00FC1BB5" w:rsidRDefault="005D20F4" w:rsidP="003C304A">
            <w:pPr>
              <w:pStyle w:val="KeinLeerraum"/>
              <w:jc w:val="center"/>
              <w:rPr>
                <w:lang w:val="en-US"/>
              </w:rPr>
            </w:pPr>
            <w:r w:rsidRPr="00FC1BB5">
              <w:rPr>
                <w:lang w:val="en-US"/>
              </w:rPr>
              <w:t>–</w:t>
            </w:r>
          </w:p>
        </w:tc>
        <w:tc>
          <w:tcPr>
            <w:tcW w:w="1328" w:type="dxa"/>
          </w:tcPr>
          <w:p w14:paraId="0A3E394F" w14:textId="5C578338" w:rsidR="005D20F4" w:rsidRPr="00FC1BB5" w:rsidRDefault="005D20F4" w:rsidP="003C304A">
            <w:pPr>
              <w:pStyle w:val="KeinLeerraum"/>
              <w:jc w:val="center"/>
              <w:rPr>
                <w:lang w:val="en-US"/>
              </w:rPr>
            </w:pPr>
            <w:r w:rsidRPr="00FC1BB5">
              <w:rPr>
                <w:lang w:val="en-US"/>
              </w:rPr>
              <w:t>–</w:t>
            </w:r>
          </w:p>
        </w:tc>
        <w:tc>
          <w:tcPr>
            <w:tcW w:w="612" w:type="dxa"/>
          </w:tcPr>
          <w:p w14:paraId="102940FA" w14:textId="474A504F" w:rsidR="005D20F4" w:rsidRPr="00FC1BB5" w:rsidRDefault="005D20F4" w:rsidP="003C304A">
            <w:pPr>
              <w:pStyle w:val="KeinLeerraum"/>
              <w:jc w:val="center"/>
              <w:rPr>
                <w:i/>
                <w:iCs/>
                <w:lang w:val="en-US"/>
              </w:rPr>
            </w:pPr>
            <w:r w:rsidRPr="00FC1BB5">
              <w:rPr>
                <w:i/>
                <w:iCs/>
                <w:lang w:val="en-US"/>
              </w:rPr>
              <w:t>–</w:t>
            </w:r>
          </w:p>
        </w:tc>
      </w:tr>
      <w:tr w:rsidR="005D20F4" w:rsidRPr="00FC1BB5" w14:paraId="0A0F1110" w14:textId="77777777" w:rsidTr="005B5939">
        <w:trPr>
          <w:trHeight w:val="131"/>
        </w:trPr>
        <w:tc>
          <w:tcPr>
            <w:tcW w:w="2806" w:type="dxa"/>
            <w:tcBorders>
              <w:bottom w:val="single" w:sz="8" w:space="0" w:color="auto"/>
            </w:tcBorders>
            <w:tcMar>
              <w:left w:w="0" w:type="dxa"/>
            </w:tcMar>
          </w:tcPr>
          <w:p w14:paraId="54084D95" w14:textId="77777777" w:rsidR="005D20F4" w:rsidRPr="00FC1BB5" w:rsidRDefault="005D20F4" w:rsidP="005B5939">
            <w:pPr>
              <w:pStyle w:val="KeinLeerraum"/>
              <w:jc w:val="left"/>
              <w:rPr>
                <w:bCs/>
                <w:lang w:val="en-US"/>
              </w:rPr>
            </w:pPr>
            <w:r w:rsidRPr="00FC1BB5">
              <w:rPr>
                <w:bCs/>
                <w:i/>
                <w:lang w:val="en-US"/>
              </w:rPr>
              <w:t>R</w:t>
            </w:r>
            <w:r w:rsidRPr="00FC1BB5">
              <w:rPr>
                <w:bCs/>
                <w:vertAlign w:val="superscript"/>
                <w:lang w:val="en-US"/>
              </w:rPr>
              <w:t>2</w:t>
            </w:r>
          </w:p>
        </w:tc>
        <w:tc>
          <w:tcPr>
            <w:tcW w:w="1328" w:type="dxa"/>
            <w:tcBorders>
              <w:bottom w:val="single" w:sz="8" w:space="0" w:color="auto"/>
            </w:tcBorders>
          </w:tcPr>
          <w:p w14:paraId="5D952458" w14:textId="77777777" w:rsidR="005D20F4" w:rsidRPr="00FC1BB5" w:rsidRDefault="005D20F4" w:rsidP="005B5939">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3DA02E4B" w14:textId="033462D8" w:rsidR="005D20F4" w:rsidRPr="00FC1BB5" w:rsidRDefault="005D20F4" w:rsidP="003C304A">
            <w:pPr>
              <w:pStyle w:val="KeinLeerraum"/>
              <w:jc w:val="center"/>
              <w:rPr>
                <w:lang w:val="en-US"/>
              </w:rPr>
            </w:pPr>
            <w:r w:rsidRPr="00FC1BB5">
              <w:rPr>
                <w:lang w:val="en-US"/>
              </w:rPr>
              <w:t>–</w:t>
            </w:r>
          </w:p>
        </w:tc>
        <w:tc>
          <w:tcPr>
            <w:tcW w:w="1329" w:type="dxa"/>
            <w:tcBorders>
              <w:bottom w:val="single" w:sz="8" w:space="0" w:color="auto"/>
            </w:tcBorders>
          </w:tcPr>
          <w:p w14:paraId="451CC36B" w14:textId="5040A690" w:rsidR="005D20F4" w:rsidRPr="00FC1BB5" w:rsidRDefault="005D20F4" w:rsidP="003C304A">
            <w:pPr>
              <w:pStyle w:val="KeinLeerraum"/>
              <w:jc w:val="center"/>
              <w:rPr>
                <w:lang w:val="en-US"/>
              </w:rPr>
            </w:pPr>
            <w:r w:rsidRPr="00FC1BB5">
              <w:rPr>
                <w:lang w:val="en-US"/>
              </w:rPr>
              <w:t>–</w:t>
            </w:r>
          </w:p>
        </w:tc>
        <w:tc>
          <w:tcPr>
            <w:tcW w:w="802" w:type="dxa"/>
            <w:tcBorders>
              <w:bottom w:val="single" w:sz="8" w:space="0" w:color="auto"/>
            </w:tcBorders>
          </w:tcPr>
          <w:p w14:paraId="7B81C758" w14:textId="2B4449D0" w:rsidR="005D20F4" w:rsidRPr="00FC1BB5" w:rsidRDefault="005D20F4" w:rsidP="003C304A">
            <w:pPr>
              <w:pStyle w:val="KeinLeerraum"/>
              <w:jc w:val="center"/>
              <w:rPr>
                <w:lang w:val="en-US"/>
              </w:rPr>
            </w:pPr>
            <w:r w:rsidRPr="00FC1BB5">
              <w:rPr>
                <w:lang w:val="en-US"/>
              </w:rPr>
              <w:t>–</w:t>
            </w:r>
          </w:p>
        </w:tc>
        <w:tc>
          <w:tcPr>
            <w:tcW w:w="1328" w:type="dxa"/>
            <w:tcBorders>
              <w:bottom w:val="single" w:sz="8" w:space="0" w:color="auto"/>
            </w:tcBorders>
          </w:tcPr>
          <w:p w14:paraId="3CC97541" w14:textId="72FBF747" w:rsidR="005D20F4" w:rsidRPr="00FC1BB5" w:rsidRDefault="005D20F4" w:rsidP="003C304A">
            <w:pPr>
              <w:pStyle w:val="KeinLeerraum"/>
              <w:jc w:val="center"/>
              <w:rPr>
                <w:lang w:val="en-US"/>
              </w:rPr>
            </w:pPr>
            <w:r w:rsidRPr="00FC1BB5">
              <w:rPr>
                <w:lang w:val="en-US"/>
              </w:rPr>
              <w:t>–</w:t>
            </w:r>
          </w:p>
        </w:tc>
        <w:tc>
          <w:tcPr>
            <w:tcW w:w="612" w:type="dxa"/>
            <w:tcBorders>
              <w:bottom w:val="single" w:sz="8" w:space="0" w:color="auto"/>
            </w:tcBorders>
          </w:tcPr>
          <w:p w14:paraId="17A402E0" w14:textId="24B63364" w:rsidR="005D20F4" w:rsidRPr="00FC1BB5" w:rsidRDefault="005D20F4" w:rsidP="003C304A">
            <w:pPr>
              <w:pStyle w:val="KeinLeerraum"/>
              <w:jc w:val="center"/>
              <w:rPr>
                <w:i/>
                <w:iCs/>
                <w:lang w:val="en-US"/>
              </w:rPr>
            </w:pPr>
            <w:r w:rsidRPr="00FC1BB5">
              <w:rPr>
                <w:i/>
                <w:iCs/>
                <w:lang w:val="en-US"/>
              </w:rPr>
              <w:t>–</w:t>
            </w:r>
          </w:p>
        </w:tc>
      </w:tr>
      <w:tr w:rsidR="00D22294" w:rsidRPr="00FC1BB5" w14:paraId="64B17F9A" w14:textId="77777777" w:rsidTr="005B5939">
        <w:trPr>
          <w:trHeight w:val="267"/>
        </w:trPr>
        <w:tc>
          <w:tcPr>
            <w:tcW w:w="4936" w:type="dxa"/>
            <w:gridSpan w:val="3"/>
            <w:tcBorders>
              <w:top w:val="single" w:sz="8" w:space="0" w:color="auto"/>
            </w:tcBorders>
            <w:tcMar>
              <w:left w:w="0" w:type="dxa"/>
            </w:tcMar>
          </w:tcPr>
          <w:p w14:paraId="7F0E4370" w14:textId="19D6EA86" w:rsidR="00D22294" w:rsidRPr="00FC1BB5" w:rsidRDefault="00D22294" w:rsidP="005B5939">
            <w:pPr>
              <w:pStyle w:val="KeinLeerraum"/>
              <w:rPr>
                <w:bCs/>
                <w:iCs/>
                <w:sz w:val="20"/>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00D32B97" w:rsidRPr="00FC1BB5">
              <w:rPr>
                <w:bCs/>
                <w:iCs/>
                <w:sz w:val="20"/>
                <w:lang w:val="en-US"/>
              </w:rPr>
              <w:t>*</w:t>
            </w:r>
            <w:r w:rsidRPr="00FC1BB5">
              <w:rPr>
                <w:bCs/>
                <w:i/>
                <w:sz w:val="20"/>
                <w:lang w:val="en-US"/>
              </w:rPr>
              <w:t>p</w:t>
            </w:r>
            <w:r w:rsidRPr="00FC1BB5">
              <w:rPr>
                <w:bCs/>
                <w:iCs/>
                <w:sz w:val="20"/>
                <w:lang w:val="en-US"/>
              </w:rPr>
              <w:t xml:space="preserve"> &lt; .001</w:t>
            </w:r>
          </w:p>
          <w:p w14:paraId="613E1B78" w14:textId="77777777" w:rsidR="00D22294" w:rsidRPr="00FC1BB5" w:rsidRDefault="00D22294" w:rsidP="003C304A">
            <w:pPr>
              <w:pStyle w:val="KeinLeerraum"/>
              <w:jc w:val="center"/>
              <w:rPr>
                <w:sz w:val="20"/>
                <w:lang w:val="en-US"/>
              </w:rPr>
            </w:pPr>
          </w:p>
        </w:tc>
        <w:tc>
          <w:tcPr>
            <w:tcW w:w="1329" w:type="dxa"/>
            <w:tcBorders>
              <w:top w:val="single" w:sz="8" w:space="0" w:color="auto"/>
            </w:tcBorders>
          </w:tcPr>
          <w:p w14:paraId="26B0A722" w14:textId="77777777" w:rsidR="00D22294" w:rsidRPr="00FC1BB5" w:rsidRDefault="00D22294" w:rsidP="003C304A">
            <w:pPr>
              <w:pStyle w:val="KeinLeerraum"/>
              <w:jc w:val="center"/>
              <w:rPr>
                <w:lang w:val="en-US"/>
              </w:rPr>
            </w:pPr>
          </w:p>
        </w:tc>
        <w:tc>
          <w:tcPr>
            <w:tcW w:w="802" w:type="dxa"/>
            <w:tcBorders>
              <w:top w:val="single" w:sz="8" w:space="0" w:color="auto"/>
            </w:tcBorders>
          </w:tcPr>
          <w:p w14:paraId="62088357" w14:textId="77777777" w:rsidR="00D22294" w:rsidRPr="00FC1BB5" w:rsidRDefault="00D22294" w:rsidP="003C304A">
            <w:pPr>
              <w:pStyle w:val="KeinLeerraum"/>
              <w:jc w:val="center"/>
              <w:rPr>
                <w:lang w:val="en-US"/>
              </w:rPr>
            </w:pPr>
          </w:p>
        </w:tc>
        <w:tc>
          <w:tcPr>
            <w:tcW w:w="1328" w:type="dxa"/>
            <w:tcBorders>
              <w:top w:val="single" w:sz="8" w:space="0" w:color="auto"/>
            </w:tcBorders>
          </w:tcPr>
          <w:p w14:paraId="7BA37F16" w14:textId="77777777" w:rsidR="00D22294" w:rsidRPr="00FC1BB5" w:rsidRDefault="00D22294" w:rsidP="003C304A">
            <w:pPr>
              <w:pStyle w:val="KeinLeerraum"/>
              <w:jc w:val="center"/>
              <w:rPr>
                <w:lang w:val="en-US"/>
              </w:rPr>
            </w:pPr>
          </w:p>
        </w:tc>
        <w:tc>
          <w:tcPr>
            <w:tcW w:w="612" w:type="dxa"/>
            <w:tcBorders>
              <w:top w:val="single" w:sz="8" w:space="0" w:color="auto"/>
            </w:tcBorders>
          </w:tcPr>
          <w:p w14:paraId="4A4F7111" w14:textId="77777777" w:rsidR="00D22294" w:rsidRPr="00FC1BB5" w:rsidRDefault="00D22294" w:rsidP="003C304A">
            <w:pPr>
              <w:pStyle w:val="KeinLeerraum"/>
              <w:jc w:val="center"/>
              <w:rPr>
                <w:lang w:val="en-US"/>
              </w:rPr>
            </w:pPr>
          </w:p>
        </w:tc>
      </w:tr>
    </w:tbl>
    <w:p w14:paraId="29434CA6" w14:textId="14E3540F" w:rsidR="00D22294" w:rsidRPr="00FC1BB5" w:rsidRDefault="00D22294" w:rsidP="003C304A">
      <w:pPr>
        <w:pStyle w:val="KeinLeerraum"/>
        <w:jc w:val="center"/>
        <w:rPr>
          <w:lang w:val="en-US"/>
        </w:rPr>
      </w:pPr>
    </w:p>
    <w:p w14:paraId="5BCEC744" w14:textId="5122CC4C" w:rsidR="000C7E07" w:rsidRPr="008439ED" w:rsidRDefault="000C7E07" w:rsidP="009724EC">
      <w:pPr>
        <w:spacing w:after="0"/>
        <w:rPr>
          <w:lang w:val="en-US"/>
        </w:rPr>
      </w:pPr>
      <w:r w:rsidRPr="008439ED">
        <w:rPr>
          <w:lang w:val="en-US"/>
        </w:rPr>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00151560" w:rsidRPr="008439ED">
        <w:rPr>
          <w:noProof/>
          <w:lang w:val="en-US"/>
        </w:rPr>
        <w:t>6</w:t>
      </w:r>
      <w:r w:rsidRPr="008439ED">
        <w:rPr>
          <w:lang w:val="en-US"/>
        </w:rPr>
        <w:fldChar w:fldCharType="end"/>
      </w:r>
      <w:r w:rsidRPr="008439ED">
        <w:rPr>
          <w:lang w:val="en-US"/>
        </w:rPr>
        <w:t xml:space="preserve"> Alternative Models Intensity</w:t>
      </w:r>
    </w:p>
    <w:tbl>
      <w:tblPr>
        <w:tblStyle w:val="Tabellenraster"/>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6"/>
        <w:gridCol w:w="1328"/>
        <w:gridCol w:w="802"/>
        <w:gridCol w:w="1329"/>
        <w:gridCol w:w="802"/>
        <w:gridCol w:w="1328"/>
        <w:gridCol w:w="612"/>
      </w:tblGrid>
      <w:tr w:rsidR="000C7E07" w:rsidRPr="00FC1BB5" w14:paraId="3E01EE23" w14:textId="77777777" w:rsidTr="00CB7030">
        <w:trPr>
          <w:trHeight w:val="131"/>
        </w:trPr>
        <w:tc>
          <w:tcPr>
            <w:tcW w:w="2806" w:type="dxa"/>
            <w:tcBorders>
              <w:bottom w:val="single" w:sz="4" w:space="0" w:color="auto"/>
            </w:tcBorders>
            <w:tcMar>
              <w:left w:w="0" w:type="dxa"/>
            </w:tcMar>
          </w:tcPr>
          <w:p w14:paraId="64B856CB" w14:textId="77777777" w:rsidR="000C7E07" w:rsidRPr="00FC1BB5" w:rsidRDefault="000C7E07" w:rsidP="00CB7030">
            <w:pPr>
              <w:pStyle w:val="KeinLeerraum"/>
              <w:jc w:val="left"/>
              <w:rPr>
                <w:iCs/>
                <w:lang w:val="en-US"/>
              </w:rPr>
            </w:pPr>
          </w:p>
        </w:tc>
        <w:tc>
          <w:tcPr>
            <w:tcW w:w="2130" w:type="dxa"/>
            <w:gridSpan w:val="2"/>
            <w:tcBorders>
              <w:bottom w:val="single" w:sz="4" w:space="0" w:color="auto"/>
            </w:tcBorders>
          </w:tcPr>
          <w:p w14:paraId="0EE683D0" w14:textId="392F2684" w:rsidR="000C7E07" w:rsidRPr="00FC1BB5" w:rsidRDefault="000C7E07" w:rsidP="000C7E07">
            <w:pPr>
              <w:pStyle w:val="KeinLeerraum"/>
              <w:jc w:val="center"/>
              <w:rPr>
                <w:iCs/>
                <w:lang w:val="en-US"/>
              </w:rPr>
            </w:pPr>
            <w:r w:rsidRPr="00FC1BB5">
              <w:rPr>
                <w:iCs/>
                <w:lang w:val="en-US"/>
              </w:rPr>
              <w:t>Model 2b</w:t>
            </w:r>
          </w:p>
        </w:tc>
        <w:tc>
          <w:tcPr>
            <w:tcW w:w="2131" w:type="dxa"/>
            <w:gridSpan w:val="2"/>
            <w:tcBorders>
              <w:bottom w:val="single" w:sz="4" w:space="0" w:color="auto"/>
            </w:tcBorders>
          </w:tcPr>
          <w:p w14:paraId="3C5B82C7" w14:textId="5D4F0CCC" w:rsidR="000C7E07" w:rsidRPr="00FC1BB5" w:rsidRDefault="000C7E07" w:rsidP="000C7E07">
            <w:pPr>
              <w:pStyle w:val="KeinLeerraum"/>
              <w:jc w:val="center"/>
              <w:rPr>
                <w:iCs/>
                <w:lang w:val="en-US"/>
              </w:rPr>
            </w:pPr>
            <w:r w:rsidRPr="00FC1BB5">
              <w:rPr>
                <w:iCs/>
                <w:lang w:val="en-US"/>
              </w:rPr>
              <w:t>Model 2c</w:t>
            </w:r>
          </w:p>
        </w:tc>
        <w:tc>
          <w:tcPr>
            <w:tcW w:w="1940" w:type="dxa"/>
            <w:gridSpan w:val="2"/>
            <w:tcBorders>
              <w:bottom w:val="single" w:sz="4" w:space="0" w:color="auto"/>
            </w:tcBorders>
          </w:tcPr>
          <w:p w14:paraId="1DB4D952" w14:textId="7EA8C83D" w:rsidR="000C7E07" w:rsidRPr="00FC1BB5" w:rsidRDefault="000C7E07" w:rsidP="000C7E07">
            <w:pPr>
              <w:pStyle w:val="KeinLeerraum"/>
              <w:jc w:val="center"/>
              <w:rPr>
                <w:iCs/>
                <w:lang w:val="en-US"/>
              </w:rPr>
            </w:pPr>
            <w:r w:rsidRPr="00FC1BB5">
              <w:rPr>
                <w:iCs/>
                <w:lang w:val="en-US"/>
              </w:rPr>
              <w:t>Model 2d</w:t>
            </w:r>
          </w:p>
        </w:tc>
      </w:tr>
      <w:tr w:rsidR="000C7E07" w:rsidRPr="00FC1BB5" w14:paraId="7BA750B4" w14:textId="77777777" w:rsidTr="00CB7030">
        <w:trPr>
          <w:trHeight w:val="131"/>
        </w:trPr>
        <w:tc>
          <w:tcPr>
            <w:tcW w:w="2806" w:type="dxa"/>
            <w:tcBorders>
              <w:bottom w:val="single" w:sz="4" w:space="0" w:color="auto"/>
            </w:tcBorders>
            <w:tcMar>
              <w:left w:w="0" w:type="dxa"/>
            </w:tcMar>
          </w:tcPr>
          <w:p w14:paraId="6B199C43" w14:textId="77777777" w:rsidR="000C7E07" w:rsidRPr="00FC1BB5" w:rsidRDefault="000C7E07" w:rsidP="00CB7030">
            <w:pPr>
              <w:pStyle w:val="KeinLeerraum"/>
              <w:jc w:val="left"/>
              <w:rPr>
                <w:iCs/>
                <w:lang w:val="en-US"/>
              </w:rPr>
            </w:pPr>
            <w:r w:rsidRPr="00FC1BB5">
              <w:rPr>
                <w:iCs/>
                <w:lang w:val="en-US"/>
              </w:rPr>
              <w:t>Independent Variables</w:t>
            </w:r>
          </w:p>
        </w:tc>
        <w:tc>
          <w:tcPr>
            <w:tcW w:w="1328" w:type="dxa"/>
            <w:tcBorders>
              <w:bottom w:val="single" w:sz="4" w:space="0" w:color="auto"/>
            </w:tcBorders>
          </w:tcPr>
          <w:p w14:paraId="508CB797" w14:textId="496D4619" w:rsidR="000C7E07"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416C026F" w14:textId="77777777" w:rsidR="000C7E07" w:rsidRPr="00FC1BB5" w:rsidRDefault="000C7E07" w:rsidP="00CB7030">
            <w:pPr>
              <w:pStyle w:val="KeinLeerraum"/>
              <w:jc w:val="center"/>
              <w:rPr>
                <w:i/>
                <w:iCs/>
                <w:lang w:val="en-US"/>
              </w:rPr>
            </w:pPr>
            <w:r w:rsidRPr="00FC1BB5">
              <w:rPr>
                <w:i/>
                <w:iCs/>
                <w:lang w:val="en-US"/>
              </w:rPr>
              <w:t>SE</w:t>
            </w:r>
          </w:p>
        </w:tc>
        <w:tc>
          <w:tcPr>
            <w:tcW w:w="1329" w:type="dxa"/>
            <w:tcBorders>
              <w:bottom w:val="single" w:sz="4" w:space="0" w:color="auto"/>
            </w:tcBorders>
          </w:tcPr>
          <w:p w14:paraId="67A62959" w14:textId="74163F58" w:rsidR="000C7E07"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6C8D310B" w14:textId="77777777" w:rsidR="000C7E07" w:rsidRPr="00FC1BB5" w:rsidRDefault="000C7E07" w:rsidP="00CB7030">
            <w:pPr>
              <w:pStyle w:val="KeinLeerraum"/>
              <w:jc w:val="center"/>
              <w:rPr>
                <w:i/>
                <w:iCs/>
                <w:lang w:val="en-US"/>
              </w:rPr>
            </w:pPr>
            <w:r w:rsidRPr="00FC1BB5">
              <w:rPr>
                <w:i/>
                <w:iCs/>
                <w:lang w:val="en-US"/>
              </w:rPr>
              <w:t>SE</w:t>
            </w:r>
          </w:p>
        </w:tc>
        <w:tc>
          <w:tcPr>
            <w:tcW w:w="1328" w:type="dxa"/>
            <w:tcBorders>
              <w:bottom w:val="single" w:sz="4" w:space="0" w:color="auto"/>
            </w:tcBorders>
          </w:tcPr>
          <w:p w14:paraId="7F9F5A8B" w14:textId="6764198D" w:rsidR="000C7E07" w:rsidRPr="00FC1BB5" w:rsidRDefault="00CB7030" w:rsidP="00CB7030">
            <w:pPr>
              <w:pStyle w:val="KeinLeerraum"/>
              <w:jc w:val="center"/>
              <w:rPr>
                <w:i/>
                <w:iCs/>
                <w:lang w:val="en-US"/>
              </w:rPr>
            </w:pPr>
            <w:r w:rsidRPr="00FC1BB5">
              <w:rPr>
                <w:i/>
                <w:iCs/>
                <w:lang w:val="en-US"/>
              </w:rPr>
              <w:t>b</w:t>
            </w:r>
          </w:p>
        </w:tc>
        <w:tc>
          <w:tcPr>
            <w:tcW w:w="612" w:type="dxa"/>
            <w:tcBorders>
              <w:bottom w:val="single" w:sz="4" w:space="0" w:color="auto"/>
            </w:tcBorders>
          </w:tcPr>
          <w:p w14:paraId="1F6187E6" w14:textId="77777777" w:rsidR="000C7E07" w:rsidRPr="00FC1BB5" w:rsidRDefault="000C7E07" w:rsidP="00CB7030">
            <w:pPr>
              <w:pStyle w:val="KeinLeerraum"/>
              <w:jc w:val="center"/>
              <w:rPr>
                <w:i/>
                <w:iCs/>
                <w:lang w:val="en-US"/>
              </w:rPr>
            </w:pPr>
            <w:r w:rsidRPr="00FC1BB5">
              <w:rPr>
                <w:i/>
                <w:iCs/>
                <w:lang w:val="en-US"/>
              </w:rPr>
              <w:t>SE</w:t>
            </w:r>
          </w:p>
        </w:tc>
      </w:tr>
      <w:tr w:rsidR="000C7E07" w:rsidRPr="00FC1BB5" w14:paraId="5FEB8FCA" w14:textId="77777777" w:rsidTr="00CB7030">
        <w:trPr>
          <w:trHeight w:val="131"/>
        </w:trPr>
        <w:tc>
          <w:tcPr>
            <w:tcW w:w="2806" w:type="dxa"/>
            <w:tcBorders>
              <w:top w:val="single" w:sz="4" w:space="0" w:color="auto"/>
            </w:tcBorders>
            <w:tcMar>
              <w:left w:w="0" w:type="dxa"/>
            </w:tcMar>
          </w:tcPr>
          <w:p w14:paraId="5CCFF489" w14:textId="77777777" w:rsidR="000C7E07" w:rsidRPr="00FC1BB5" w:rsidRDefault="000C7E07" w:rsidP="000C7E07">
            <w:pPr>
              <w:pStyle w:val="KeinLeerraum"/>
              <w:jc w:val="left"/>
              <w:rPr>
                <w:lang w:val="en-US"/>
              </w:rPr>
            </w:pPr>
            <w:r w:rsidRPr="00FC1BB5">
              <w:rPr>
                <w:bCs/>
                <w:lang w:val="en-US"/>
              </w:rPr>
              <w:t>Time</w:t>
            </w:r>
          </w:p>
        </w:tc>
        <w:tc>
          <w:tcPr>
            <w:tcW w:w="1328" w:type="dxa"/>
            <w:tcBorders>
              <w:top w:val="single" w:sz="4" w:space="0" w:color="auto"/>
            </w:tcBorders>
          </w:tcPr>
          <w:p w14:paraId="30E52262" w14:textId="0FC2CFCB" w:rsidR="000C7E07" w:rsidRPr="00FC1BB5" w:rsidRDefault="000C7E07" w:rsidP="000C7E07">
            <w:pPr>
              <w:pStyle w:val="KeinLeerraum"/>
              <w:tabs>
                <w:tab w:val="decimal" w:pos="144"/>
              </w:tabs>
              <w:jc w:val="center"/>
              <w:rPr>
                <w:lang w:val="en-US"/>
              </w:rPr>
            </w:pPr>
            <w:r w:rsidRPr="00FC1BB5">
              <w:rPr>
                <w:lang w:val="en-US"/>
              </w:rPr>
              <w:t>.04</w:t>
            </w:r>
          </w:p>
        </w:tc>
        <w:tc>
          <w:tcPr>
            <w:tcW w:w="802" w:type="dxa"/>
            <w:tcBorders>
              <w:top w:val="single" w:sz="4" w:space="0" w:color="auto"/>
            </w:tcBorders>
          </w:tcPr>
          <w:p w14:paraId="6164D1AE" w14:textId="06490D8D" w:rsidR="000C7E07" w:rsidRPr="00FC1BB5" w:rsidRDefault="000C7E07" w:rsidP="000C7E07">
            <w:pPr>
              <w:pStyle w:val="KeinLeerraum"/>
              <w:tabs>
                <w:tab w:val="decimal" w:pos="144"/>
              </w:tabs>
              <w:jc w:val="center"/>
              <w:rPr>
                <w:lang w:val="en-US"/>
              </w:rPr>
            </w:pPr>
            <w:r w:rsidRPr="00FC1BB5">
              <w:rPr>
                <w:lang w:val="en-US"/>
              </w:rPr>
              <w:t>.03</w:t>
            </w:r>
          </w:p>
        </w:tc>
        <w:tc>
          <w:tcPr>
            <w:tcW w:w="1329" w:type="dxa"/>
            <w:tcBorders>
              <w:top w:val="single" w:sz="4" w:space="0" w:color="auto"/>
            </w:tcBorders>
          </w:tcPr>
          <w:p w14:paraId="73CCF65F" w14:textId="0EF485A6" w:rsidR="000C7E07" w:rsidRPr="00FC1BB5" w:rsidRDefault="000C7E07" w:rsidP="000C7E07">
            <w:pPr>
              <w:pStyle w:val="KeinLeerraum"/>
              <w:tabs>
                <w:tab w:val="decimal" w:pos="144"/>
              </w:tabs>
              <w:jc w:val="center"/>
              <w:rPr>
                <w:lang w:val="en-US"/>
              </w:rPr>
            </w:pPr>
            <w:r w:rsidRPr="00FC1BB5">
              <w:rPr>
                <w:lang w:val="en-US"/>
              </w:rPr>
              <w:t>.04</w:t>
            </w:r>
          </w:p>
        </w:tc>
        <w:tc>
          <w:tcPr>
            <w:tcW w:w="802" w:type="dxa"/>
            <w:tcBorders>
              <w:top w:val="single" w:sz="4" w:space="0" w:color="auto"/>
            </w:tcBorders>
          </w:tcPr>
          <w:p w14:paraId="19148583" w14:textId="0ADC1DD0" w:rsidR="000C7E07" w:rsidRPr="00FC1BB5" w:rsidRDefault="000C7E07" w:rsidP="000C7E07">
            <w:pPr>
              <w:pStyle w:val="KeinLeerraum"/>
              <w:tabs>
                <w:tab w:val="decimal" w:pos="144"/>
              </w:tabs>
              <w:jc w:val="center"/>
              <w:rPr>
                <w:lang w:val="en-US"/>
              </w:rPr>
            </w:pPr>
            <w:r w:rsidRPr="00FC1BB5">
              <w:rPr>
                <w:lang w:val="en-US"/>
              </w:rPr>
              <w:t>.03</w:t>
            </w:r>
          </w:p>
        </w:tc>
        <w:tc>
          <w:tcPr>
            <w:tcW w:w="1328" w:type="dxa"/>
            <w:tcBorders>
              <w:top w:val="single" w:sz="4" w:space="0" w:color="auto"/>
            </w:tcBorders>
          </w:tcPr>
          <w:p w14:paraId="4352B4C0" w14:textId="2B8A3452" w:rsidR="000C7E07" w:rsidRPr="00FC1BB5" w:rsidRDefault="000C7E07" w:rsidP="000C7E07">
            <w:pPr>
              <w:pStyle w:val="KeinLeerraum"/>
              <w:tabs>
                <w:tab w:val="decimal" w:pos="144"/>
              </w:tabs>
              <w:jc w:val="center"/>
              <w:rPr>
                <w:lang w:val="en-US"/>
              </w:rPr>
            </w:pPr>
            <w:r w:rsidRPr="00FC1BB5">
              <w:rPr>
                <w:lang w:val="en-US"/>
              </w:rPr>
              <w:t>.04</w:t>
            </w:r>
          </w:p>
        </w:tc>
        <w:tc>
          <w:tcPr>
            <w:tcW w:w="612" w:type="dxa"/>
            <w:tcBorders>
              <w:top w:val="single" w:sz="4" w:space="0" w:color="auto"/>
            </w:tcBorders>
          </w:tcPr>
          <w:p w14:paraId="56ED1280" w14:textId="2E26ADCA" w:rsidR="000C7E07" w:rsidRPr="00FC1BB5" w:rsidRDefault="000C7E07" w:rsidP="000C7E07">
            <w:pPr>
              <w:pStyle w:val="KeinLeerraum"/>
              <w:tabs>
                <w:tab w:val="decimal" w:pos="144"/>
              </w:tabs>
              <w:jc w:val="center"/>
              <w:rPr>
                <w:lang w:val="en-US"/>
              </w:rPr>
            </w:pPr>
            <w:r w:rsidRPr="00FC1BB5">
              <w:rPr>
                <w:lang w:val="en-US"/>
              </w:rPr>
              <w:t>.03</w:t>
            </w:r>
          </w:p>
        </w:tc>
      </w:tr>
      <w:tr w:rsidR="000C7E07" w:rsidRPr="00FC1BB5" w14:paraId="386AEF81" w14:textId="77777777" w:rsidTr="00CB7030">
        <w:trPr>
          <w:trHeight w:val="131"/>
        </w:trPr>
        <w:tc>
          <w:tcPr>
            <w:tcW w:w="2806" w:type="dxa"/>
            <w:tcMar>
              <w:left w:w="0" w:type="dxa"/>
            </w:tcMar>
          </w:tcPr>
          <w:p w14:paraId="6AF829AC" w14:textId="77777777" w:rsidR="000C7E07" w:rsidRPr="00FC1BB5" w:rsidRDefault="000C7E07" w:rsidP="000C7E07">
            <w:pPr>
              <w:pStyle w:val="KeinLeerraum"/>
              <w:jc w:val="left"/>
              <w:rPr>
                <w:lang w:val="en-US"/>
              </w:rPr>
            </w:pPr>
            <w:r w:rsidRPr="00FC1BB5">
              <w:rPr>
                <w:bCs/>
                <w:lang w:val="en-US"/>
              </w:rPr>
              <w:t>Issue Fatigue t-1</w:t>
            </w:r>
          </w:p>
        </w:tc>
        <w:tc>
          <w:tcPr>
            <w:tcW w:w="1328" w:type="dxa"/>
          </w:tcPr>
          <w:p w14:paraId="4D639DE6" w14:textId="09866DF8" w:rsidR="000C7E07" w:rsidRPr="00FC1BB5" w:rsidRDefault="009724EC" w:rsidP="009724EC">
            <w:pPr>
              <w:pStyle w:val="KeinLeerraum"/>
              <w:tabs>
                <w:tab w:val="decimal" w:pos="345"/>
              </w:tabs>
              <w:jc w:val="center"/>
              <w:rPr>
                <w:lang w:val="en-US"/>
              </w:rPr>
            </w:pPr>
            <w:r w:rsidRPr="00FC1BB5">
              <w:rPr>
                <w:lang w:val="en-US"/>
              </w:rPr>
              <w:t>.79</w:t>
            </w:r>
            <w:r w:rsidRPr="00FC1BB5">
              <w:rPr>
                <w:vertAlign w:val="superscript"/>
                <w:lang w:val="en-US"/>
              </w:rPr>
              <w:t>***</w:t>
            </w:r>
          </w:p>
        </w:tc>
        <w:tc>
          <w:tcPr>
            <w:tcW w:w="802" w:type="dxa"/>
          </w:tcPr>
          <w:p w14:paraId="01AD687C" w14:textId="415F9CA4" w:rsidR="000C7E07" w:rsidRPr="00FC1BB5" w:rsidRDefault="000C7E07" w:rsidP="000C7E07">
            <w:pPr>
              <w:pStyle w:val="KeinLeerraum"/>
              <w:tabs>
                <w:tab w:val="decimal" w:pos="144"/>
              </w:tabs>
              <w:jc w:val="center"/>
              <w:rPr>
                <w:lang w:val="en-US"/>
              </w:rPr>
            </w:pPr>
            <w:r w:rsidRPr="00FC1BB5">
              <w:rPr>
                <w:lang w:val="en-US"/>
              </w:rPr>
              <w:t>.02</w:t>
            </w:r>
          </w:p>
        </w:tc>
        <w:tc>
          <w:tcPr>
            <w:tcW w:w="1329" w:type="dxa"/>
          </w:tcPr>
          <w:p w14:paraId="748E0E0C" w14:textId="163189F9" w:rsidR="000C7E07" w:rsidRPr="00FC1BB5" w:rsidRDefault="009724EC" w:rsidP="009724EC">
            <w:pPr>
              <w:pStyle w:val="KeinLeerraum"/>
              <w:tabs>
                <w:tab w:val="decimal" w:pos="347"/>
              </w:tabs>
              <w:jc w:val="center"/>
              <w:rPr>
                <w:lang w:val="en-US"/>
              </w:rPr>
            </w:pPr>
            <w:r w:rsidRPr="00FC1BB5">
              <w:rPr>
                <w:lang w:val="en-US"/>
              </w:rPr>
              <w:t>.79</w:t>
            </w:r>
            <w:r w:rsidRPr="00FC1BB5">
              <w:rPr>
                <w:vertAlign w:val="superscript"/>
                <w:lang w:val="en-US"/>
              </w:rPr>
              <w:t>***</w:t>
            </w:r>
          </w:p>
        </w:tc>
        <w:tc>
          <w:tcPr>
            <w:tcW w:w="802" w:type="dxa"/>
          </w:tcPr>
          <w:p w14:paraId="08BDDAA0" w14:textId="468DAD62" w:rsidR="000C7E07" w:rsidRPr="00FC1BB5" w:rsidRDefault="000C7E07" w:rsidP="000C7E07">
            <w:pPr>
              <w:pStyle w:val="KeinLeerraum"/>
              <w:tabs>
                <w:tab w:val="decimal" w:pos="144"/>
              </w:tabs>
              <w:jc w:val="center"/>
              <w:rPr>
                <w:lang w:val="en-US"/>
              </w:rPr>
            </w:pPr>
            <w:r w:rsidRPr="00FC1BB5">
              <w:rPr>
                <w:lang w:val="en-US"/>
              </w:rPr>
              <w:t>.02</w:t>
            </w:r>
          </w:p>
        </w:tc>
        <w:tc>
          <w:tcPr>
            <w:tcW w:w="1328" w:type="dxa"/>
          </w:tcPr>
          <w:p w14:paraId="7678E4B1" w14:textId="393B4A6D" w:rsidR="000C7E07" w:rsidRPr="00FC1BB5" w:rsidRDefault="009724EC" w:rsidP="009724EC">
            <w:pPr>
              <w:pStyle w:val="KeinLeerraum"/>
              <w:tabs>
                <w:tab w:val="decimal" w:pos="337"/>
              </w:tabs>
              <w:jc w:val="center"/>
              <w:rPr>
                <w:lang w:val="en-US"/>
              </w:rPr>
            </w:pPr>
            <w:r w:rsidRPr="00FC1BB5">
              <w:rPr>
                <w:lang w:val="en-US"/>
              </w:rPr>
              <w:t>.78</w:t>
            </w:r>
            <w:r w:rsidRPr="00FC1BB5">
              <w:rPr>
                <w:vertAlign w:val="superscript"/>
                <w:lang w:val="en-US"/>
              </w:rPr>
              <w:t>***</w:t>
            </w:r>
          </w:p>
        </w:tc>
        <w:tc>
          <w:tcPr>
            <w:tcW w:w="612" w:type="dxa"/>
          </w:tcPr>
          <w:p w14:paraId="16EA5FD3" w14:textId="0AC2FE56" w:rsidR="000C7E07" w:rsidRPr="00FC1BB5" w:rsidRDefault="000C7E07" w:rsidP="000C7E07">
            <w:pPr>
              <w:pStyle w:val="KeinLeerraum"/>
              <w:tabs>
                <w:tab w:val="decimal" w:pos="144"/>
              </w:tabs>
              <w:jc w:val="center"/>
              <w:rPr>
                <w:lang w:val="en-US"/>
              </w:rPr>
            </w:pPr>
            <w:r w:rsidRPr="00FC1BB5">
              <w:rPr>
                <w:lang w:val="en-US"/>
              </w:rPr>
              <w:t>.02</w:t>
            </w:r>
          </w:p>
        </w:tc>
      </w:tr>
      <w:tr w:rsidR="000C7E07" w:rsidRPr="00FC1BB5" w14:paraId="50A50143" w14:textId="77777777" w:rsidTr="00CB7030">
        <w:trPr>
          <w:trHeight w:val="131"/>
        </w:trPr>
        <w:tc>
          <w:tcPr>
            <w:tcW w:w="2806" w:type="dxa"/>
            <w:tcMar>
              <w:left w:w="0" w:type="dxa"/>
            </w:tcMar>
          </w:tcPr>
          <w:p w14:paraId="030EEEB7" w14:textId="4BF1638F" w:rsidR="000C7E07" w:rsidRPr="00FC1BB5" w:rsidRDefault="000C7E07" w:rsidP="000C7E07">
            <w:pPr>
              <w:pStyle w:val="KeinLeerraum"/>
              <w:jc w:val="left"/>
              <w:rPr>
                <w:bCs/>
                <w:lang w:val="en-US"/>
              </w:rPr>
            </w:pPr>
            <w:r w:rsidRPr="00FC1BB5">
              <w:rPr>
                <w:bCs/>
                <w:lang w:val="en-US"/>
              </w:rPr>
              <w:t>Intensity</w:t>
            </w:r>
          </w:p>
        </w:tc>
        <w:tc>
          <w:tcPr>
            <w:tcW w:w="1328" w:type="dxa"/>
          </w:tcPr>
          <w:p w14:paraId="6EE88565" w14:textId="49242FCA" w:rsidR="000C7E07" w:rsidRPr="00FC1BB5" w:rsidRDefault="000C7E07" w:rsidP="009724EC">
            <w:pPr>
              <w:pStyle w:val="KeinLeerraum"/>
              <w:tabs>
                <w:tab w:val="decimal" w:pos="203"/>
              </w:tabs>
              <w:jc w:val="center"/>
              <w:rPr>
                <w:lang w:val="en-US"/>
              </w:rPr>
            </w:pPr>
            <w:r w:rsidRPr="00FC1BB5">
              <w:rPr>
                <w:lang w:val="en-US"/>
              </w:rPr>
              <w:t>–.07</w:t>
            </w:r>
            <w:r w:rsidR="009724EC" w:rsidRPr="00FC1BB5">
              <w:rPr>
                <w:vertAlign w:val="superscript"/>
                <w:lang w:val="en-US"/>
              </w:rPr>
              <w:t>*</w:t>
            </w:r>
          </w:p>
        </w:tc>
        <w:tc>
          <w:tcPr>
            <w:tcW w:w="802" w:type="dxa"/>
          </w:tcPr>
          <w:p w14:paraId="69526642" w14:textId="2A854E73" w:rsidR="000C7E07" w:rsidRPr="00FC1BB5" w:rsidRDefault="000C7E07" w:rsidP="000C7E07">
            <w:pPr>
              <w:pStyle w:val="KeinLeerraum"/>
              <w:tabs>
                <w:tab w:val="decimal" w:pos="144"/>
              </w:tabs>
              <w:jc w:val="center"/>
              <w:rPr>
                <w:lang w:val="en-US"/>
              </w:rPr>
            </w:pPr>
            <w:r w:rsidRPr="00FC1BB5">
              <w:rPr>
                <w:lang w:val="en-US"/>
              </w:rPr>
              <w:t>.03</w:t>
            </w:r>
          </w:p>
        </w:tc>
        <w:tc>
          <w:tcPr>
            <w:tcW w:w="1329" w:type="dxa"/>
          </w:tcPr>
          <w:p w14:paraId="1929D868" w14:textId="0C4A40FC" w:rsidR="000C7E07" w:rsidRPr="00FC1BB5" w:rsidRDefault="000C7E07" w:rsidP="009724EC">
            <w:pPr>
              <w:pStyle w:val="KeinLeerraum"/>
              <w:tabs>
                <w:tab w:val="decimal" w:pos="205"/>
              </w:tabs>
              <w:jc w:val="center"/>
              <w:rPr>
                <w:lang w:val="en-US"/>
              </w:rPr>
            </w:pPr>
            <w:r w:rsidRPr="00FC1BB5">
              <w:rPr>
                <w:lang w:val="en-US"/>
              </w:rPr>
              <w:t>–.08</w:t>
            </w:r>
            <w:r w:rsidR="009724EC" w:rsidRPr="00FC1BB5">
              <w:rPr>
                <w:vertAlign w:val="superscript"/>
                <w:lang w:val="en-US"/>
              </w:rPr>
              <w:t>*</w:t>
            </w:r>
          </w:p>
        </w:tc>
        <w:tc>
          <w:tcPr>
            <w:tcW w:w="802" w:type="dxa"/>
          </w:tcPr>
          <w:p w14:paraId="755FCCDE" w14:textId="67430E2D" w:rsidR="000C7E07" w:rsidRPr="00FC1BB5" w:rsidRDefault="000C7E07" w:rsidP="000C7E07">
            <w:pPr>
              <w:pStyle w:val="KeinLeerraum"/>
              <w:tabs>
                <w:tab w:val="decimal" w:pos="144"/>
              </w:tabs>
              <w:jc w:val="center"/>
              <w:rPr>
                <w:lang w:val="en-US"/>
              </w:rPr>
            </w:pPr>
            <w:r w:rsidRPr="00FC1BB5">
              <w:rPr>
                <w:lang w:val="en-US"/>
              </w:rPr>
              <w:t>.03</w:t>
            </w:r>
          </w:p>
        </w:tc>
        <w:tc>
          <w:tcPr>
            <w:tcW w:w="1328" w:type="dxa"/>
          </w:tcPr>
          <w:p w14:paraId="77435E9A" w14:textId="1283D29B" w:rsidR="000C7E07" w:rsidRPr="00FC1BB5" w:rsidRDefault="000C7E07" w:rsidP="000C7E07">
            <w:pPr>
              <w:pStyle w:val="KeinLeerraum"/>
              <w:tabs>
                <w:tab w:val="decimal" w:pos="144"/>
              </w:tabs>
              <w:jc w:val="center"/>
              <w:rPr>
                <w:lang w:val="en-US"/>
              </w:rPr>
            </w:pPr>
            <w:r w:rsidRPr="00FC1BB5">
              <w:rPr>
                <w:lang w:val="en-US"/>
              </w:rPr>
              <w:t>–.06</w:t>
            </w:r>
          </w:p>
        </w:tc>
        <w:tc>
          <w:tcPr>
            <w:tcW w:w="612" w:type="dxa"/>
          </w:tcPr>
          <w:p w14:paraId="6E9120D2" w14:textId="66333A41" w:rsidR="000C7E07" w:rsidRPr="00FC1BB5" w:rsidRDefault="000C7E07" w:rsidP="000C7E07">
            <w:pPr>
              <w:pStyle w:val="KeinLeerraum"/>
              <w:tabs>
                <w:tab w:val="decimal" w:pos="144"/>
              </w:tabs>
              <w:jc w:val="center"/>
              <w:rPr>
                <w:lang w:val="en-US"/>
              </w:rPr>
            </w:pPr>
            <w:r w:rsidRPr="00FC1BB5">
              <w:rPr>
                <w:lang w:val="en-US"/>
              </w:rPr>
              <w:t>.03</w:t>
            </w:r>
          </w:p>
        </w:tc>
      </w:tr>
      <w:tr w:rsidR="000C7E07" w:rsidRPr="00FC1BB5" w14:paraId="6CA9E1EB" w14:textId="77777777" w:rsidTr="00CB7030">
        <w:trPr>
          <w:trHeight w:val="131"/>
        </w:trPr>
        <w:tc>
          <w:tcPr>
            <w:tcW w:w="2806" w:type="dxa"/>
            <w:tcMar>
              <w:left w:w="0" w:type="dxa"/>
            </w:tcMar>
          </w:tcPr>
          <w:p w14:paraId="7972F722" w14:textId="77777777" w:rsidR="000C7E07" w:rsidRPr="00FC1BB5" w:rsidRDefault="000C7E07" w:rsidP="000C7E07">
            <w:pPr>
              <w:pStyle w:val="KeinLeerraum"/>
              <w:jc w:val="left"/>
              <w:rPr>
                <w:lang w:val="en-US"/>
              </w:rPr>
            </w:pPr>
            <w:r w:rsidRPr="00FC1BB5">
              <w:rPr>
                <w:bCs/>
                <w:lang w:val="en-US"/>
              </w:rPr>
              <w:t>Sex</w:t>
            </w:r>
          </w:p>
        </w:tc>
        <w:tc>
          <w:tcPr>
            <w:tcW w:w="1328" w:type="dxa"/>
          </w:tcPr>
          <w:p w14:paraId="4A7FDA4C" w14:textId="27456515" w:rsidR="000C7E07" w:rsidRPr="00FC1BB5" w:rsidRDefault="000C7E07" w:rsidP="000C7E07">
            <w:pPr>
              <w:pStyle w:val="KeinLeerraum"/>
              <w:tabs>
                <w:tab w:val="decimal" w:pos="144"/>
              </w:tabs>
              <w:jc w:val="center"/>
              <w:rPr>
                <w:lang w:val="en-US"/>
              </w:rPr>
            </w:pPr>
            <w:r w:rsidRPr="00FC1BB5">
              <w:rPr>
                <w:lang w:val="en-US"/>
              </w:rPr>
              <w:t>–</w:t>
            </w:r>
          </w:p>
        </w:tc>
        <w:tc>
          <w:tcPr>
            <w:tcW w:w="802" w:type="dxa"/>
          </w:tcPr>
          <w:p w14:paraId="25E674B2" w14:textId="3BF27BF9" w:rsidR="000C7E07" w:rsidRPr="00FC1BB5" w:rsidRDefault="000C7E07" w:rsidP="000C7E07">
            <w:pPr>
              <w:pStyle w:val="KeinLeerraum"/>
              <w:tabs>
                <w:tab w:val="decimal" w:pos="144"/>
              </w:tabs>
              <w:jc w:val="center"/>
              <w:rPr>
                <w:lang w:val="en-US"/>
              </w:rPr>
            </w:pPr>
            <w:r w:rsidRPr="00FC1BB5">
              <w:rPr>
                <w:lang w:val="en-US"/>
              </w:rPr>
              <w:t>–</w:t>
            </w:r>
          </w:p>
        </w:tc>
        <w:tc>
          <w:tcPr>
            <w:tcW w:w="1329" w:type="dxa"/>
          </w:tcPr>
          <w:p w14:paraId="15179766" w14:textId="49408FF9" w:rsidR="000C7E07" w:rsidRPr="00FC1BB5" w:rsidRDefault="000C7E07" w:rsidP="000C7E07">
            <w:pPr>
              <w:pStyle w:val="KeinLeerraum"/>
              <w:tabs>
                <w:tab w:val="decimal" w:pos="144"/>
              </w:tabs>
              <w:jc w:val="center"/>
              <w:rPr>
                <w:lang w:val="en-US"/>
              </w:rPr>
            </w:pPr>
            <w:r w:rsidRPr="00FC1BB5">
              <w:rPr>
                <w:lang w:val="en-US"/>
              </w:rPr>
              <w:t>–</w:t>
            </w:r>
          </w:p>
        </w:tc>
        <w:tc>
          <w:tcPr>
            <w:tcW w:w="802" w:type="dxa"/>
          </w:tcPr>
          <w:p w14:paraId="4517E983" w14:textId="4B2D112A" w:rsidR="000C7E07" w:rsidRPr="00FC1BB5" w:rsidRDefault="000C7E07" w:rsidP="000C7E07">
            <w:pPr>
              <w:pStyle w:val="KeinLeerraum"/>
              <w:tabs>
                <w:tab w:val="decimal" w:pos="144"/>
              </w:tabs>
              <w:jc w:val="center"/>
              <w:rPr>
                <w:lang w:val="en-US"/>
              </w:rPr>
            </w:pPr>
            <w:r w:rsidRPr="00FC1BB5">
              <w:rPr>
                <w:lang w:val="en-US"/>
              </w:rPr>
              <w:t>–</w:t>
            </w:r>
          </w:p>
        </w:tc>
        <w:tc>
          <w:tcPr>
            <w:tcW w:w="1328" w:type="dxa"/>
          </w:tcPr>
          <w:p w14:paraId="41662F0A" w14:textId="17ABCCE8" w:rsidR="000C7E07" w:rsidRPr="00FC1BB5" w:rsidRDefault="000C7E07" w:rsidP="009724EC">
            <w:pPr>
              <w:pStyle w:val="KeinLeerraum"/>
              <w:tabs>
                <w:tab w:val="decimal" w:pos="191"/>
              </w:tabs>
              <w:jc w:val="center"/>
              <w:rPr>
                <w:lang w:val="en-US"/>
              </w:rPr>
            </w:pPr>
            <w:r w:rsidRPr="00FC1BB5">
              <w:rPr>
                <w:lang w:val="en-US"/>
              </w:rPr>
              <w:t>.03</w:t>
            </w:r>
            <w:r w:rsidR="009724EC" w:rsidRPr="00FC1BB5">
              <w:rPr>
                <w:vertAlign w:val="superscript"/>
                <w:lang w:val="en-US"/>
              </w:rPr>
              <w:t>*</w:t>
            </w:r>
          </w:p>
        </w:tc>
        <w:tc>
          <w:tcPr>
            <w:tcW w:w="612" w:type="dxa"/>
          </w:tcPr>
          <w:p w14:paraId="0827746B" w14:textId="09B0BC07" w:rsidR="000C7E07" w:rsidRPr="00FC1BB5" w:rsidRDefault="000C7E07" w:rsidP="000C7E07">
            <w:pPr>
              <w:pStyle w:val="KeinLeerraum"/>
              <w:tabs>
                <w:tab w:val="decimal" w:pos="144"/>
              </w:tabs>
              <w:jc w:val="center"/>
              <w:rPr>
                <w:lang w:val="en-US"/>
              </w:rPr>
            </w:pPr>
            <w:r w:rsidRPr="00FC1BB5">
              <w:rPr>
                <w:lang w:val="en-US"/>
              </w:rPr>
              <w:t>.02</w:t>
            </w:r>
          </w:p>
        </w:tc>
      </w:tr>
      <w:tr w:rsidR="000C7E07" w:rsidRPr="00FC1BB5" w14:paraId="5AD08E4E" w14:textId="77777777" w:rsidTr="00CB7030">
        <w:trPr>
          <w:trHeight w:val="131"/>
        </w:trPr>
        <w:tc>
          <w:tcPr>
            <w:tcW w:w="2806" w:type="dxa"/>
            <w:tcMar>
              <w:left w:w="0" w:type="dxa"/>
            </w:tcMar>
          </w:tcPr>
          <w:p w14:paraId="4C4CE54A" w14:textId="77777777" w:rsidR="000C7E07" w:rsidRPr="00FC1BB5" w:rsidRDefault="000C7E07" w:rsidP="000C7E07">
            <w:pPr>
              <w:pStyle w:val="KeinLeerraum"/>
              <w:jc w:val="left"/>
              <w:rPr>
                <w:lang w:val="en-US"/>
              </w:rPr>
            </w:pPr>
            <w:r w:rsidRPr="00FC1BB5">
              <w:rPr>
                <w:bCs/>
                <w:lang w:val="en-US"/>
              </w:rPr>
              <w:t>Age</w:t>
            </w:r>
          </w:p>
        </w:tc>
        <w:tc>
          <w:tcPr>
            <w:tcW w:w="1328" w:type="dxa"/>
          </w:tcPr>
          <w:p w14:paraId="3D051788" w14:textId="546C69DE" w:rsidR="000C7E07" w:rsidRPr="00FC1BB5" w:rsidRDefault="000C7E07" w:rsidP="000C7E07">
            <w:pPr>
              <w:pStyle w:val="KeinLeerraum"/>
              <w:tabs>
                <w:tab w:val="decimal" w:pos="144"/>
              </w:tabs>
              <w:jc w:val="center"/>
              <w:rPr>
                <w:lang w:val="en-US"/>
              </w:rPr>
            </w:pPr>
            <w:r w:rsidRPr="00FC1BB5">
              <w:rPr>
                <w:lang w:val="en-US"/>
              </w:rPr>
              <w:t>–</w:t>
            </w:r>
          </w:p>
        </w:tc>
        <w:tc>
          <w:tcPr>
            <w:tcW w:w="802" w:type="dxa"/>
          </w:tcPr>
          <w:p w14:paraId="07649979" w14:textId="7CDB255F" w:rsidR="000C7E07" w:rsidRPr="00FC1BB5" w:rsidRDefault="000C7E07" w:rsidP="000C7E07">
            <w:pPr>
              <w:pStyle w:val="KeinLeerraum"/>
              <w:tabs>
                <w:tab w:val="decimal" w:pos="144"/>
              </w:tabs>
              <w:jc w:val="center"/>
              <w:rPr>
                <w:lang w:val="en-US"/>
              </w:rPr>
            </w:pPr>
            <w:r w:rsidRPr="00FC1BB5">
              <w:rPr>
                <w:lang w:val="en-US"/>
              </w:rPr>
              <w:t>–</w:t>
            </w:r>
          </w:p>
        </w:tc>
        <w:tc>
          <w:tcPr>
            <w:tcW w:w="1329" w:type="dxa"/>
          </w:tcPr>
          <w:p w14:paraId="39605B00" w14:textId="6CB21316" w:rsidR="000C7E07" w:rsidRPr="00FC1BB5" w:rsidRDefault="000C7E07" w:rsidP="000C7E07">
            <w:pPr>
              <w:pStyle w:val="KeinLeerraum"/>
              <w:tabs>
                <w:tab w:val="decimal" w:pos="144"/>
              </w:tabs>
              <w:jc w:val="center"/>
              <w:rPr>
                <w:lang w:val="en-US"/>
              </w:rPr>
            </w:pPr>
            <w:r w:rsidRPr="00FC1BB5">
              <w:rPr>
                <w:lang w:val="en-US"/>
              </w:rPr>
              <w:t>–</w:t>
            </w:r>
          </w:p>
        </w:tc>
        <w:tc>
          <w:tcPr>
            <w:tcW w:w="802" w:type="dxa"/>
          </w:tcPr>
          <w:p w14:paraId="408FD0A3" w14:textId="5698E880" w:rsidR="000C7E07" w:rsidRPr="00FC1BB5" w:rsidRDefault="000C7E07" w:rsidP="000C7E07">
            <w:pPr>
              <w:pStyle w:val="KeinLeerraum"/>
              <w:tabs>
                <w:tab w:val="decimal" w:pos="144"/>
              </w:tabs>
              <w:jc w:val="center"/>
              <w:rPr>
                <w:lang w:val="en-US"/>
              </w:rPr>
            </w:pPr>
            <w:r w:rsidRPr="00FC1BB5">
              <w:rPr>
                <w:lang w:val="en-US"/>
              </w:rPr>
              <w:t>–</w:t>
            </w:r>
          </w:p>
        </w:tc>
        <w:tc>
          <w:tcPr>
            <w:tcW w:w="1328" w:type="dxa"/>
          </w:tcPr>
          <w:p w14:paraId="6843DB8C" w14:textId="34E08D17" w:rsidR="000C7E07" w:rsidRPr="00FC1BB5" w:rsidRDefault="000C7E07" w:rsidP="009724EC">
            <w:pPr>
              <w:pStyle w:val="KeinLeerraum"/>
              <w:tabs>
                <w:tab w:val="decimal" w:pos="191"/>
              </w:tabs>
              <w:jc w:val="center"/>
              <w:rPr>
                <w:lang w:val="en-US"/>
              </w:rPr>
            </w:pPr>
            <w:r w:rsidRPr="00FC1BB5">
              <w:rPr>
                <w:lang w:val="en-US"/>
              </w:rPr>
              <w:t>–.03</w:t>
            </w:r>
            <w:r w:rsidR="009724EC" w:rsidRPr="00FC1BB5">
              <w:rPr>
                <w:vertAlign w:val="superscript"/>
                <w:lang w:val="en-US"/>
              </w:rPr>
              <w:t>*</w:t>
            </w:r>
          </w:p>
        </w:tc>
        <w:tc>
          <w:tcPr>
            <w:tcW w:w="612" w:type="dxa"/>
          </w:tcPr>
          <w:p w14:paraId="0E4A7E00" w14:textId="1B845E64" w:rsidR="000C7E07" w:rsidRPr="00FC1BB5" w:rsidRDefault="000C7E07" w:rsidP="000C7E07">
            <w:pPr>
              <w:pStyle w:val="KeinLeerraum"/>
              <w:tabs>
                <w:tab w:val="decimal" w:pos="144"/>
              </w:tabs>
              <w:jc w:val="center"/>
              <w:rPr>
                <w:lang w:val="en-US"/>
              </w:rPr>
            </w:pPr>
            <w:r w:rsidRPr="00FC1BB5">
              <w:rPr>
                <w:lang w:val="en-US"/>
              </w:rPr>
              <w:t>.02</w:t>
            </w:r>
          </w:p>
        </w:tc>
      </w:tr>
      <w:tr w:rsidR="000C7E07" w:rsidRPr="00FC1BB5" w14:paraId="67F1A5F2" w14:textId="77777777" w:rsidTr="00CB7030">
        <w:trPr>
          <w:trHeight w:val="131"/>
        </w:trPr>
        <w:tc>
          <w:tcPr>
            <w:tcW w:w="2806" w:type="dxa"/>
            <w:tcMar>
              <w:left w:w="0" w:type="dxa"/>
            </w:tcMar>
          </w:tcPr>
          <w:p w14:paraId="0DF02B0B" w14:textId="77777777" w:rsidR="000C7E07" w:rsidRPr="00FC1BB5" w:rsidRDefault="000C7E07" w:rsidP="000C7E07">
            <w:pPr>
              <w:pStyle w:val="KeinLeerraum"/>
              <w:jc w:val="left"/>
              <w:rPr>
                <w:bCs/>
                <w:lang w:val="en-US"/>
              </w:rPr>
            </w:pPr>
            <w:r w:rsidRPr="00FC1BB5">
              <w:rPr>
                <w:bCs/>
                <w:lang w:val="en-US"/>
              </w:rPr>
              <w:t>Education</w:t>
            </w:r>
          </w:p>
        </w:tc>
        <w:tc>
          <w:tcPr>
            <w:tcW w:w="1328" w:type="dxa"/>
          </w:tcPr>
          <w:p w14:paraId="51AFFD44" w14:textId="0690B120" w:rsidR="000C7E07" w:rsidRPr="00FC1BB5" w:rsidRDefault="000C7E07" w:rsidP="00233AEF">
            <w:pPr>
              <w:pStyle w:val="KeinLeerraum"/>
              <w:tabs>
                <w:tab w:val="decimal" w:pos="144"/>
                <w:tab w:val="decimal" w:pos="320"/>
              </w:tabs>
              <w:jc w:val="center"/>
              <w:rPr>
                <w:lang w:val="en-US"/>
              </w:rPr>
            </w:pPr>
            <w:r w:rsidRPr="00FC1BB5">
              <w:rPr>
                <w:lang w:val="en-US"/>
              </w:rPr>
              <w:t>–</w:t>
            </w:r>
          </w:p>
        </w:tc>
        <w:tc>
          <w:tcPr>
            <w:tcW w:w="802" w:type="dxa"/>
          </w:tcPr>
          <w:p w14:paraId="6794035A" w14:textId="10A2493C" w:rsidR="000C7E07" w:rsidRPr="00FC1BB5" w:rsidRDefault="000C7E07" w:rsidP="000C7E07">
            <w:pPr>
              <w:pStyle w:val="KeinLeerraum"/>
              <w:tabs>
                <w:tab w:val="decimal" w:pos="144"/>
              </w:tabs>
              <w:jc w:val="center"/>
              <w:rPr>
                <w:lang w:val="en-US"/>
              </w:rPr>
            </w:pPr>
            <w:r w:rsidRPr="00FC1BB5">
              <w:rPr>
                <w:lang w:val="en-US"/>
              </w:rPr>
              <w:t>–</w:t>
            </w:r>
          </w:p>
        </w:tc>
        <w:tc>
          <w:tcPr>
            <w:tcW w:w="1329" w:type="dxa"/>
          </w:tcPr>
          <w:p w14:paraId="345171E2" w14:textId="029FD54F" w:rsidR="000C7E07" w:rsidRPr="00FC1BB5" w:rsidRDefault="000C7E07" w:rsidP="000C7E07">
            <w:pPr>
              <w:pStyle w:val="KeinLeerraum"/>
              <w:tabs>
                <w:tab w:val="decimal" w:pos="144"/>
              </w:tabs>
              <w:jc w:val="center"/>
              <w:rPr>
                <w:lang w:val="en-US"/>
              </w:rPr>
            </w:pPr>
            <w:r w:rsidRPr="00FC1BB5">
              <w:rPr>
                <w:lang w:val="en-US"/>
              </w:rPr>
              <w:t>–</w:t>
            </w:r>
          </w:p>
        </w:tc>
        <w:tc>
          <w:tcPr>
            <w:tcW w:w="802" w:type="dxa"/>
          </w:tcPr>
          <w:p w14:paraId="338AAAF1" w14:textId="1380A048" w:rsidR="000C7E07" w:rsidRPr="00FC1BB5" w:rsidRDefault="000C7E07" w:rsidP="000C7E07">
            <w:pPr>
              <w:pStyle w:val="KeinLeerraum"/>
              <w:tabs>
                <w:tab w:val="decimal" w:pos="144"/>
              </w:tabs>
              <w:jc w:val="center"/>
              <w:rPr>
                <w:lang w:val="en-US"/>
              </w:rPr>
            </w:pPr>
            <w:r w:rsidRPr="00FC1BB5">
              <w:rPr>
                <w:lang w:val="en-US"/>
              </w:rPr>
              <w:t>–</w:t>
            </w:r>
          </w:p>
        </w:tc>
        <w:tc>
          <w:tcPr>
            <w:tcW w:w="1328" w:type="dxa"/>
          </w:tcPr>
          <w:p w14:paraId="69CCB019" w14:textId="259176A9" w:rsidR="000C7E07" w:rsidRPr="00FC1BB5" w:rsidRDefault="000C7E07" w:rsidP="009724EC">
            <w:pPr>
              <w:pStyle w:val="KeinLeerraum"/>
              <w:tabs>
                <w:tab w:val="decimal" w:pos="191"/>
              </w:tabs>
              <w:jc w:val="center"/>
              <w:rPr>
                <w:lang w:val="en-US"/>
              </w:rPr>
            </w:pPr>
            <w:r w:rsidRPr="00FC1BB5">
              <w:rPr>
                <w:lang w:val="en-US"/>
              </w:rPr>
              <w:t>–.03</w:t>
            </w:r>
            <w:r w:rsidR="009724EC" w:rsidRPr="00FC1BB5">
              <w:rPr>
                <w:vertAlign w:val="superscript"/>
                <w:lang w:val="en-US"/>
              </w:rPr>
              <w:t>*</w:t>
            </w:r>
          </w:p>
        </w:tc>
        <w:tc>
          <w:tcPr>
            <w:tcW w:w="612" w:type="dxa"/>
          </w:tcPr>
          <w:p w14:paraId="6C8C9309" w14:textId="49DCB340" w:rsidR="000C7E07" w:rsidRPr="00FC1BB5" w:rsidRDefault="000C7E07" w:rsidP="000C7E07">
            <w:pPr>
              <w:pStyle w:val="KeinLeerraum"/>
              <w:tabs>
                <w:tab w:val="decimal" w:pos="144"/>
              </w:tabs>
              <w:jc w:val="center"/>
              <w:rPr>
                <w:lang w:val="en-US"/>
              </w:rPr>
            </w:pPr>
            <w:r w:rsidRPr="00FC1BB5">
              <w:rPr>
                <w:lang w:val="en-US"/>
              </w:rPr>
              <w:t>.02</w:t>
            </w:r>
          </w:p>
        </w:tc>
      </w:tr>
      <w:tr w:rsidR="000C7E07" w:rsidRPr="00FC1BB5" w14:paraId="7325D103" w14:textId="77777777" w:rsidTr="00CB7030">
        <w:trPr>
          <w:trHeight w:val="131"/>
        </w:trPr>
        <w:tc>
          <w:tcPr>
            <w:tcW w:w="2806" w:type="dxa"/>
            <w:tcMar>
              <w:left w:w="0" w:type="dxa"/>
            </w:tcMar>
          </w:tcPr>
          <w:p w14:paraId="3C78217C" w14:textId="77777777" w:rsidR="000C7E07" w:rsidRPr="00FC1BB5" w:rsidRDefault="000C7E07" w:rsidP="000C7E07">
            <w:pPr>
              <w:pStyle w:val="KeinLeerraum"/>
              <w:jc w:val="left"/>
              <w:rPr>
                <w:bCs/>
                <w:lang w:val="en-US"/>
              </w:rPr>
            </w:pPr>
            <w:r w:rsidRPr="00FC1BB5">
              <w:rPr>
                <w:bCs/>
                <w:lang w:val="en-US"/>
              </w:rPr>
              <w:t>Constant</w:t>
            </w:r>
          </w:p>
        </w:tc>
        <w:tc>
          <w:tcPr>
            <w:tcW w:w="1328" w:type="dxa"/>
          </w:tcPr>
          <w:p w14:paraId="67A97374" w14:textId="3FF4787B" w:rsidR="000C7E07" w:rsidRPr="00FC1BB5" w:rsidRDefault="000C7E07" w:rsidP="000C7E07">
            <w:pPr>
              <w:pStyle w:val="KeinLeerraum"/>
              <w:tabs>
                <w:tab w:val="decimal" w:pos="144"/>
              </w:tabs>
              <w:jc w:val="center"/>
              <w:rPr>
                <w:lang w:val="en-US"/>
              </w:rPr>
            </w:pPr>
            <w:r w:rsidRPr="00FC1BB5">
              <w:rPr>
                <w:lang w:val="en-US"/>
              </w:rPr>
              <w:t>–.05</w:t>
            </w:r>
          </w:p>
        </w:tc>
        <w:tc>
          <w:tcPr>
            <w:tcW w:w="802" w:type="dxa"/>
          </w:tcPr>
          <w:p w14:paraId="6ABF0813" w14:textId="538A9F71" w:rsidR="000C7E07" w:rsidRPr="00FC1BB5" w:rsidRDefault="000C7E07" w:rsidP="000C7E07">
            <w:pPr>
              <w:pStyle w:val="KeinLeerraum"/>
              <w:tabs>
                <w:tab w:val="decimal" w:pos="144"/>
              </w:tabs>
              <w:jc w:val="center"/>
              <w:rPr>
                <w:lang w:val="en-US"/>
              </w:rPr>
            </w:pPr>
            <w:r w:rsidRPr="00FC1BB5">
              <w:rPr>
                <w:lang w:val="en-US"/>
              </w:rPr>
              <w:t>.03</w:t>
            </w:r>
          </w:p>
        </w:tc>
        <w:tc>
          <w:tcPr>
            <w:tcW w:w="1329" w:type="dxa"/>
          </w:tcPr>
          <w:p w14:paraId="3DA5A010" w14:textId="6FED86E1" w:rsidR="000C7E07" w:rsidRPr="00FC1BB5" w:rsidRDefault="000C7E07" w:rsidP="000C7E07">
            <w:pPr>
              <w:pStyle w:val="KeinLeerraum"/>
              <w:tabs>
                <w:tab w:val="decimal" w:pos="144"/>
              </w:tabs>
              <w:jc w:val="center"/>
              <w:rPr>
                <w:lang w:val="en-US"/>
              </w:rPr>
            </w:pPr>
            <w:r w:rsidRPr="00FC1BB5">
              <w:rPr>
                <w:lang w:val="en-US"/>
              </w:rPr>
              <w:t>–.05</w:t>
            </w:r>
          </w:p>
        </w:tc>
        <w:tc>
          <w:tcPr>
            <w:tcW w:w="802" w:type="dxa"/>
          </w:tcPr>
          <w:p w14:paraId="15FA5384" w14:textId="1E89854A" w:rsidR="000C7E07" w:rsidRPr="00FC1BB5" w:rsidRDefault="000C7E07" w:rsidP="000C7E07">
            <w:pPr>
              <w:pStyle w:val="KeinLeerraum"/>
              <w:tabs>
                <w:tab w:val="decimal" w:pos="144"/>
              </w:tabs>
              <w:jc w:val="center"/>
              <w:rPr>
                <w:lang w:val="en-US"/>
              </w:rPr>
            </w:pPr>
            <w:r w:rsidRPr="00FC1BB5">
              <w:rPr>
                <w:lang w:val="en-US"/>
              </w:rPr>
              <w:t>.03</w:t>
            </w:r>
          </w:p>
        </w:tc>
        <w:tc>
          <w:tcPr>
            <w:tcW w:w="1328" w:type="dxa"/>
          </w:tcPr>
          <w:p w14:paraId="3F62B04A" w14:textId="36475135" w:rsidR="000C7E07" w:rsidRPr="00FC1BB5" w:rsidRDefault="000C7E07" w:rsidP="000C7E07">
            <w:pPr>
              <w:pStyle w:val="KeinLeerraum"/>
              <w:tabs>
                <w:tab w:val="decimal" w:pos="144"/>
              </w:tabs>
              <w:jc w:val="center"/>
              <w:rPr>
                <w:lang w:val="en-US"/>
              </w:rPr>
            </w:pPr>
            <w:r w:rsidRPr="00FC1BB5">
              <w:rPr>
                <w:lang w:val="en-US"/>
              </w:rPr>
              <w:t>–.04</w:t>
            </w:r>
          </w:p>
        </w:tc>
        <w:tc>
          <w:tcPr>
            <w:tcW w:w="612" w:type="dxa"/>
          </w:tcPr>
          <w:p w14:paraId="4811EFB5" w14:textId="3AF3693F" w:rsidR="000C7E07" w:rsidRPr="00FC1BB5" w:rsidRDefault="000C7E07" w:rsidP="000C7E07">
            <w:pPr>
              <w:pStyle w:val="KeinLeerraum"/>
              <w:tabs>
                <w:tab w:val="decimal" w:pos="144"/>
              </w:tabs>
              <w:jc w:val="center"/>
              <w:rPr>
                <w:lang w:val="en-US"/>
              </w:rPr>
            </w:pPr>
            <w:r w:rsidRPr="00FC1BB5">
              <w:rPr>
                <w:lang w:val="en-US"/>
              </w:rPr>
              <w:t>.03</w:t>
            </w:r>
          </w:p>
        </w:tc>
      </w:tr>
      <w:tr w:rsidR="000C7E07" w:rsidRPr="00FC1BB5" w14:paraId="3B533A2D" w14:textId="77777777" w:rsidTr="00CB7030">
        <w:trPr>
          <w:trHeight w:val="131"/>
        </w:trPr>
        <w:tc>
          <w:tcPr>
            <w:tcW w:w="2806" w:type="dxa"/>
            <w:tcMar>
              <w:left w:w="0" w:type="dxa"/>
            </w:tcMar>
          </w:tcPr>
          <w:p w14:paraId="0CD04D44" w14:textId="77777777" w:rsidR="000C7E07" w:rsidRPr="00FC1BB5" w:rsidRDefault="000C7E07" w:rsidP="000C7E07">
            <w:pPr>
              <w:pStyle w:val="KeinLeerraum"/>
              <w:jc w:val="left"/>
              <w:rPr>
                <w:bCs/>
                <w:i/>
                <w:color w:val="000000" w:themeColor="text1"/>
                <w:lang w:val="en-US"/>
              </w:rPr>
            </w:pPr>
            <w:r w:rsidRPr="00FC1BB5">
              <w:rPr>
                <w:bCs/>
                <w:i/>
                <w:color w:val="000000" w:themeColor="text1"/>
                <w:lang w:val="en-US"/>
              </w:rPr>
              <w:t>N</w:t>
            </w:r>
          </w:p>
        </w:tc>
        <w:tc>
          <w:tcPr>
            <w:tcW w:w="1328" w:type="dxa"/>
          </w:tcPr>
          <w:p w14:paraId="2E30CFD8" w14:textId="140B7953" w:rsidR="000C7E07" w:rsidRPr="00FC1BB5" w:rsidRDefault="000C7E07" w:rsidP="000C7E07">
            <w:pPr>
              <w:pStyle w:val="KeinLeerraum"/>
              <w:tabs>
                <w:tab w:val="decimal" w:pos="144"/>
              </w:tabs>
              <w:jc w:val="center"/>
              <w:rPr>
                <w:lang w:val="en-US"/>
              </w:rPr>
            </w:pPr>
            <w:r w:rsidRPr="00FC1BB5">
              <w:rPr>
                <w:lang w:val="en-US"/>
              </w:rPr>
              <w:t>1,272</w:t>
            </w:r>
          </w:p>
        </w:tc>
        <w:tc>
          <w:tcPr>
            <w:tcW w:w="802" w:type="dxa"/>
          </w:tcPr>
          <w:p w14:paraId="21A25668" w14:textId="173A2BBD" w:rsidR="000C7E07" w:rsidRPr="00FC1BB5" w:rsidRDefault="000C7E07" w:rsidP="000C7E07">
            <w:pPr>
              <w:pStyle w:val="KeinLeerraum"/>
              <w:tabs>
                <w:tab w:val="decimal" w:pos="144"/>
              </w:tabs>
              <w:jc w:val="center"/>
              <w:rPr>
                <w:lang w:val="en-US"/>
              </w:rPr>
            </w:pPr>
          </w:p>
        </w:tc>
        <w:tc>
          <w:tcPr>
            <w:tcW w:w="1329" w:type="dxa"/>
          </w:tcPr>
          <w:p w14:paraId="6BD98B73" w14:textId="53E33A67" w:rsidR="000C7E07" w:rsidRPr="00FC1BB5" w:rsidRDefault="000C7E07" w:rsidP="000C7E07">
            <w:pPr>
              <w:pStyle w:val="KeinLeerraum"/>
              <w:tabs>
                <w:tab w:val="decimal" w:pos="144"/>
              </w:tabs>
              <w:jc w:val="center"/>
              <w:rPr>
                <w:lang w:val="en-US"/>
              </w:rPr>
            </w:pPr>
            <w:r w:rsidRPr="00FC1BB5">
              <w:rPr>
                <w:lang w:val="en-US"/>
              </w:rPr>
              <w:t>1,272</w:t>
            </w:r>
          </w:p>
        </w:tc>
        <w:tc>
          <w:tcPr>
            <w:tcW w:w="802" w:type="dxa"/>
          </w:tcPr>
          <w:p w14:paraId="13C7B969" w14:textId="4F446273" w:rsidR="000C7E07" w:rsidRPr="00FC1BB5" w:rsidRDefault="000C7E07" w:rsidP="000C7E07">
            <w:pPr>
              <w:pStyle w:val="KeinLeerraum"/>
              <w:tabs>
                <w:tab w:val="decimal" w:pos="144"/>
              </w:tabs>
              <w:jc w:val="center"/>
              <w:rPr>
                <w:lang w:val="en-US"/>
              </w:rPr>
            </w:pPr>
          </w:p>
        </w:tc>
        <w:tc>
          <w:tcPr>
            <w:tcW w:w="1328" w:type="dxa"/>
          </w:tcPr>
          <w:p w14:paraId="7020A3B8" w14:textId="4485A333" w:rsidR="000C7E07" w:rsidRPr="00FC1BB5" w:rsidRDefault="000C7E07" w:rsidP="000C7E07">
            <w:pPr>
              <w:pStyle w:val="KeinLeerraum"/>
              <w:tabs>
                <w:tab w:val="decimal" w:pos="144"/>
              </w:tabs>
              <w:jc w:val="center"/>
              <w:rPr>
                <w:lang w:val="en-US"/>
              </w:rPr>
            </w:pPr>
            <w:r w:rsidRPr="00FC1BB5">
              <w:rPr>
                <w:lang w:val="en-US"/>
              </w:rPr>
              <w:t>1,262</w:t>
            </w:r>
          </w:p>
        </w:tc>
        <w:tc>
          <w:tcPr>
            <w:tcW w:w="612" w:type="dxa"/>
          </w:tcPr>
          <w:p w14:paraId="2F35BAFD" w14:textId="55D2A75B" w:rsidR="000C7E07" w:rsidRPr="00FC1BB5" w:rsidRDefault="000C7E07" w:rsidP="000C7E07">
            <w:pPr>
              <w:pStyle w:val="KeinLeerraum"/>
              <w:tabs>
                <w:tab w:val="decimal" w:pos="144"/>
              </w:tabs>
              <w:jc w:val="center"/>
              <w:rPr>
                <w:lang w:val="en-US"/>
              </w:rPr>
            </w:pPr>
          </w:p>
        </w:tc>
      </w:tr>
      <w:tr w:rsidR="000C7E07" w:rsidRPr="00FC1BB5" w14:paraId="0AE5A2DC" w14:textId="77777777" w:rsidTr="00CB7030">
        <w:trPr>
          <w:trHeight w:val="131"/>
        </w:trPr>
        <w:tc>
          <w:tcPr>
            <w:tcW w:w="2806" w:type="dxa"/>
            <w:tcBorders>
              <w:bottom w:val="single" w:sz="8" w:space="0" w:color="auto"/>
            </w:tcBorders>
            <w:tcMar>
              <w:left w:w="0" w:type="dxa"/>
            </w:tcMar>
          </w:tcPr>
          <w:p w14:paraId="02EBA805" w14:textId="77777777" w:rsidR="000C7E07" w:rsidRPr="00FC1BB5" w:rsidRDefault="000C7E07" w:rsidP="000C7E07">
            <w:pPr>
              <w:pStyle w:val="KeinLeerraum"/>
              <w:jc w:val="left"/>
              <w:rPr>
                <w:bCs/>
                <w:lang w:val="en-US"/>
              </w:rPr>
            </w:pPr>
            <w:r w:rsidRPr="00FC1BB5">
              <w:rPr>
                <w:bCs/>
                <w:i/>
                <w:lang w:val="en-US"/>
              </w:rPr>
              <w:t>R</w:t>
            </w:r>
            <w:r w:rsidRPr="00FC1BB5">
              <w:rPr>
                <w:bCs/>
                <w:vertAlign w:val="superscript"/>
                <w:lang w:val="en-US"/>
              </w:rPr>
              <w:t>2</w:t>
            </w:r>
          </w:p>
        </w:tc>
        <w:tc>
          <w:tcPr>
            <w:tcW w:w="1328" w:type="dxa"/>
            <w:tcBorders>
              <w:bottom w:val="single" w:sz="8" w:space="0" w:color="auto"/>
            </w:tcBorders>
          </w:tcPr>
          <w:p w14:paraId="259968DD" w14:textId="61DE001F" w:rsidR="000C7E07" w:rsidRPr="00FC1BB5" w:rsidRDefault="000C7E07" w:rsidP="000C7E07">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09589DBD" w14:textId="1CB7A085" w:rsidR="000C7E07" w:rsidRPr="00FC1BB5" w:rsidRDefault="000C7E07" w:rsidP="000C7E07">
            <w:pPr>
              <w:pStyle w:val="KeinLeerraum"/>
              <w:tabs>
                <w:tab w:val="decimal" w:pos="144"/>
              </w:tabs>
              <w:jc w:val="center"/>
              <w:rPr>
                <w:lang w:val="en-US"/>
              </w:rPr>
            </w:pPr>
          </w:p>
        </w:tc>
        <w:tc>
          <w:tcPr>
            <w:tcW w:w="1329" w:type="dxa"/>
            <w:tcBorders>
              <w:bottom w:val="single" w:sz="8" w:space="0" w:color="auto"/>
            </w:tcBorders>
          </w:tcPr>
          <w:p w14:paraId="27A80FAA" w14:textId="4FD00586" w:rsidR="000C7E07" w:rsidRPr="00FC1BB5" w:rsidRDefault="000C7E07" w:rsidP="000C7E07">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756DA27A" w14:textId="7A70C18A" w:rsidR="000C7E07" w:rsidRPr="00FC1BB5" w:rsidRDefault="000C7E07" w:rsidP="000C7E07">
            <w:pPr>
              <w:pStyle w:val="KeinLeerraum"/>
              <w:tabs>
                <w:tab w:val="decimal" w:pos="144"/>
              </w:tabs>
              <w:jc w:val="center"/>
              <w:rPr>
                <w:lang w:val="en-US"/>
              </w:rPr>
            </w:pPr>
          </w:p>
        </w:tc>
        <w:tc>
          <w:tcPr>
            <w:tcW w:w="1328" w:type="dxa"/>
            <w:tcBorders>
              <w:bottom w:val="single" w:sz="8" w:space="0" w:color="auto"/>
            </w:tcBorders>
          </w:tcPr>
          <w:p w14:paraId="09FF2B98" w14:textId="5468486C" w:rsidR="000C7E07" w:rsidRPr="00FC1BB5" w:rsidRDefault="000C7E07" w:rsidP="000C7E07">
            <w:pPr>
              <w:pStyle w:val="KeinLeerraum"/>
              <w:tabs>
                <w:tab w:val="decimal" w:pos="144"/>
              </w:tabs>
              <w:jc w:val="center"/>
              <w:rPr>
                <w:lang w:val="en-US"/>
              </w:rPr>
            </w:pPr>
            <w:r w:rsidRPr="00FC1BB5">
              <w:rPr>
                <w:lang w:val="en-US"/>
              </w:rPr>
              <w:t>.59</w:t>
            </w:r>
          </w:p>
        </w:tc>
        <w:tc>
          <w:tcPr>
            <w:tcW w:w="612" w:type="dxa"/>
            <w:tcBorders>
              <w:bottom w:val="single" w:sz="8" w:space="0" w:color="auto"/>
            </w:tcBorders>
          </w:tcPr>
          <w:p w14:paraId="1D3810B5" w14:textId="3FAF368B" w:rsidR="000C7E07" w:rsidRPr="00FC1BB5" w:rsidRDefault="000C7E07" w:rsidP="000C7E07">
            <w:pPr>
              <w:pStyle w:val="KeinLeerraum"/>
              <w:tabs>
                <w:tab w:val="decimal" w:pos="144"/>
              </w:tabs>
              <w:jc w:val="center"/>
              <w:rPr>
                <w:lang w:val="en-US"/>
              </w:rPr>
            </w:pPr>
          </w:p>
        </w:tc>
      </w:tr>
      <w:tr w:rsidR="000C7E07" w:rsidRPr="00FC1BB5" w14:paraId="355765A2" w14:textId="77777777" w:rsidTr="00CB7030">
        <w:trPr>
          <w:trHeight w:val="267"/>
        </w:trPr>
        <w:tc>
          <w:tcPr>
            <w:tcW w:w="4936" w:type="dxa"/>
            <w:gridSpan w:val="3"/>
            <w:tcBorders>
              <w:top w:val="single" w:sz="8" w:space="0" w:color="auto"/>
            </w:tcBorders>
            <w:tcMar>
              <w:left w:w="0" w:type="dxa"/>
            </w:tcMar>
          </w:tcPr>
          <w:p w14:paraId="26A580C1" w14:textId="77777777" w:rsidR="000C7E07" w:rsidRPr="00FC1BB5" w:rsidRDefault="000C7E07" w:rsidP="000C7E07">
            <w:pPr>
              <w:pStyle w:val="KeinLeerraum"/>
              <w:rPr>
                <w:bCs/>
                <w:iCs/>
                <w:sz w:val="20"/>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Pr="00FC1BB5">
              <w:rPr>
                <w:bCs/>
                <w:i/>
                <w:sz w:val="20"/>
                <w:lang w:val="en-US"/>
              </w:rPr>
              <w:t>p</w:t>
            </w:r>
            <w:r w:rsidRPr="00FC1BB5">
              <w:rPr>
                <w:bCs/>
                <w:iCs/>
                <w:sz w:val="20"/>
                <w:lang w:val="en-US"/>
              </w:rPr>
              <w:t xml:space="preserve"> &lt; .001</w:t>
            </w:r>
          </w:p>
          <w:p w14:paraId="364933BF" w14:textId="77777777" w:rsidR="000C7E07" w:rsidRPr="00FC1BB5" w:rsidRDefault="000C7E07" w:rsidP="000C7E07">
            <w:pPr>
              <w:pStyle w:val="KeinLeerraum"/>
              <w:jc w:val="center"/>
              <w:rPr>
                <w:sz w:val="20"/>
                <w:lang w:val="en-US"/>
              </w:rPr>
            </w:pPr>
          </w:p>
        </w:tc>
        <w:tc>
          <w:tcPr>
            <w:tcW w:w="1329" w:type="dxa"/>
            <w:tcBorders>
              <w:top w:val="single" w:sz="8" w:space="0" w:color="auto"/>
            </w:tcBorders>
          </w:tcPr>
          <w:p w14:paraId="3152F2BD" w14:textId="77777777" w:rsidR="000C7E07" w:rsidRPr="00FC1BB5" w:rsidRDefault="000C7E07" w:rsidP="000C7E07">
            <w:pPr>
              <w:pStyle w:val="KeinLeerraum"/>
              <w:jc w:val="center"/>
              <w:rPr>
                <w:lang w:val="en-US"/>
              </w:rPr>
            </w:pPr>
          </w:p>
        </w:tc>
        <w:tc>
          <w:tcPr>
            <w:tcW w:w="802" w:type="dxa"/>
            <w:tcBorders>
              <w:top w:val="single" w:sz="8" w:space="0" w:color="auto"/>
            </w:tcBorders>
          </w:tcPr>
          <w:p w14:paraId="56371A05" w14:textId="77777777" w:rsidR="000C7E07" w:rsidRPr="00FC1BB5" w:rsidRDefault="000C7E07" w:rsidP="000C7E07">
            <w:pPr>
              <w:pStyle w:val="KeinLeerraum"/>
              <w:jc w:val="center"/>
              <w:rPr>
                <w:lang w:val="en-US"/>
              </w:rPr>
            </w:pPr>
          </w:p>
        </w:tc>
        <w:tc>
          <w:tcPr>
            <w:tcW w:w="1328" w:type="dxa"/>
            <w:tcBorders>
              <w:top w:val="single" w:sz="8" w:space="0" w:color="auto"/>
            </w:tcBorders>
          </w:tcPr>
          <w:p w14:paraId="1AEE1819" w14:textId="77777777" w:rsidR="000C7E07" w:rsidRPr="00FC1BB5" w:rsidRDefault="000C7E07" w:rsidP="000C7E07">
            <w:pPr>
              <w:pStyle w:val="KeinLeerraum"/>
              <w:jc w:val="center"/>
              <w:rPr>
                <w:lang w:val="en-US"/>
              </w:rPr>
            </w:pPr>
          </w:p>
        </w:tc>
        <w:tc>
          <w:tcPr>
            <w:tcW w:w="612" w:type="dxa"/>
            <w:tcBorders>
              <w:top w:val="single" w:sz="8" w:space="0" w:color="auto"/>
            </w:tcBorders>
          </w:tcPr>
          <w:p w14:paraId="3B1F283C" w14:textId="77777777" w:rsidR="000C7E07" w:rsidRPr="00FC1BB5" w:rsidRDefault="000C7E07" w:rsidP="000C7E07">
            <w:pPr>
              <w:pStyle w:val="KeinLeerraum"/>
              <w:jc w:val="center"/>
              <w:rPr>
                <w:lang w:val="en-US"/>
              </w:rPr>
            </w:pPr>
          </w:p>
        </w:tc>
      </w:tr>
    </w:tbl>
    <w:p w14:paraId="1229991F" w14:textId="60E3F574" w:rsidR="000C7E07" w:rsidRPr="00FC1BB5" w:rsidRDefault="000C7E07" w:rsidP="003C304A">
      <w:pPr>
        <w:pStyle w:val="KeinLeerraum"/>
        <w:jc w:val="center"/>
        <w:rPr>
          <w:lang w:val="en-US"/>
        </w:rPr>
      </w:pPr>
    </w:p>
    <w:p w14:paraId="41941759" w14:textId="260215C7" w:rsidR="009A7B78" w:rsidRPr="008439ED" w:rsidRDefault="009A7B78" w:rsidP="009724EC">
      <w:pPr>
        <w:spacing w:after="0"/>
        <w:rPr>
          <w:lang w:val="en-US"/>
        </w:rPr>
      </w:pPr>
      <w:r w:rsidRPr="008439ED">
        <w:rPr>
          <w:lang w:val="en-US"/>
        </w:rPr>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00151560" w:rsidRPr="008439ED">
        <w:rPr>
          <w:noProof/>
          <w:lang w:val="en-US"/>
        </w:rPr>
        <w:t>7</w:t>
      </w:r>
      <w:r w:rsidRPr="008439ED">
        <w:rPr>
          <w:lang w:val="en-US"/>
        </w:rPr>
        <w:fldChar w:fldCharType="end"/>
      </w:r>
      <w:r w:rsidRPr="008439ED">
        <w:rPr>
          <w:lang w:val="en-US"/>
        </w:rPr>
        <w:t xml:space="preserve"> Alternative Models Repetition</w:t>
      </w:r>
    </w:p>
    <w:tbl>
      <w:tblPr>
        <w:tblStyle w:val="Tabellenraster"/>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6"/>
        <w:gridCol w:w="1328"/>
        <w:gridCol w:w="802"/>
        <w:gridCol w:w="1329"/>
        <w:gridCol w:w="802"/>
        <w:gridCol w:w="1328"/>
        <w:gridCol w:w="612"/>
      </w:tblGrid>
      <w:tr w:rsidR="009A7B78" w:rsidRPr="00FC1BB5" w14:paraId="09FF7912" w14:textId="77777777" w:rsidTr="00CB7030">
        <w:trPr>
          <w:trHeight w:val="131"/>
        </w:trPr>
        <w:tc>
          <w:tcPr>
            <w:tcW w:w="2806" w:type="dxa"/>
            <w:tcBorders>
              <w:bottom w:val="single" w:sz="4" w:space="0" w:color="auto"/>
            </w:tcBorders>
            <w:tcMar>
              <w:left w:w="0" w:type="dxa"/>
            </w:tcMar>
          </w:tcPr>
          <w:p w14:paraId="5DD4546F" w14:textId="77777777" w:rsidR="009A7B78" w:rsidRPr="00FC1BB5" w:rsidRDefault="009A7B78" w:rsidP="00CB7030">
            <w:pPr>
              <w:pStyle w:val="KeinLeerraum"/>
              <w:jc w:val="left"/>
              <w:rPr>
                <w:iCs/>
                <w:lang w:val="en-US"/>
              </w:rPr>
            </w:pPr>
          </w:p>
        </w:tc>
        <w:tc>
          <w:tcPr>
            <w:tcW w:w="2130" w:type="dxa"/>
            <w:gridSpan w:val="2"/>
            <w:tcBorders>
              <w:bottom w:val="single" w:sz="4" w:space="0" w:color="auto"/>
            </w:tcBorders>
          </w:tcPr>
          <w:p w14:paraId="35B804CF" w14:textId="41A30C32" w:rsidR="009A7B78" w:rsidRPr="00FC1BB5" w:rsidRDefault="009A7B78" w:rsidP="009A7B78">
            <w:pPr>
              <w:pStyle w:val="KeinLeerraum"/>
              <w:jc w:val="center"/>
              <w:rPr>
                <w:iCs/>
                <w:lang w:val="en-US"/>
              </w:rPr>
            </w:pPr>
            <w:r w:rsidRPr="00FC1BB5">
              <w:rPr>
                <w:iCs/>
                <w:lang w:val="en-US"/>
              </w:rPr>
              <w:t>Model 3b</w:t>
            </w:r>
          </w:p>
        </w:tc>
        <w:tc>
          <w:tcPr>
            <w:tcW w:w="2131" w:type="dxa"/>
            <w:gridSpan w:val="2"/>
            <w:tcBorders>
              <w:bottom w:val="single" w:sz="4" w:space="0" w:color="auto"/>
            </w:tcBorders>
          </w:tcPr>
          <w:p w14:paraId="6F9D54E9" w14:textId="5480CF1A" w:rsidR="009A7B78" w:rsidRPr="00FC1BB5" w:rsidRDefault="009A7B78" w:rsidP="009A7B78">
            <w:pPr>
              <w:pStyle w:val="KeinLeerraum"/>
              <w:jc w:val="center"/>
              <w:rPr>
                <w:iCs/>
                <w:lang w:val="en-US"/>
              </w:rPr>
            </w:pPr>
            <w:r w:rsidRPr="00FC1BB5">
              <w:rPr>
                <w:iCs/>
                <w:lang w:val="en-US"/>
              </w:rPr>
              <w:t>Model 3c</w:t>
            </w:r>
          </w:p>
        </w:tc>
        <w:tc>
          <w:tcPr>
            <w:tcW w:w="1940" w:type="dxa"/>
            <w:gridSpan w:val="2"/>
            <w:tcBorders>
              <w:bottom w:val="single" w:sz="4" w:space="0" w:color="auto"/>
            </w:tcBorders>
          </w:tcPr>
          <w:p w14:paraId="01CF5513" w14:textId="50E6DBE5" w:rsidR="009A7B78" w:rsidRPr="00FC1BB5" w:rsidRDefault="009A7B78" w:rsidP="009A7B78">
            <w:pPr>
              <w:pStyle w:val="KeinLeerraum"/>
              <w:jc w:val="center"/>
              <w:rPr>
                <w:iCs/>
                <w:lang w:val="en-US"/>
              </w:rPr>
            </w:pPr>
            <w:r w:rsidRPr="00FC1BB5">
              <w:rPr>
                <w:iCs/>
                <w:lang w:val="en-US"/>
              </w:rPr>
              <w:t>Model 3d</w:t>
            </w:r>
          </w:p>
        </w:tc>
      </w:tr>
      <w:tr w:rsidR="009A7B78" w:rsidRPr="00FC1BB5" w14:paraId="512D5A35" w14:textId="77777777" w:rsidTr="00CB7030">
        <w:trPr>
          <w:trHeight w:val="131"/>
        </w:trPr>
        <w:tc>
          <w:tcPr>
            <w:tcW w:w="2806" w:type="dxa"/>
            <w:tcBorders>
              <w:bottom w:val="single" w:sz="4" w:space="0" w:color="auto"/>
            </w:tcBorders>
            <w:tcMar>
              <w:left w:w="0" w:type="dxa"/>
            </w:tcMar>
          </w:tcPr>
          <w:p w14:paraId="28D45FBD" w14:textId="77777777" w:rsidR="009A7B78" w:rsidRPr="00FC1BB5" w:rsidRDefault="009A7B78" w:rsidP="00CB7030">
            <w:pPr>
              <w:pStyle w:val="KeinLeerraum"/>
              <w:jc w:val="left"/>
              <w:rPr>
                <w:iCs/>
                <w:lang w:val="en-US"/>
              </w:rPr>
            </w:pPr>
            <w:r w:rsidRPr="00FC1BB5">
              <w:rPr>
                <w:iCs/>
                <w:lang w:val="en-US"/>
              </w:rPr>
              <w:t>Independent Variables</w:t>
            </w:r>
          </w:p>
        </w:tc>
        <w:tc>
          <w:tcPr>
            <w:tcW w:w="1328" w:type="dxa"/>
            <w:tcBorders>
              <w:bottom w:val="single" w:sz="4" w:space="0" w:color="auto"/>
            </w:tcBorders>
          </w:tcPr>
          <w:p w14:paraId="7669A8F8" w14:textId="2C1BF870" w:rsidR="009A7B78"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4E842273" w14:textId="77777777" w:rsidR="009A7B78" w:rsidRPr="00FC1BB5" w:rsidRDefault="009A7B78" w:rsidP="00CB7030">
            <w:pPr>
              <w:pStyle w:val="KeinLeerraum"/>
              <w:jc w:val="center"/>
              <w:rPr>
                <w:i/>
                <w:iCs/>
                <w:lang w:val="en-US"/>
              </w:rPr>
            </w:pPr>
            <w:r w:rsidRPr="00FC1BB5">
              <w:rPr>
                <w:i/>
                <w:iCs/>
                <w:lang w:val="en-US"/>
              </w:rPr>
              <w:t>SE</w:t>
            </w:r>
          </w:p>
        </w:tc>
        <w:tc>
          <w:tcPr>
            <w:tcW w:w="1329" w:type="dxa"/>
            <w:tcBorders>
              <w:bottom w:val="single" w:sz="4" w:space="0" w:color="auto"/>
            </w:tcBorders>
          </w:tcPr>
          <w:p w14:paraId="3E2A6AAC" w14:textId="3CFCF7C4" w:rsidR="009A7B78"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7C4B1A9A" w14:textId="77777777" w:rsidR="009A7B78" w:rsidRPr="00FC1BB5" w:rsidRDefault="009A7B78" w:rsidP="00CB7030">
            <w:pPr>
              <w:pStyle w:val="KeinLeerraum"/>
              <w:jc w:val="center"/>
              <w:rPr>
                <w:i/>
                <w:iCs/>
                <w:lang w:val="en-US"/>
              </w:rPr>
            </w:pPr>
            <w:r w:rsidRPr="00FC1BB5">
              <w:rPr>
                <w:i/>
                <w:iCs/>
                <w:lang w:val="en-US"/>
              </w:rPr>
              <w:t>SE</w:t>
            </w:r>
          </w:p>
        </w:tc>
        <w:tc>
          <w:tcPr>
            <w:tcW w:w="1328" w:type="dxa"/>
            <w:tcBorders>
              <w:bottom w:val="single" w:sz="4" w:space="0" w:color="auto"/>
            </w:tcBorders>
          </w:tcPr>
          <w:p w14:paraId="68488925" w14:textId="41CC2CE6" w:rsidR="009A7B78" w:rsidRPr="00FC1BB5" w:rsidRDefault="00CB7030" w:rsidP="00CB7030">
            <w:pPr>
              <w:pStyle w:val="KeinLeerraum"/>
              <w:jc w:val="center"/>
              <w:rPr>
                <w:i/>
                <w:iCs/>
                <w:lang w:val="en-US"/>
              </w:rPr>
            </w:pPr>
            <w:r w:rsidRPr="00FC1BB5">
              <w:rPr>
                <w:i/>
                <w:iCs/>
                <w:lang w:val="en-US"/>
              </w:rPr>
              <w:t>b</w:t>
            </w:r>
          </w:p>
        </w:tc>
        <w:tc>
          <w:tcPr>
            <w:tcW w:w="612" w:type="dxa"/>
            <w:tcBorders>
              <w:bottom w:val="single" w:sz="4" w:space="0" w:color="auto"/>
            </w:tcBorders>
          </w:tcPr>
          <w:p w14:paraId="41C22C61" w14:textId="77777777" w:rsidR="009A7B78" w:rsidRPr="00FC1BB5" w:rsidRDefault="009A7B78" w:rsidP="00CB7030">
            <w:pPr>
              <w:pStyle w:val="KeinLeerraum"/>
              <w:jc w:val="center"/>
              <w:rPr>
                <w:i/>
                <w:iCs/>
                <w:lang w:val="en-US"/>
              </w:rPr>
            </w:pPr>
            <w:r w:rsidRPr="00FC1BB5">
              <w:rPr>
                <w:i/>
                <w:iCs/>
                <w:lang w:val="en-US"/>
              </w:rPr>
              <w:t>SE</w:t>
            </w:r>
          </w:p>
        </w:tc>
      </w:tr>
      <w:tr w:rsidR="009A7B78" w:rsidRPr="00FC1BB5" w14:paraId="0E2A1726" w14:textId="77777777" w:rsidTr="00CB7030">
        <w:trPr>
          <w:trHeight w:val="131"/>
        </w:trPr>
        <w:tc>
          <w:tcPr>
            <w:tcW w:w="2806" w:type="dxa"/>
            <w:tcBorders>
              <w:top w:val="single" w:sz="4" w:space="0" w:color="auto"/>
            </w:tcBorders>
            <w:tcMar>
              <w:left w:w="0" w:type="dxa"/>
            </w:tcMar>
          </w:tcPr>
          <w:p w14:paraId="53EA7C58" w14:textId="77777777" w:rsidR="009A7B78" w:rsidRPr="00FC1BB5" w:rsidRDefault="009A7B78" w:rsidP="009A7B78">
            <w:pPr>
              <w:pStyle w:val="KeinLeerraum"/>
              <w:jc w:val="left"/>
              <w:rPr>
                <w:lang w:val="en-US"/>
              </w:rPr>
            </w:pPr>
            <w:r w:rsidRPr="00FC1BB5">
              <w:rPr>
                <w:bCs/>
                <w:lang w:val="en-US"/>
              </w:rPr>
              <w:t>Time</w:t>
            </w:r>
          </w:p>
        </w:tc>
        <w:tc>
          <w:tcPr>
            <w:tcW w:w="1328" w:type="dxa"/>
            <w:tcBorders>
              <w:top w:val="single" w:sz="4" w:space="0" w:color="auto"/>
            </w:tcBorders>
          </w:tcPr>
          <w:p w14:paraId="65B114AF" w14:textId="2A0CE134" w:rsidR="009A7B78" w:rsidRPr="00FC1BB5" w:rsidRDefault="009A7B78" w:rsidP="00816798">
            <w:pPr>
              <w:pStyle w:val="KeinLeerraum"/>
              <w:tabs>
                <w:tab w:val="decimal" w:pos="144"/>
              </w:tabs>
              <w:jc w:val="center"/>
              <w:rPr>
                <w:lang w:val="en-US"/>
              </w:rPr>
            </w:pPr>
            <w:r w:rsidRPr="00FC1BB5">
              <w:rPr>
                <w:lang w:val="en-US"/>
              </w:rPr>
              <w:t>.0</w:t>
            </w:r>
            <w:r w:rsidR="00816798" w:rsidRPr="00FC1BB5">
              <w:rPr>
                <w:lang w:val="en-US"/>
              </w:rPr>
              <w:t>3</w:t>
            </w:r>
          </w:p>
        </w:tc>
        <w:tc>
          <w:tcPr>
            <w:tcW w:w="802" w:type="dxa"/>
            <w:tcBorders>
              <w:top w:val="single" w:sz="4" w:space="0" w:color="auto"/>
            </w:tcBorders>
          </w:tcPr>
          <w:p w14:paraId="557359CF" w14:textId="31B4B425" w:rsidR="009A7B78" w:rsidRPr="00FC1BB5" w:rsidRDefault="009A7B78" w:rsidP="009A7B78">
            <w:pPr>
              <w:pStyle w:val="KeinLeerraum"/>
              <w:tabs>
                <w:tab w:val="decimal" w:pos="144"/>
              </w:tabs>
              <w:jc w:val="center"/>
              <w:rPr>
                <w:lang w:val="en-US"/>
              </w:rPr>
            </w:pPr>
            <w:r w:rsidRPr="00FC1BB5">
              <w:rPr>
                <w:lang w:val="en-US"/>
              </w:rPr>
              <w:t>.03</w:t>
            </w:r>
          </w:p>
        </w:tc>
        <w:tc>
          <w:tcPr>
            <w:tcW w:w="1329" w:type="dxa"/>
            <w:tcBorders>
              <w:top w:val="single" w:sz="4" w:space="0" w:color="auto"/>
            </w:tcBorders>
          </w:tcPr>
          <w:p w14:paraId="45494B0B" w14:textId="6311944C" w:rsidR="009A7B78" w:rsidRPr="00FC1BB5" w:rsidRDefault="009A7B78" w:rsidP="009A7B78">
            <w:pPr>
              <w:pStyle w:val="KeinLeerraum"/>
              <w:tabs>
                <w:tab w:val="decimal" w:pos="144"/>
              </w:tabs>
              <w:jc w:val="center"/>
              <w:rPr>
                <w:lang w:val="en-US"/>
              </w:rPr>
            </w:pPr>
            <w:r w:rsidRPr="00FC1BB5">
              <w:rPr>
                <w:lang w:val="en-US"/>
              </w:rPr>
              <w:t>.03</w:t>
            </w:r>
          </w:p>
        </w:tc>
        <w:tc>
          <w:tcPr>
            <w:tcW w:w="802" w:type="dxa"/>
            <w:tcBorders>
              <w:top w:val="single" w:sz="4" w:space="0" w:color="auto"/>
            </w:tcBorders>
          </w:tcPr>
          <w:p w14:paraId="27D0AD9A" w14:textId="3F4FB94E" w:rsidR="009A7B78" w:rsidRPr="00FC1BB5" w:rsidRDefault="009A7B78" w:rsidP="009A7B78">
            <w:pPr>
              <w:pStyle w:val="KeinLeerraum"/>
              <w:tabs>
                <w:tab w:val="decimal" w:pos="144"/>
              </w:tabs>
              <w:jc w:val="center"/>
              <w:rPr>
                <w:lang w:val="en-US"/>
              </w:rPr>
            </w:pPr>
            <w:r w:rsidRPr="00FC1BB5">
              <w:rPr>
                <w:lang w:val="en-US"/>
              </w:rPr>
              <w:t>.03</w:t>
            </w:r>
          </w:p>
        </w:tc>
        <w:tc>
          <w:tcPr>
            <w:tcW w:w="1328" w:type="dxa"/>
            <w:tcBorders>
              <w:top w:val="single" w:sz="4" w:space="0" w:color="auto"/>
            </w:tcBorders>
          </w:tcPr>
          <w:p w14:paraId="0BA0C72A" w14:textId="309E27E6" w:rsidR="009A7B78" w:rsidRPr="00FC1BB5" w:rsidRDefault="009A7B78" w:rsidP="009A7B78">
            <w:pPr>
              <w:pStyle w:val="KeinLeerraum"/>
              <w:tabs>
                <w:tab w:val="decimal" w:pos="144"/>
              </w:tabs>
              <w:jc w:val="center"/>
              <w:rPr>
                <w:lang w:val="en-US"/>
              </w:rPr>
            </w:pPr>
            <w:r w:rsidRPr="00FC1BB5">
              <w:rPr>
                <w:lang w:val="en-US"/>
              </w:rPr>
              <w:t>.03</w:t>
            </w:r>
          </w:p>
        </w:tc>
        <w:tc>
          <w:tcPr>
            <w:tcW w:w="612" w:type="dxa"/>
            <w:tcBorders>
              <w:top w:val="single" w:sz="4" w:space="0" w:color="auto"/>
            </w:tcBorders>
          </w:tcPr>
          <w:p w14:paraId="32053E0C" w14:textId="07DA10EC" w:rsidR="009A7B78" w:rsidRPr="00FC1BB5" w:rsidRDefault="009A7B78" w:rsidP="009A7B78">
            <w:pPr>
              <w:pStyle w:val="KeinLeerraum"/>
              <w:tabs>
                <w:tab w:val="decimal" w:pos="144"/>
              </w:tabs>
              <w:jc w:val="center"/>
              <w:rPr>
                <w:lang w:val="en-US"/>
              </w:rPr>
            </w:pPr>
            <w:r w:rsidRPr="00FC1BB5">
              <w:rPr>
                <w:lang w:val="en-US"/>
              </w:rPr>
              <w:t>.03</w:t>
            </w:r>
          </w:p>
        </w:tc>
      </w:tr>
      <w:tr w:rsidR="009724EC" w:rsidRPr="00FC1BB5" w14:paraId="389E5B4F" w14:textId="77777777" w:rsidTr="00CB7030">
        <w:trPr>
          <w:trHeight w:val="131"/>
        </w:trPr>
        <w:tc>
          <w:tcPr>
            <w:tcW w:w="2806" w:type="dxa"/>
            <w:tcMar>
              <w:left w:w="0" w:type="dxa"/>
            </w:tcMar>
          </w:tcPr>
          <w:p w14:paraId="7FC6B689" w14:textId="77777777" w:rsidR="009724EC" w:rsidRPr="00FC1BB5" w:rsidRDefault="009724EC" w:rsidP="009724EC">
            <w:pPr>
              <w:pStyle w:val="KeinLeerraum"/>
              <w:jc w:val="left"/>
              <w:rPr>
                <w:lang w:val="en-US"/>
              </w:rPr>
            </w:pPr>
            <w:r w:rsidRPr="00FC1BB5">
              <w:rPr>
                <w:bCs/>
                <w:lang w:val="en-US"/>
              </w:rPr>
              <w:t>Issue Fatigue t-1</w:t>
            </w:r>
          </w:p>
        </w:tc>
        <w:tc>
          <w:tcPr>
            <w:tcW w:w="1328" w:type="dxa"/>
          </w:tcPr>
          <w:p w14:paraId="0555ACA5" w14:textId="63BD72D4" w:rsidR="009724EC" w:rsidRPr="00FC1BB5" w:rsidRDefault="009724EC" w:rsidP="00233AEF">
            <w:pPr>
              <w:pStyle w:val="KeinLeerraum"/>
              <w:tabs>
                <w:tab w:val="decimal" w:pos="351"/>
              </w:tabs>
              <w:jc w:val="center"/>
              <w:rPr>
                <w:lang w:val="en-US"/>
              </w:rPr>
            </w:pPr>
            <w:r w:rsidRPr="00FC1BB5">
              <w:rPr>
                <w:lang w:val="en-US"/>
              </w:rPr>
              <w:t>.79</w:t>
            </w:r>
            <w:r w:rsidRPr="00FC1BB5">
              <w:rPr>
                <w:vertAlign w:val="superscript"/>
                <w:lang w:val="en-US"/>
              </w:rPr>
              <w:t>***</w:t>
            </w:r>
          </w:p>
        </w:tc>
        <w:tc>
          <w:tcPr>
            <w:tcW w:w="802" w:type="dxa"/>
          </w:tcPr>
          <w:p w14:paraId="42CCE79E" w14:textId="5A206D48" w:rsidR="009724EC" w:rsidRPr="00FC1BB5" w:rsidRDefault="009724EC" w:rsidP="009724EC">
            <w:pPr>
              <w:pStyle w:val="KeinLeerraum"/>
              <w:tabs>
                <w:tab w:val="decimal" w:pos="144"/>
              </w:tabs>
              <w:jc w:val="center"/>
              <w:rPr>
                <w:lang w:val="en-US"/>
              </w:rPr>
            </w:pPr>
            <w:r w:rsidRPr="00FC1BB5">
              <w:rPr>
                <w:lang w:val="en-US"/>
              </w:rPr>
              <w:t>.02</w:t>
            </w:r>
          </w:p>
        </w:tc>
        <w:tc>
          <w:tcPr>
            <w:tcW w:w="1329" w:type="dxa"/>
          </w:tcPr>
          <w:p w14:paraId="49DE82A5" w14:textId="7EFD70DF" w:rsidR="009724EC" w:rsidRPr="00FC1BB5" w:rsidRDefault="009724EC" w:rsidP="009724EC">
            <w:pPr>
              <w:pStyle w:val="KeinLeerraum"/>
              <w:tabs>
                <w:tab w:val="decimal" w:pos="360"/>
              </w:tabs>
              <w:jc w:val="center"/>
              <w:rPr>
                <w:lang w:val="en-US"/>
              </w:rPr>
            </w:pPr>
            <w:r w:rsidRPr="00FC1BB5">
              <w:rPr>
                <w:lang w:val="en-US"/>
              </w:rPr>
              <w:t>.79</w:t>
            </w:r>
            <w:r w:rsidRPr="00FC1BB5">
              <w:rPr>
                <w:vertAlign w:val="superscript"/>
                <w:lang w:val="en-US"/>
              </w:rPr>
              <w:t>***</w:t>
            </w:r>
          </w:p>
        </w:tc>
        <w:tc>
          <w:tcPr>
            <w:tcW w:w="802" w:type="dxa"/>
          </w:tcPr>
          <w:p w14:paraId="7846E382" w14:textId="3CF17C37" w:rsidR="009724EC" w:rsidRPr="00FC1BB5" w:rsidRDefault="009724EC" w:rsidP="009724EC">
            <w:pPr>
              <w:pStyle w:val="KeinLeerraum"/>
              <w:tabs>
                <w:tab w:val="decimal" w:pos="144"/>
              </w:tabs>
              <w:jc w:val="center"/>
              <w:rPr>
                <w:lang w:val="en-US"/>
              </w:rPr>
            </w:pPr>
            <w:r w:rsidRPr="00FC1BB5">
              <w:rPr>
                <w:lang w:val="en-US"/>
              </w:rPr>
              <w:t>.02</w:t>
            </w:r>
          </w:p>
        </w:tc>
        <w:tc>
          <w:tcPr>
            <w:tcW w:w="1328" w:type="dxa"/>
          </w:tcPr>
          <w:p w14:paraId="5292DDD3" w14:textId="3774B756" w:rsidR="009724EC" w:rsidRPr="00FC1BB5" w:rsidRDefault="009724EC" w:rsidP="009724EC">
            <w:pPr>
              <w:pStyle w:val="KeinLeerraum"/>
              <w:tabs>
                <w:tab w:val="decimal" w:pos="380"/>
              </w:tabs>
              <w:jc w:val="center"/>
              <w:rPr>
                <w:lang w:val="en-US"/>
              </w:rPr>
            </w:pPr>
            <w:r w:rsidRPr="00FC1BB5">
              <w:rPr>
                <w:lang w:val="en-US"/>
              </w:rPr>
              <w:t>.78</w:t>
            </w:r>
            <w:r w:rsidRPr="00FC1BB5">
              <w:rPr>
                <w:vertAlign w:val="superscript"/>
                <w:lang w:val="en-US"/>
              </w:rPr>
              <w:t>***</w:t>
            </w:r>
          </w:p>
        </w:tc>
        <w:tc>
          <w:tcPr>
            <w:tcW w:w="612" w:type="dxa"/>
          </w:tcPr>
          <w:p w14:paraId="6754BB32" w14:textId="01C0CBA1" w:rsidR="009724EC" w:rsidRPr="00FC1BB5" w:rsidRDefault="009724EC" w:rsidP="009724EC">
            <w:pPr>
              <w:pStyle w:val="KeinLeerraum"/>
              <w:tabs>
                <w:tab w:val="decimal" w:pos="144"/>
              </w:tabs>
              <w:jc w:val="center"/>
              <w:rPr>
                <w:lang w:val="en-US"/>
              </w:rPr>
            </w:pPr>
            <w:r w:rsidRPr="00FC1BB5">
              <w:rPr>
                <w:lang w:val="en-US"/>
              </w:rPr>
              <w:t>.02</w:t>
            </w:r>
          </w:p>
        </w:tc>
      </w:tr>
      <w:tr w:rsidR="009724EC" w:rsidRPr="00FC1BB5" w14:paraId="2E2E8744" w14:textId="77777777" w:rsidTr="00CB7030">
        <w:trPr>
          <w:trHeight w:val="131"/>
        </w:trPr>
        <w:tc>
          <w:tcPr>
            <w:tcW w:w="2806" w:type="dxa"/>
            <w:tcMar>
              <w:left w:w="0" w:type="dxa"/>
            </w:tcMar>
          </w:tcPr>
          <w:p w14:paraId="2E21BFFD" w14:textId="1815601A" w:rsidR="009724EC" w:rsidRPr="00FC1BB5" w:rsidRDefault="009724EC" w:rsidP="009724EC">
            <w:pPr>
              <w:pStyle w:val="KeinLeerraum"/>
              <w:jc w:val="left"/>
              <w:rPr>
                <w:bCs/>
                <w:lang w:val="en-US"/>
              </w:rPr>
            </w:pPr>
            <w:r w:rsidRPr="00FC1BB5">
              <w:rPr>
                <w:bCs/>
                <w:lang w:val="en-US"/>
              </w:rPr>
              <w:t>Repetition</w:t>
            </w:r>
          </w:p>
        </w:tc>
        <w:tc>
          <w:tcPr>
            <w:tcW w:w="1328" w:type="dxa"/>
          </w:tcPr>
          <w:p w14:paraId="5FCF2207" w14:textId="26498F0C" w:rsidR="009724EC" w:rsidRPr="00FC1BB5" w:rsidRDefault="009724EC" w:rsidP="00C61A6E">
            <w:pPr>
              <w:pStyle w:val="KeinLeerraum"/>
              <w:tabs>
                <w:tab w:val="decimal" w:pos="330"/>
              </w:tabs>
              <w:jc w:val="center"/>
              <w:rPr>
                <w:lang w:val="en-US"/>
              </w:rPr>
            </w:pPr>
            <w:r w:rsidRPr="00FC1BB5">
              <w:rPr>
                <w:lang w:val="en-US"/>
              </w:rPr>
              <w:t>.0</w:t>
            </w:r>
            <w:r w:rsidR="00C61A6E">
              <w:rPr>
                <w:lang w:val="en-US"/>
              </w:rPr>
              <w:t>5</w:t>
            </w:r>
            <w:r w:rsidRPr="00FC1BB5">
              <w:rPr>
                <w:vertAlign w:val="superscript"/>
                <w:lang w:val="en-US"/>
              </w:rPr>
              <w:t>**</w:t>
            </w:r>
          </w:p>
        </w:tc>
        <w:tc>
          <w:tcPr>
            <w:tcW w:w="802" w:type="dxa"/>
          </w:tcPr>
          <w:p w14:paraId="28594D92" w14:textId="3E021643" w:rsidR="009724EC" w:rsidRPr="00FC1BB5" w:rsidRDefault="009724EC" w:rsidP="009724EC">
            <w:pPr>
              <w:pStyle w:val="KeinLeerraum"/>
              <w:tabs>
                <w:tab w:val="decimal" w:pos="144"/>
              </w:tabs>
              <w:jc w:val="center"/>
              <w:rPr>
                <w:lang w:val="en-US"/>
              </w:rPr>
            </w:pPr>
            <w:r w:rsidRPr="00FC1BB5">
              <w:rPr>
                <w:lang w:val="en-US"/>
              </w:rPr>
              <w:t>.02</w:t>
            </w:r>
          </w:p>
        </w:tc>
        <w:tc>
          <w:tcPr>
            <w:tcW w:w="1329" w:type="dxa"/>
          </w:tcPr>
          <w:p w14:paraId="0501AA84" w14:textId="5A7ED7E2" w:rsidR="009724EC" w:rsidRPr="00FC1BB5" w:rsidRDefault="009724EC" w:rsidP="00816798">
            <w:pPr>
              <w:pStyle w:val="KeinLeerraum"/>
              <w:tabs>
                <w:tab w:val="decimal" w:pos="347"/>
              </w:tabs>
              <w:jc w:val="center"/>
              <w:rPr>
                <w:lang w:val="en-US"/>
              </w:rPr>
            </w:pPr>
            <w:r w:rsidRPr="00FC1BB5">
              <w:rPr>
                <w:lang w:val="en-US"/>
              </w:rPr>
              <w:t>.05</w:t>
            </w:r>
            <w:r w:rsidRPr="00FC1BB5">
              <w:rPr>
                <w:vertAlign w:val="superscript"/>
                <w:lang w:val="en-US"/>
              </w:rPr>
              <w:t>**</w:t>
            </w:r>
          </w:p>
        </w:tc>
        <w:tc>
          <w:tcPr>
            <w:tcW w:w="802" w:type="dxa"/>
          </w:tcPr>
          <w:p w14:paraId="2BF74094" w14:textId="07FF4372" w:rsidR="009724EC" w:rsidRPr="00FC1BB5" w:rsidRDefault="009724EC" w:rsidP="009724EC">
            <w:pPr>
              <w:pStyle w:val="KeinLeerraum"/>
              <w:tabs>
                <w:tab w:val="decimal" w:pos="144"/>
              </w:tabs>
              <w:jc w:val="center"/>
              <w:rPr>
                <w:lang w:val="en-US"/>
              </w:rPr>
            </w:pPr>
            <w:r w:rsidRPr="00FC1BB5">
              <w:rPr>
                <w:lang w:val="en-US"/>
              </w:rPr>
              <w:t>.02</w:t>
            </w:r>
          </w:p>
        </w:tc>
        <w:tc>
          <w:tcPr>
            <w:tcW w:w="1328" w:type="dxa"/>
          </w:tcPr>
          <w:p w14:paraId="47753133" w14:textId="4BC5FC0A" w:rsidR="009724EC" w:rsidRPr="00FC1BB5" w:rsidRDefault="009724EC" w:rsidP="009724EC">
            <w:pPr>
              <w:pStyle w:val="KeinLeerraum"/>
              <w:tabs>
                <w:tab w:val="decimal" w:pos="200"/>
              </w:tabs>
              <w:jc w:val="center"/>
              <w:rPr>
                <w:lang w:val="en-US"/>
              </w:rPr>
            </w:pPr>
            <w:r w:rsidRPr="00FC1BB5">
              <w:rPr>
                <w:lang w:val="en-US"/>
              </w:rPr>
              <w:t>.04</w:t>
            </w:r>
            <w:r w:rsidRPr="00FC1BB5">
              <w:rPr>
                <w:vertAlign w:val="superscript"/>
                <w:lang w:val="en-US"/>
              </w:rPr>
              <w:t>*</w:t>
            </w:r>
          </w:p>
        </w:tc>
        <w:tc>
          <w:tcPr>
            <w:tcW w:w="612" w:type="dxa"/>
          </w:tcPr>
          <w:p w14:paraId="75ED5DA5" w14:textId="3CE39F76" w:rsidR="009724EC" w:rsidRPr="00FC1BB5" w:rsidRDefault="009724EC" w:rsidP="009724EC">
            <w:pPr>
              <w:pStyle w:val="KeinLeerraum"/>
              <w:tabs>
                <w:tab w:val="decimal" w:pos="144"/>
              </w:tabs>
              <w:jc w:val="center"/>
              <w:rPr>
                <w:lang w:val="en-US"/>
              </w:rPr>
            </w:pPr>
            <w:r w:rsidRPr="00FC1BB5">
              <w:rPr>
                <w:lang w:val="en-US"/>
              </w:rPr>
              <w:t>.02</w:t>
            </w:r>
          </w:p>
        </w:tc>
      </w:tr>
      <w:tr w:rsidR="009724EC" w:rsidRPr="00FC1BB5" w14:paraId="0B2A9951" w14:textId="77777777" w:rsidTr="00CB7030">
        <w:trPr>
          <w:trHeight w:val="131"/>
        </w:trPr>
        <w:tc>
          <w:tcPr>
            <w:tcW w:w="2806" w:type="dxa"/>
            <w:tcMar>
              <w:left w:w="0" w:type="dxa"/>
            </w:tcMar>
          </w:tcPr>
          <w:p w14:paraId="4A080D26" w14:textId="77777777" w:rsidR="009724EC" w:rsidRPr="00FC1BB5" w:rsidRDefault="009724EC" w:rsidP="009724EC">
            <w:pPr>
              <w:pStyle w:val="KeinLeerraum"/>
              <w:jc w:val="left"/>
              <w:rPr>
                <w:lang w:val="en-US"/>
              </w:rPr>
            </w:pPr>
            <w:r w:rsidRPr="00FC1BB5">
              <w:rPr>
                <w:bCs/>
                <w:lang w:val="en-US"/>
              </w:rPr>
              <w:t>Sex</w:t>
            </w:r>
          </w:p>
        </w:tc>
        <w:tc>
          <w:tcPr>
            <w:tcW w:w="1328" w:type="dxa"/>
          </w:tcPr>
          <w:p w14:paraId="31ED55A7" w14:textId="75E9BA32" w:rsidR="009724EC" w:rsidRPr="00FC1BB5" w:rsidRDefault="009724EC" w:rsidP="009724EC">
            <w:pPr>
              <w:pStyle w:val="KeinLeerraum"/>
              <w:tabs>
                <w:tab w:val="decimal" w:pos="144"/>
              </w:tabs>
              <w:jc w:val="center"/>
              <w:rPr>
                <w:lang w:val="en-US"/>
              </w:rPr>
            </w:pPr>
            <w:r w:rsidRPr="00FC1BB5">
              <w:rPr>
                <w:lang w:val="en-US"/>
              </w:rPr>
              <w:t>–</w:t>
            </w:r>
          </w:p>
        </w:tc>
        <w:tc>
          <w:tcPr>
            <w:tcW w:w="802" w:type="dxa"/>
          </w:tcPr>
          <w:p w14:paraId="78FBC241" w14:textId="6346ECCA" w:rsidR="009724EC" w:rsidRPr="00FC1BB5" w:rsidRDefault="009724EC" w:rsidP="009724EC">
            <w:pPr>
              <w:pStyle w:val="KeinLeerraum"/>
              <w:tabs>
                <w:tab w:val="decimal" w:pos="144"/>
              </w:tabs>
              <w:jc w:val="center"/>
              <w:rPr>
                <w:lang w:val="en-US"/>
              </w:rPr>
            </w:pPr>
            <w:r w:rsidRPr="00FC1BB5">
              <w:rPr>
                <w:lang w:val="en-US"/>
              </w:rPr>
              <w:t>–</w:t>
            </w:r>
          </w:p>
        </w:tc>
        <w:tc>
          <w:tcPr>
            <w:tcW w:w="1329" w:type="dxa"/>
          </w:tcPr>
          <w:p w14:paraId="6D58289A" w14:textId="46FC6092" w:rsidR="009724EC" w:rsidRPr="00FC1BB5" w:rsidRDefault="009724EC" w:rsidP="009724EC">
            <w:pPr>
              <w:pStyle w:val="KeinLeerraum"/>
              <w:tabs>
                <w:tab w:val="decimal" w:pos="144"/>
              </w:tabs>
              <w:jc w:val="center"/>
              <w:rPr>
                <w:lang w:val="en-US"/>
              </w:rPr>
            </w:pPr>
            <w:r w:rsidRPr="00FC1BB5">
              <w:rPr>
                <w:lang w:val="en-US"/>
              </w:rPr>
              <w:t>–</w:t>
            </w:r>
          </w:p>
        </w:tc>
        <w:tc>
          <w:tcPr>
            <w:tcW w:w="802" w:type="dxa"/>
          </w:tcPr>
          <w:p w14:paraId="6A1A98D9" w14:textId="4FEABED4" w:rsidR="009724EC" w:rsidRPr="00FC1BB5" w:rsidRDefault="009724EC" w:rsidP="009724EC">
            <w:pPr>
              <w:pStyle w:val="KeinLeerraum"/>
              <w:tabs>
                <w:tab w:val="decimal" w:pos="144"/>
              </w:tabs>
              <w:jc w:val="center"/>
              <w:rPr>
                <w:lang w:val="en-US"/>
              </w:rPr>
            </w:pPr>
            <w:r w:rsidRPr="00FC1BB5">
              <w:rPr>
                <w:lang w:val="en-US"/>
              </w:rPr>
              <w:t>–</w:t>
            </w:r>
          </w:p>
        </w:tc>
        <w:tc>
          <w:tcPr>
            <w:tcW w:w="1328" w:type="dxa"/>
          </w:tcPr>
          <w:p w14:paraId="1966B53F" w14:textId="11207231" w:rsidR="009724EC" w:rsidRPr="00FC1BB5" w:rsidRDefault="009724EC" w:rsidP="009724EC">
            <w:pPr>
              <w:pStyle w:val="KeinLeerraum"/>
              <w:tabs>
                <w:tab w:val="decimal" w:pos="200"/>
              </w:tabs>
              <w:jc w:val="center"/>
              <w:rPr>
                <w:lang w:val="en-US"/>
              </w:rPr>
            </w:pPr>
            <w:r w:rsidRPr="00FC1BB5">
              <w:rPr>
                <w:lang w:val="en-US"/>
              </w:rPr>
              <w:t>.03</w:t>
            </w:r>
            <w:r w:rsidRPr="00FC1BB5">
              <w:rPr>
                <w:vertAlign w:val="superscript"/>
                <w:lang w:val="en-US"/>
              </w:rPr>
              <w:t>*</w:t>
            </w:r>
          </w:p>
        </w:tc>
        <w:tc>
          <w:tcPr>
            <w:tcW w:w="612" w:type="dxa"/>
          </w:tcPr>
          <w:p w14:paraId="1443E165" w14:textId="009E3594" w:rsidR="009724EC" w:rsidRPr="00FC1BB5" w:rsidRDefault="009724EC" w:rsidP="009724EC">
            <w:pPr>
              <w:pStyle w:val="KeinLeerraum"/>
              <w:tabs>
                <w:tab w:val="decimal" w:pos="144"/>
              </w:tabs>
              <w:jc w:val="center"/>
              <w:rPr>
                <w:lang w:val="en-US"/>
              </w:rPr>
            </w:pPr>
            <w:r w:rsidRPr="00FC1BB5">
              <w:rPr>
                <w:lang w:val="en-US"/>
              </w:rPr>
              <w:t>.02</w:t>
            </w:r>
          </w:p>
        </w:tc>
      </w:tr>
      <w:tr w:rsidR="009724EC" w:rsidRPr="00FC1BB5" w14:paraId="5F2B6C86" w14:textId="77777777" w:rsidTr="00CB7030">
        <w:trPr>
          <w:trHeight w:val="131"/>
        </w:trPr>
        <w:tc>
          <w:tcPr>
            <w:tcW w:w="2806" w:type="dxa"/>
            <w:tcMar>
              <w:left w:w="0" w:type="dxa"/>
            </w:tcMar>
          </w:tcPr>
          <w:p w14:paraId="7C485FAF" w14:textId="77777777" w:rsidR="009724EC" w:rsidRPr="00FC1BB5" w:rsidRDefault="009724EC" w:rsidP="009724EC">
            <w:pPr>
              <w:pStyle w:val="KeinLeerraum"/>
              <w:jc w:val="left"/>
              <w:rPr>
                <w:lang w:val="en-US"/>
              </w:rPr>
            </w:pPr>
            <w:r w:rsidRPr="00FC1BB5">
              <w:rPr>
                <w:bCs/>
                <w:lang w:val="en-US"/>
              </w:rPr>
              <w:t>Age</w:t>
            </w:r>
          </w:p>
        </w:tc>
        <w:tc>
          <w:tcPr>
            <w:tcW w:w="1328" w:type="dxa"/>
          </w:tcPr>
          <w:p w14:paraId="7F8BC3AB" w14:textId="78C852F6" w:rsidR="009724EC" w:rsidRPr="00FC1BB5" w:rsidRDefault="009724EC" w:rsidP="009724EC">
            <w:pPr>
              <w:pStyle w:val="KeinLeerraum"/>
              <w:tabs>
                <w:tab w:val="decimal" w:pos="144"/>
              </w:tabs>
              <w:jc w:val="center"/>
              <w:rPr>
                <w:lang w:val="en-US"/>
              </w:rPr>
            </w:pPr>
            <w:r w:rsidRPr="00FC1BB5">
              <w:rPr>
                <w:lang w:val="en-US"/>
              </w:rPr>
              <w:t>–</w:t>
            </w:r>
          </w:p>
        </w:tc>
        <w:tc>
          <w:tcPr>
            <w:tcW w:w="802" w:type="dxa"/>
          </w:tcPr>
          <w:p w14:paraId="2FDE6425" w14:textId="4895F82B" w:rsidR="009724EC" w:rsidRPr="00FC1BB5" w:rsidRDefault="009724EC" w:rsidP="009724EC">
            <w:pPr>
              <w:pStyle w:val="KeinLeerraum"/>
              <w:tabs>
                <w:tab w:val="decimal" w:pos="144"/>
              </w:tabs>
              <w:jc w:val="center"/>
              <w:rPr>
                <w:lang w:val="en-US"/>
              </w:rPr>
            </w:pPr>
            <w:r w:rsidRPr="00FC1BB5">
              <w:rPr>
                <w:lang w:val="en-US"/>
              </w:rPr>
              <w:t>–</w:t>
            </w:r>
          </w:p>
        </w:tc>
        <w:tc>
          <w:tcPr>
            <w:tcW w:w="1329" w:type="dxa"/>
          </w:tcPr>
          <w:p w14:paraId="01B49E03" w14:textId="0C9611FB" w:rsidR="009724EC" w:rsidRPr="00FC1BB5" w:rsidRDefault="009724EC" w:rsidP="009724EC">
            <w:pPr>
              <w:pStyle w:val="KeinLeerraum"/>
              <w:tabs>
                <w:tab w:val="decimal" w:pos="144"/>
              </w:tabs>
              <w:jc w:val="center"/>
              <w:rPr>
                <w:lang w:val="en-US"/>
              </w:rPr>
            </w:pPr>
            <w:r w:rsidRPr="00FC1BB5">
              <w:rPr>
                <w:lang w:val="en-US"/>
              </w:rPr>
              <w:t>–</w:t>
            </w:r>
          </w:p>
        </w:tc>
        <w:tc>
          <w:tcPr>
            <w:tcW w:w="802" w:type="dxa"/>
          </w:tcPr>
          <w:p w14:paraId="091E7FE8" w14:textId="51CCD59F" w:rsidR="009724EC" w:rsidRPr="00FC1BB5" w:rsidRDefault="009724EC" w:rsidP="009724EC">
            <w:pPr>
              <w:pStyle w:val="KeinLeerraum"/>
              <w:tabs>
                <w:tab w:val="decimal" w:pos="144"/>
              </w:tabs>
              <w:jc w:val="center"/>
              <w:rPr>
                <w:lang w:val="en-US"/>
              </w:rPr>
            </w:pPr>
            <w:r w:rsidRPr="00FC1BB5">
              <w:rPr>
                <w:lang w:val="en-US"/>
              </w:rPr>
              <w:t>–</w:t>
            </w:r>
          </w:p>
        </w:tc>
        <w:tc>
          <w:tcPr>
            <w:tcW w:w="1328" w:type="dxa"/>
          </w:tcPr>
          <w:p w14:paraId="721D9E34" w14:textId="4B2CCE18" w:rsidR="009724EC" w:rsidRPr="00FC1BB5" w:rsidRDefault="009724EC" w:rsidP="009724EC">
            <w:pPr>
              <w:pStyle w:val="KeinLeerraum"/>
              <w:tabs>
                <w:tab w:val="decimal" w:pos="144"/>
              </w:tabs>
              <w:jc w:val="center"/>
              <w:rPr>
                <w:lang w:val="en-US"/>
              </w:rPr>
            </w:pPr>
            <w:r w:rsidRPr="00FC1BB5">
              <w:rPr>
                <w:lang w:val="en-US"/>
              </w:rPr>
              <w:t>–.03</w:t>
            </w:r>
          </w:p>
        </w:tc>
        <w:tc>
          <w:tcPr>
            <w:tcW w:w="612" w:type="dxa"/>
          </w:tcPr>
          <w:p w14:paraId="754B2731" w14:textId="2E4E1BFC" w:rsidR="009724EC" w:rsidRPr="00FC1BB5" w:rsidRDefault="009724EC" w:rsidP="009724EC">
            <w:pPr>
              <w:pStyle w:val="KeinLeerraum"/>
              <w:tabs>
                <w:tab w:val="decimal" w:pos="144"/>
              </w:tabs>
              <w:jc w:val="center"/>
              <w:rPr>
                <w:lang w:val="en-US"/>
              </w:rPr>
            </w:pPr>
            <w:r w:rsidRPr="00FC1BB5">
              <w:rPr>
                <w:lang w:val="en-US"/>
              </w:rPr>
              <w:t>.02</w:t>
            </w:r>
          </w:p>
        </w:tc>
      </w:tr>
      <w:tr w:rsidR="009724EC" w:rsidRPr="00FC1BB5" w14:paraId="677C61A0" w14:textId="77777777" w:rsidTr="00CB7030">
        <w:trPr>
          <w:trHeight w:val="131"/>
        </w:trPr>
        <w:tc>
          <w:tcPr>
            <w:tcW w:w="2806" w:type="dxa"/>
            <w:tcMar>
              <w:left w:w="0" w:type="dxa"/>
            </w:tcMar>
          </w:tcPr>
          <w:p w14:paraId="1FEF35E9" w14:textId="77777777" w:rsidR="009724EC" w:rsidRPr="00FC1BB5" w:rsidRDefault="009724EC" w:rsidP="009724EC">
            <w:pPr>
              <w:pStyle w:val="KeinLeerraum"/>
              <w:jc w:val="left"/>
              <w:rPr>
                <w:bCs/>
                <w:lang w:val="en-US"/>
              </w:rPr>
            </w:pPr>
            <w:r w:rsidRPr="00FC1BB5">
              <w:rPr>
                <w:bCs/>
                <w:lang w:val="en-US"/>
              </w:rPr>
              <w:t>Education</w:t>
            </w:r>
          </w:p>
        </w:tc>
        <w:tc>
          <w:tcPr>
            <w:tcW w:w="1328" w:type="dxa"/>
          </w:tcPr>
          <w:p w14:paraId="36F3EE55" w14:textId="262690A5" w:rsidR="009724EC" w:rsidRPr="00FC1BB5" w:rsidRDefault="009724EC" w:rsidP="009724EC">
            <w:pPr>
              <w:pStyle w:val="KeinLeerraum"/>
              <w:tabs>
                <w:tab w:val="decimal" w:pos="144"/>
              </w:tabs>
              <w:jc w:val="center"/>
              <w:rPr>
                <w:lang w:val="en-US"/>
              </w:rPr>
            </w:pPr>
            <w:r w:rsidRPr="00FC1BB5">
              <w:rPr>
                <w:lang w:val="en-US"/>
              </w:rPr>
              <w:t>–</w:t>
            </w:r>
          </w:p>
        </w:tc>
        <w:tc>
          <w:tcPr>
            <w:tcW w:w="802" w:type="dxa"/>
          </w:tcPr>
          <w:p w14:paraId="470AFFAE" w14:textId="649CAAF8" w:rsidR="009724EC" w:rsidRPr="00FC1BB5" w:rsidRDefault="009724EC" w:rsidP="009724EC">
            <w:pPr>
              <w:pStyle w:val="KeinLeerraum"/>
              <w:tabs>
                <w:tab w:val="decimal" w:pos="144"/>
              </w:tabs>
              <w:jc w:val="center"/>
              <w:rPr>
                <w:lang w:val="en-US"/>
              </w:rPr>
            </w:pPr>
            <w:r w:rsidRPr="00FC1BB5">
              <w:rPr>
                <w:lang w:val="en-US"/>
              </w:rPr>
              <w:t>–</w:t>
            </w:r>
          </w:p>
        </w:tc>
        <w:tc>
          <w:tcPr>
            <w:tcW w:w="1329" w:type="dxa"/>
          </w:tcPr>
          <w:p w14:paraId="0BFF9706" w14:textId="6AA40D37" w:rsidR="009724EC" w:rsidRPr="00FC1BB5" w:rsidRDefault="009724EC" w:rsidP="009724EC">
            <w:pPr>
              <w:pStyle w:val="KeinLeerraum"/>
              <w:tabs>
                <w:tab w:val="decimal" w:pos="144"/>
              </w:tabs>
              <w:jc w:val="center"/>
              <w:rPr>
                <w:lang w:val="en-US"/>
              </w:rPr>
            </w:pPr>
            <w:r w:rsidRPr="00FC1BB5">
              <w:rPr>
                <w:lang w:val="en-US"/>
              </w:rPr>
              <w:t>–</w:t>
            </w:r>
          </w:p>
        </w:tc>
        <w:tc>
          <w:tcPr>
            <w:tcW w:w="802" w:type="dxa"/>
          </w:tcPr>
          <w:p w14:paraId="6751685D" w14:textId="1FC08D4A" w:rsidR="009724EC" w:rsidRPr="00FC1BB5" w:rsidRDefault="009724EC" w:rsidP="009724EC">
            <w:pPr>
              <w:pStyle w:val="KeinLeerraum"/>
              <w:tabs>
                <w:tab w:val="decimal" w:pos="144"/>
              </w:tabs>
              <w:jc w:val="center"/>
              <w:rPr>
                <w:lang w:val="en-US"/>
              </w:rPr>
            </w:pPr>
            <w:r w:rsidRPr="00FC1BB5">
              <w:rPr>
                <w:lang w:val="en-US"/>
              </w:rPr>
              <w:t>–</w:t>
            </w:r>
          </w:p>
        </w:tc>
        <w:tc>
          <w:tcPr>
            <w:tcW w:w="1328" w:type="dxa"/>
          </w:tcPr>
          <w:p w14:paraId="391DB7EA" w14:textId="24C97F18" w:rsidR="009724EC" w:rsidRPr="00FC1BB5" w:rsidRDefault="009724EC" w:rsidP="009724EC">
            <w:pPr>
              <w:pStyle w:val="KeinLeerraum"/>
              <w:tabs>
                <w:tab w:val="decimal" w:pos="200"/>
              </w:tabs>
              <w:jc w:val="center"/>
              <w:rPr>
                <w:lang w:val="en-US"/>
              </w:rPr>
            </w:pPr>
            <w:r w:rsidRPr="00FC1BB5">
              <w:rPr>
                <w:lang w:val="en-US"/>
              </w:rPr>
              <w:t>–.03</w:t>
            </w:r>
            <w:r w:rsidRPr="00FC1BB5">
              <w:rPr>
                <w:vertAlign w:val="superscript"/>
                <w:lang w:val="en-US"/>
              </w:rPr>
              <w:t>*</w:t>
            </w:r>
          </w:p>
        </w:tc>
        <w:tc>
          <w:tcPr>
            <w:tcW w:w="612" w:type="dxa"/>
          </w:tcPr>
          <w:p w14:paraId="442556B6" w14:textId="1CD81C41" w:rsidR="009724EC" w:rsidRPr="00FC1BB5" w:rsidRDefault="009724EC" w:rsidP="009724EC">
            <w:pPr>
              <w:pStyle w:val="KeinLeerraum"/>
              <w:tabs>
                <w:tab w:val="decimal" w:pos="144"/>
              </w:tabs>
              <w:jc w:val="center"/>
              <w:rPr>
                <w:lang w:val="en-US"/>
              </w:rPr>
            </w:pPr>
            <w:r w:rsidRPr="00FC1BB5">
              <w:rPr>
                <w:lang w:val="en-US"/>
              </w:rPr>
              <w:t>.02</w:t>
            </w:r>
          </w:p>
        </w:tc>
      </w:tr>
      <w:tr w:rsidR="009724EC" w:rsidRPr="00FC1BB5" w14:paraId="71834F6A" w14:textId="77777777" w:rsidTr="00CB7030">
        <w:trPr>
          <w:trHeight w:val="131"/>
        </w:trPr>
        <w:tc>
          <w:tcPr>
            <w:tcW w:w="2806" w:type="dxa"/>
            <w:tcMar>
              <w:left w:w="0" w:type="dxa"/>
            </w:tcMar>
          </w:tcPr>
          <w:p w14:paraId="29BA2B57" w14:textId="77777777" w:rsidR="009724EC" w:rsidRPr="00FC1BB5" w:rsidRDefault="009724EC" w:rsidP="009724EC">
            <w:pPr>
              <w:pStyle w:val="KeinLeerraum"/>
              <w:jc w:val="left"/>
              <w:rPr>
                <w:bCs/>
                <w:lang w:val="en-US"/>
              </w:rPr>
            </w:pPr>
            <w:r w:rsidRPr="00FC1BB5">
              <w:rPr>
                <w:bCs/>
                <w:lang w:val="en-US"/>
              </w:rPr>
              <w:t>Constant</w:t>
            </w:r>
          </w:p>
        </w:tc>
        <w:tc>
          <w:tcPr>
            <w:tcW w:w="1328" w:type="dxa"/>
          </w:tcPr>
          <w:p w14:paraId="661D77E1" w14:textId="5D294F18" w:rsidR="009724EC" w:rsidRPr="00FC1BB5" w:rsidRDefault="009724EC" w:rsidP="009724EC">
            <w:pPr>
              <w:pStyle w:val="KeinLeerraum"/>
              <w:tabs>
                <w:tab w:val="decimal" w:pos="144"/>
              </w:tabs>
              <w:jc w:val="center"/>
              <w:rPr>
                <w:lang w:val="en-US"/>
              </w:rPr>
            </w:pPr>
            <w:r w:rsidRPr="00FC1BB5">
              <w:rPr>
                <w:lang w:val="en-US"/>
              </w:rPr>
              <w:t>–.02</w:t>
            </w:r>
          </w:p>
        </w:tc>
        <w:tc>
          <w:tcPr>
            <w:tcW w:w="802" w:type="dxa"/>
          </w:tcPr>
          <w:p w14:paraId="138CD353" w14:textId="7ADA41CD" w:rsidR="009724EC" w:rsidRPr="00FC1BB5" w:rsidRDefault="009724EC" w:rsidP="009724EC">
            <w:pPr>
              <w:pStyle w:val="KeinLeerraum"/>
              <w:tabs>
                <w:tab w:val="decimal" w:pos="144"/>
              </w:tabs>
              <w:jc w:val="center"/>
              <w:rPr>
                <w:lang w:val="en-US"/>
              </w:rPr>
            </w:pPr>
            <w:r w:rsidRPr="00FC1BB5">
              <w:rPr>
                <w:lang w:val="en-US"/>
              </w:rPr>
              <w:t>.03</w:t>
            </w:r>
          </w:p>
        </w:tc>
        <w:tc>
          <w:tcPr>
            <w:tcW w:w="1329" w:type="dxa"/>
          </w:tcPr>
          <w:p w14:paraId="1C93CFCD" w14:textId="0E4818DF" w:rsidR="009724EC" w:rsidRPr="00FC1BB5" w:rsidRDefault="009724EC" w:rsidP="009724EC">
            <w:pPr>
              <w:pStyle w:val="KeinLeerraum"/>
              <w:tabs>
                <w:tab w:val="decimal" w:pos="144"/>
              </w:tabs>
              <w:jc w:val="center"/>
              <w:rPr>
                <w:lang w:val="en-US"/>
              </w:rPr>
            </w:pPr>
            <w:r w:rsidRPr="00FC1BB5">
              <w:rPr>
                <w:lang w:val="en-US"/>
              </w:rPr>
              <w:t>–.02</w:t>
            </w:r>
          </w:p>
        </w:tc>
        <w:tc>
          <w:tcPr>
            <w:tcW w:w="802" w:type="dxa"/>
          </w:tcPr>
          <w:p w14:paraId="6D97AB3C" w14:textId="2F02C46A" w:rsidR="009724EC" w:rsidRPr="00FC1BB5" w:rsidRDefault="009724EC" w:rsidP="009724EC">
            <w:pPr>
              <w:pStyle w:val="KeinLeerraum"/>
              <w:tabs>
                <w:tab w:val="decimal" w:pos="144"/>
              </w:tabs>
              <w:jc w:val="center"/>
              <w:rPr>
                <w:lang w:val="en-US"/>
              </w:rPr>
            </w:pPr>
            <w:r w:rsidRPr="00FC1BB5">
              <w:rPr>
                <w:lang w:val="en-US"/>
              </w:rPr>
              <w:t>.03</w:t>
            </w:r>
          </w:p>
        </w:tc>
        <w:tc>
          <w:tcPr>
            <w:tcW w:w="1328" w:type="dxa"/>
          </w:tcPr>
          <w:p w14:paraId="6E910CBD" w14:textId="6794A08A" w:rsidR="009724EC" w:rsidRPr="00FC1BB5" w:rsidRDefault="009724EC" w:rsidP="009724EC">
            <w:pPr>
              <w:pStyle w:val="KeinLeerraum"/>
              <w:tabs>
                <w:tab w:val="decimal" w:pos="144"/>
              </w:tabs>
              <w:jc w:val="center"/>
              <w:rPr>
                <w:lang w:val="en-US"/>
              </w:rPr>
            </w:pPr>
            <w:r w:rsidRPr="00FC1BB5">
              <w:rPr>
                <w:lang w:val="en-US"/>
              </w:rPr>
              <w:t>–.02</w:t>
            </w:r>
          </w:p>
        </w:tc>
        <w:tc>
          <w:tcPr>
            <w:tcW w:w="612" w:type="dxa"/>
          </w:tcPr>
          <w:p w14:paraId="4DA296E3" w14:textId="5EAEC7F4" w:rsidR="009724EC" w:rsidRPr="00FC1BB5" w:rsidRDefault="009724EC" w:rsidP="009724EC">
            <w:pPr>
              <w:pStyle w:val="KeinLeerraum"/>
              <w:tabs>
                <w:tab w:val="decimal" w:pos="144"/>
              </w:tabs>
              <w:jc w:val="center"/>
              <w:rPr>
                <w:lang w:val="en-US"/>
              </w:rPr>
            </w:pPr>
            <w:r w:rsidRPr="00FC1BB5">
              <w:rPr>
                <w:lang w:val="en-US"/>
              </w:rPr>
              <w:t>.03</w:t>
            </w:r>
          </w:p>
        </w:tc>
      </w:tr>
      <w:tr w:rsidR="009724EC" w:rsidRPr="00FC1BB5" w14:paraId="4866BCB6" w14:textId="77777777" w:rsidTr="00CB7030">
        <w:trPr>
          <w:trHeight w:val="131"/>
        </w:trPr>
        <w:tc>
          <w:tcPr>
            <w:tcW w:w="2806" w:type="dxa"/>
            <w:tcMar>
              <w:left w:w="0" w:type="dxa"/>
            </w:tcMar>
          </w:tcPr>
          <w:p w14:paraId="558A8440" w14:textId="77777777" w:rsidR="009724EC" w:rsidRPr="00FC1BB5" w:rsidRDefault="009724EC" w:rsidP="009724EC">
            <w:pPr>
              <w:pStyle w:val="KeinLeerraum"/>
              <w:jc w:val="left"/>
              <w:rPr>
                <w:bCs/>
                <w:i/>
                <w:color w:val="000000" w:themeColor="text1"/>
                <w:lang w:val="en-US"/>
              </w:rPr>
            </w:pPr>
            <w:r w:rsidRPr="00FC1BB5">
              <w:rPr>
                <w:bCs/>
                <w:i/>
                <w:color w:val="000000" w:themeColor="text1"/>
                <w:lang w:val="en-US"/>
              </w:rPr>
              <w:t>N</w:t>
            </w:r>
          </w:p>
        </w:tc>
        <w:tc>
          <w:tcPr>
            <w:tcW w:w="1328" w:type="dxa"/>
          </w:tcPr>
          <w:p w14:paraId="3E007712" w14:textId="2EED9393" w:rsidR="009724EC" w:rsidRPr="00FC1BB5" w:rsidRDefault="009724EC" w:rsidP="009724EC">
            <w:pPr>
              <w:pStyle w:val="KeinLeerraum"/>
              <w:tabs>
                <w:tab w:val="decimal" w:pos="144"/>
              </w:tabs>
              <w:jc w:val="center"/>
              <w:rPr>
                <w:lang w:val="en-US"/>
              </w:rPr>
            </w:pPr>
            <w:r w:rsidRPr="00FC1BB5">
              <w:rPr>
                <w:lang w:val="en-US"/>
              </w:rPr>
              <w:t>1,272</w:t>
            </w:r>
          </w:p>
        </w:tc>
        <w:tc>
          <w:tcPr>
            <w:tcW w:w="802" w:type="dxa"/>
          </w:tcPr>
          <w:p w14:paraId="32E4D5FD" w14:textId="77777777" w:rsidR="009724EC" w:rsidRPr="00FC1BB5" w:rsidRDefault="009724EC" w:rsidP="009724EC">
            <w:pPr>
              <w:pStyle w:val="KeinLeerraum"/>
              <w:tabs>
                <w:tab w:val="decimal" w:pos="144"/>
              </w:tabs>
              <w:jc w:val="center"/>
              <w:rPr>
                <w:lang w:val="en-US"/>
              </w:rPr>
            </w:pPr>
          </w:p>
        </w:tc>
        <w:tc>
          <w:tcPr>
            <w:tcW w:w="1329" w:type="dxa"/>
          </w:tcPr>
          <w:p w14:paraId="0FF22CB2" w14:textId="0EFDC6C9" w:rsidR="009724EC" w:rsidRPr="00FC1BB5" w:rsidRDefault="009724EC" w:rsidP="009724EC">
            <w:pPr>
              <w:pStyle w:val="KeinLeerraum"/>
              <w:tabs>
                <w:tab w:val="decimal" w:pos="144"/>
              </w:tabs>
              <w:jc w:val="center"/>
              <w:rPr>
                <w:lang w:val="en-US"/>
              </w:rPr>
            </w:pPr>
            <w:r w:rsidRPr="00FC1BB5">
              <w:rPr>
                <w:lang w:val="en-US"/>
              </w:rPr>
              <w:t>1,272</w:t>
            </w:r>
          </w:p>
        </w:tc>
        <w:tc>
          <w:tcPr>
            <w:tcW w:w="802" w:type="dxa"/>
          </w:tcPr>
          <w:p w14:paraId="58A95DB6" w14:textId="77777777" w:rsidR="009724EC" w:rsidRPr="00FC1BB5" w:rsidRDefault="009724EC" w:rsidP="009724EC">
            <w:pPr>
              <w:pStyle w:val="KeinLeerraum"/>
              <w:tabs>
                <w:tab w:val="decimal" w:pos="144"/>
              </w:tabs>
              <w:jc w:val="center"/>
              <w:rPr>
                <w:lang w:val="en-US"/>
              </w:rPr>
            </w:pPr>
          </w:p>
        </w:tc>
        <w:tc>
          <w:tcPr>
            <w:tcW w:w="1328" w:type="dxa"/>
          </w:tcPr>
          <w:p w14:paraId="747D0008" w14:textId="30179080" w:rsidR="009724EC" w:rsidRPr="00FC1BB5" w:rsidRDefault="009724EC" w:rsidP="009724EC">
            <w:pPr>
              <w:pStyle w:val="KeinLeerraum"/>
              <w:tabs>
                <w:tab w:val="decimal" w:pos="144"/>
              </w:tabs>
              <w:jc w:val="center"/>
              <w:rPr>
                <w:lang w:val="en-US"/>
              </w:rPr>
            </w:pPr>
            <w:r w:rsidRPr="00FC1BB5">
              <w:rPr>
                <w:lang w:val="en-US"/>
              </w:rPr>
              <w:t>1,262</w:t>
            </w:r>
          </w:p>
        </w:tc>
        <w:tc>
          <w:tcPr>
            <w:tcW w:w="612" w:type="dxa"/>
          </w:tcPr>
          <w:p w14:paraId="7A7728D7" w14:textId="77777777" w:rsidR="009724EC" w:rsidRPr="00FC1BB5" w:rsidRDefault="009724EC" w:rsidP="009724EC">
            <w:pPr>
              <w:pStyle w:val="KeinLeerraum"/>
              <w:tabs>
                <w:tab w:val="decimal" w:pos="144"/>
              </w:tabs>
              <w:jc w:val="center"/>
              <w:rPr>
                <w:lang w:val="en-US"/>
              </w:rPr>
            </w:pPr>
          </w:p>
        </w:tc>
      </w:tr>
      <w:tr w:rsidR="009724EC" w:rsidRPr="00FC1BB5" w14:paraId="3D4E5EA0" w14:textId="77777777" w:rsidTr="00CB7030">
        <w:trPr>
          <w:trHeight w:val="131"/>
        </w:trPr>
        <w:tc>
          <w:tcPr>
            <w:tcW w:w="2806" w:type="dxa"/>
            <w:tcBorders>
              <w:bottom w:val="single" w:sz="8" w:space="0" w:color="auto"/>
            </w:tcBorders>
            <w:tcMar>
              <w:left w:w="0" w:type="dxa"/>
            </w:tcMar>
          </w:tcPr>
          <w:p w14:paraId="28626EA8" w14:textId="77777777" w:rsidR="009724EC" w:rsidRPr="00FC1BB5" w:rsidRDefault="009724EC" w:rsidP="009724EC">
            <w:pPr>
              <w:pStyle w:val="KeinLeerraum"/>
              <w:jc w:val="left"/>
              <w:rPr>
                <w:bCs/>
                <w:lang w:val="en-US"/>
              </w:rPr>
            </w:pPr>
            <w:r w:rsidRPr="00FC1BB5">
              <w:rPr>
                <w:bCs/>
                <w:i/>
                <w:lang w:val="en-US"/>
              </w:rPr>
              <w:t>R</w:t>
            </w:r>
            <w:r w:rsidRPr="00FC1BB5">
              <w:rPr>
                <w:bCs/>
                <w:vertAlign w:val="superscript"/>
                <w:lang w:val="en-US"/>
              </w:rPr>
              <w:t>2</w:t>
            </w:r>
          </w:p>
        </w:tc>
        <w:tc>
          <w:tcPr>
            <w:tcW w:w="1328" w:type="dxa"/>
            <w:tcBorders>
              <w:bottom w:val="single" w:sz="8" w:space="0" w:color="auto"/>
            </w:tcBorders>
          </w:tcPr>
          <w:p w14:paraId="633BE305" w14:textId="4A72C4AE" w:rsidR="009724EC" w:rsidRPr="00FC1BB5" w:rsidRDefault="009724EC" w:rsidP="009724EC">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0B81154E" w14:textId="77777777" w:rsidR="009724EC" w:rsidRPr="00FC1BB5" w:rsidRDefault="009724EC" w:rsidP="009724EC">
            <w:pPr>
              <w:pStyle w:val="KeinLeerraum"/>
              <w:tabs>
                <w:tab w:val="decimal" w:pos="144"/>
              </w:tabs>
              <w:jc w:val="center"/>
              <w:rPr>
                <w:lang w:val="en-US"/>
              </w:rPr>
            </w:pPr>
          </w:p>
        </w:tc>
        <w:tc>
          <w:tcPr>
            <w:tcW w:w="1329" w:type="dxa"/>
            <w:tcBorders>
              <w:bottom w:val="single" w:sz="8" w:space="0" w:color="auto"/>
            </w:tcBorders>
          </w:tcPr>
          <w:p w14:paraId="721B06AF" w14:textId="2A533FD8" w:rsidR="009724EC" w:rsidRPr="00FC1BB5" w:rsidRDefault="009724EC" w:rsidP="009724EC">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11DC4E01" w14:textId="77777777" w:rsidR="009724EC" w:rsidRPr="00FC1BB5" w:rsidRDefault="009724EC" w:rsidP="009724EC">
            <w:pPr>
              <w:pStyle w:val="KeinLeerraum"/>
              <w:tabs>
                <w:tab w:val="decimal" w:pos="144"/>
              </w:tabs>
              <w:jc w:val="center"/>
              <w:rPr>
                <w:lang w:val="en-US"/>
              </w:rPr>
            </w:pPr>
          </w:p>
        </w:tc>
        <w:tc>
          <w:tcPr>
            <w:tcW w:w="1328" w:type="dxa"/>
            <w:tcBorders>
              <w:bottom w:val="single" w:sz="8" w:space="0" w:color="auto"/>
            </w:tcBorders>
          </w:tcPr>
          <w:p w14:paraId="4BA93B87" w14:textId="60FACB49" w:rsidR="009724EC" w:rsidRPr="00FC1BB5" w:rsidRDefault="009724EC" w:rsidP="009724EC">
            <w:pPr>
              <w:pStyle w:val="KeinLeerraum"/>
              <w:tabs>
                <w:tab w:val="decimal" w:pos="144"/>
              </w:tabs>
              <w:jc w:val="center"/>
              <w:rPr>
                <w:lang w:val="en-US"/>
              </w:rPr>
            </w:pPr>
            <w:r w:rsidRPr="00FC1BB5">
              <w:rPr>
                <w:lang w:val="en-US"/>
              </w:rPr>
              <w:t>.59</w:t>
            </w:r>
          </w:p>
        </w:tc>
        <w:tc>
          <w:tcPr>
            <w:tcW w:w="612" w:type="dxa"/>
            <w:tcBorders>
              <w:bottom w:val="single" w:sz="8" w:space="0" w:color="auto"/>
            </w:tcBorders>
          </w:tcPr>
          <w:p w14:paraId="365D889A" w14:textId="77777777" w:rsidR="009724EC" w:rsidRPr="00FC1BB5" w:rsidRDefault="009724EC" w:rsidP="009724EC">
            <w:pPr>
              <w:pStyle w:val="KeinLeerraum"/>
              <w:tabs>
                <w:tab w:val="decimal" w:pos="144"/>
              </w:tabs>
              <w:jc w:val="center"/>
              <w:rPr>
                <w:lang w:val="en-US"/>
              </w:rPr>
            </w:pPr>
          </w:p>
        </w:tc>
      </w:tr>
      <w:tr w:rsidR="009724EC" w:rsidRPr="00FC1BB5" w14:paraId="31142112" w14:textId="77777777" w:rsidTr="00CB7030">
        <w:trPr>
          <w:trHeight w:val="267"/>
        </w:trPr>
        <w:tc>
          <w:tcPr>
            <w:tcW w:w="4936" w:type="dxa"/>
            <w:gridSpan w:val="3"/>
            <w:tcBorders>
              <w:top w:val="single" w:sz="8" w:space="0" w:color="auto"/>
            </w:tcBorders>
            <w:tcMar>
              <w:left w:w="0" w:type="dxa"/>
            </w:tcMar>
          </w:tcPr>
          <w:p w14:paraId="0291026F" w14:textId="77777777" w:rsidR="009724EC" w:rsidRPr="00FC1BB5" w:rsidRDefault="009724EC" w:rsidP="009724EC">
            <w:pPr>
              <w:pStyle w:val="KeinLeerraum"/>
              <w:rPr>
                <w:bCs/>
                <w:iCs/>
                <w:sz w:val="20"/>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Pr="00FC1BB5">
              <w:rPr>
                <w:bCs/>
                <w:i/>
                <w:sz w:val="20"/>
                <w:lang w:val="en-US"/>
              </w:rPr>
              <w:t>p</w:t>
            </w:r>
            <w:r w:rsidRPr="00FC1BB5">
              <w:rPr>
                <w:bCs/>
                <w:iCs/>
                <w:sz w:val="20"/>
                <w:lang w:val="en-US"/>
              </w:rPr>
              <w:t xml:space="preserve"> &lt; .001</w:t>
            </w:r>
          </w:p>
          <w:p w14:paraId="10171BCB" w14:textId="77777777" w:rsidR="009724EC" w:rsidRPr="00FC1BB5" w:rsidRDefault="009724EC" w:rsidP="009724EC">
            <w:pPr>
              <w:pStyle w:val="KeinLeerraum"/>
              <w:jc w:val="center"/>
              <w:rPr>
                <w:sz w:val="20"/>
                <w:lang w:val="en-US"/>
              </w:rPr>
            </w:pPr>
          </w:p>
        </w:tc>
        <w:tc>
          <w:tcPr>
            <w:tcW w:w="1329" w:type="dxa"/>
            <w:tcBorders>
              <w:top w:val="single" w:sz="8" w:space="0" w:color="auto"/>
            </w:tcBorders>
          </w:tcPr>
          <w:p w14:paraId="6191E874" w14:textId="77777777" w:rsidR="009724EC" w:rsidRPr="00FC1BB5" w:rsidRDefault="009724EC" w:rsidP="009724EC">
            <w:pPr>
              <w:pStyle w:val="KeinLeerraum"/>
              <w:jc w:val="center"/>
              <w:rPr>
                <w:lang w:val="en-US"/>
              </w:rPr>
            </w:pPr>
          </w:p>
        </w:tc>
        <w:tc>
          <w:tcPr>
            <w:tcW w:w="802" w:type="dxa"/>
            <w:tcBorders>
              <w:top w:val="single" w:sz="8" w:space="0" w:color="auto"/>
            </w:tcBorders>
          </w:tcPr>
          <w:p w14:paraId="358F9357" w14:textId="77777777" w:rsidR="009724EC" w:rsidRPr="00FC1BB5" w:rsidRDefault="009724EC" w:rsidP="009724EC">
            <w:pPr>
              <w:pStyle w:val="KeinLeerraum"/>
              <w:jc w:val="center"/>
              <w:rPr>
                <w:lang w:val="en-US"/>
              </w:rPr>
            </w:pPr>
          </w:p>
        </w:tc>
        <w:tc>
          <w:tcPr>
            <w:tcW w:w="1328" w:type="dxa"/>
            <w:tcBorders>
              <w:top w:val="single" w:sz="8" w:space="0" w:color="auto"/>
            </w:tcBorders>
          </w:tcPr>
          <w:p w14:paraId="60144B58" w14:textId="77777777" w:rsidR="009724EC" w:rsidRPr="00FC1BB5" w:rsidRDefault="009724EC" w:rsidP="009724EC">
            <w:pPr>
              <w:pStyle w:val="KeinLeerraum"/>
              <w:jc w:val="center"/>
              <w:rPr>
                <w:lang w:val="en-US"/>
              </w:rPr>
            </w:pPr>
          </w:p>
        </w:tc>
        <w:tc>
          <w:tcPr>
            <w:tcW w:w="612" w:type="dxa"/>
            <w:tcBorders>
              <w:top w:val="single" w:sz="8" w:space="0" w:color="auto"/>
            </w:tcBorders>
          </w:tcPr>
          <w:p w14:paraId="059B478A" w14:textId="77777777" w:rsidR="009724EC" w:rsidRPr="00FC1BB5" w:rsidRDefault="009724EC" w:rsidP="009724EC">
            <w:pPr>
              <w:pStyle w:val="KeinLeerraum"/>
              <w:jc w:val="center"/>
              <w:rPr>
                <w:lang w:val="en-US"/>
              </w:rPr>
            </w:pPr>
          </w:p>
        </w:tc>
      </w:tr>
    </w:tbl>
    <w:p w14:paraId="116AC987" w14:textId="77777777" w:rsidR="00F53AC5" w:rsidRPr="00FC1BB5" w:rsidRDefault="00F53AC5" w:rsidP="009724EC">
      <w:pPr>
        <w:spacing w:after="0"/>
        <w:rPr>
          <w:b/>
          <w:lang w:val="en-US"/>
        </w:rPr>
      </w:pPr>
    </w:p>
    <w:p w14:paraId="1D34028D" w14:textId="582486B7" w:rsidR="009A7B78" w:rsidRPr="008439ED" w:rsidRDefault="00F53AC5" w:rsidP="008439ED">
      <w:pPr>
        <w:spacing w:line="259" w:lineRule="auto"/>
        <w:jc w:val="left"/>
        <w:rPr>
          <w:lang w:val="en-US"/>
        </w:rPr>
      </w:pPr>
      <w:r w:rsidRPr="00FC1BB5">
        <w:rPr>
          <w:b/>
          <w:lang w:val="en-US"/>
        </w:rPr>
        <w:br w:type="page"/>
      </w:r>
      <w:r w:rsidR="009A7B78" w:rsidRPr="008439ED">
        <w:rPr>
          <w:lang w:val="en-US"/>
        </w:rPr>
        <w:lastRenderedPageBreak/>
        <w:t xml:space="preserve">Table </w:t>
      </w:r>
      <w:r w:rsidR="009A7B78" w:rsidRPr="008439ED">
        <w:rPr>
          <w:lang w:val="en-US"/>
        </w:rPr>
        <w:fldChar w:fldCharType="begin"/>
      </w:r>
      <w:r w:rsidR="009A7B78" w:rsidRPr="008439ED">
        <w:rPr>
          <w:lang w:val="en-US"/>
        </w:rPr>
        <w:instrText xml:space="preserve"> SEQ Table \* ARABIC </w:instrText>
      </w:r>
      <w:r w:rsidR="009A7B78" w:rsidRPr="008439ED">
        <w:rPr>
          <w:lang w:val="en-US"/>
        </w:rPr>
        <w:fldChar w:fldCharType="separate"/>
      </w:r>
      <w:r w:rsidR="00151560" w:rsidRPr="008439ED">
        <w:rPr>
          <w:noProof/>
          <w:lang w:val="en-US"/>
        </w:rPr>
        <w:t>8</w:t>
      </w:r>
      <w:r w:rsidR="009A7B78" w:rsidRPr="008439ED">
        <w:rPr>
          <w:lang w:val="en-US"/>
        </w:rPr>
        <w:fldChar w:fldCharType="end"/>
      </w:r>
      <w:r w:rsidR="009A7B78" w:rsidRPr="008439ED">
        <w:rPr>
          <w:lang w:val="en-US"/>
        </w:rPr>
        <w:t xml:space="preserve"> Alternative Models Complexity</w:t>
      </w:r>
    </w:p>
    <w:tbl>
      <w:tblPr>
        <w:tblStyle w:val="Tabellenraster"/>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6"/>
        <w:gridCol w:w="1328"/>
        <w:gridCol w:w="802"/>
        <w:gridCol w:w="1329"/>
        <w:gridCol w:w="802"/>
        <w:gridCol w:w="1328"/>
        <w:gridCol w:w="612"/>
      </w:tblGrid>
      <w:tr w:rsidR="009A7B78" w:rsidRPr="00FC1BB5" w14:paraId="49D926FC" w14:textId="77777777" w:rsidTr="00CB7030">
        <w:trPr>
          <w:trHeight w:val="131"/>
        </w:trPr>
        <w:tc>
          <w:tcPr>
            <w:tcW w:w="2806" w:type="dxa"/>
            <w:tcBorders>
              <w:bottom w:val="single" w:sz="4" w:space="0" w:color="auto"/>
            </w:tcBorders>
            <w:tcMar>
              <w:left w:w="0" w:type="dxa"/>
            </w:tcMar>
          </w:tcPr>
          <w:p w14:paraId="4D10AD14" w14:textId="77777777" w:rsidR="009A7B78" w:rsidRPr="00FC1BB5" w:rsidRDefault="009A7B78" w:rsidP="00CB7030">
            <w:pPr>
              <w:pStyle w:val="KeinLeerraum"/>
              <w:jc w:val="left"/>
              <w:rPr>
                <w:iCs/>
                <w:lang w:val="en-US"/>
              </w:rPr>
            </w:pPr>
          </w:p>
        </w:tc>
        <w:tc>
          <w:tcPr>
            <w:tcW w:w="2130" w:type="dxa"/>
            <w:gridSpan w:val="2"/>
            <w:tcBorders>
              <w:bottom w:val="single" w:sz="4" w:space="0" w:color="auto"/>
            </w:tcBorders>
          </w:tcPr>
          <w:p w14:paraId="13CCC870" w14:textId="3C196099" w:rsidR="009A7B78" w:rsidRPr="00FC1BB5" w:rsidRDefault="009A7B78" w:rsidP="009A7B78">
            <w:pPr>
              <w:pStyle w:val="KeinLeerraum"/>
              <w:jc w:val="center"/>
              <w:rPr>
                <w:iCs/>
                <w:lang w:val="en-US"/>
              </w:rPr>
            </w:pPr>
            <w:r w:rsidRPr="00FC1BB5">
              <w:rPr>
                <w:iCs/>
                <w:lang w:val="en-US"/>
              </w:rPr>
              <w:t>Model 4b</w:t>
            </w:r>
          </w:p>
        </w:tc>
        <w:tc>
          <w:tcPr>
            <w:tcW w:w="2131" w:type="dxa"/>
            <w:gridSpan w:val="2"/>
            <w:tcBorders>
              <w:bottom w:val="single" w:sz="4" w:space="0" w:color="auto"/>
            </w:tcBorders>
          </w:tcPr>
          <w:p w14:paraId="323237F2" w14:textId="4F0E92F6" w:rsidR="009A7B78" w:rsidRPr="00FC1BB5" w:rsidRDefault="009A7B78" w:rsidP="009A7B78">
            <w:pPr>
              <w:pStyle w:val="KeinLeerraum"/>
              <w:jc w:val="center"/>
              <w:rPr>
                <w:iCs/>
                <w:lang w:val="en-US"/>
              </w:rPr>
            </w:pPr>
            <w:r w:rsidRPr="00FC1BB5">
              <w:rPr>
                <w:iCs/>
                <w:lang w:val="en-US"/>
              </w:rPr>
              <w:t>Model 4c</w:t>
            </w:r>
          </w:p>
        </w:tc>
        <w:tc>
          <w:tcPr>
            <w:tcW w:w="1940" w:type="dxa"/>
            <w:gridSpan w:val="2"/>
            <w:tcBorders>
              <w:bottom w:val="single" w:sz="4" w:space="0" w:color="auto"/>
            </w:tcBorders>
          </w:tcPr>
          <w:p w14:paraId="4B990ECA" w14:textId="2201437A" w:rsidR="009A7B78" w:rsidRPr="00FC1BB5" w:rsidRDefault="009A7B78" w:rsidP="009A7B78">
            <w:pPr>
              <w:pStyle w:val="KeinLeerraum"/>
              <w:jc w:val="center"/>
              <w:rPr>
                <w:iCs/>
                <w:lang w:val="en-US"/>
              </w:rPr>
            </w:pPr>
            <w:r w:rsidRPr="00FC1BB5">
              <w:rPr>
                <w:iCs/>
                <w:lang w:val="en-US"/>
              </w:rPr>
              <w:t>Model 4d</w:t>
            </w:r>
          </w:p>
        </w:tc>
      </w:tr>
      <w:tr w:rsidR="009A7B78" w:rsidRPr="00FC1BB5" w14:paraId="776BC7AE" w14:textId="77777777" w:rsidTr="00CB7030">
        <w:trPr>
          <w:trHeight w:val="131"/>
        </w:trPr>
        <w:tc>
          <w:tcPr>
            <w:tcW w:w="2806" w:type="dxa"/>
            <w:tcBorders>
              <w:bottom w:val="single" w:sz="4" w:space="0" w:color="auto"/>
            </w:tcBorders>
            <w:tcMar>
              <w:left w:w="0" w:type="dxa"/>
            </w:tcMar>
          </w:tcPr>
          <w:p w14:paraId="2AB975F4" w14:textId="77777777" w:rsidR="009A7B78" w:rsidRPr="00FC1BB5" w:rsidRDefault="009A7B78" w:rsidP="00CB7030">
            <w:pPr>
              <w:pStyle w:val="KeinLeerraum"/>
              <w:jc w:val="left"/>
              <w:rPr>
                <w:iCs/>
                <w:lang w:val="en-US"/>
              </w:rPr>
            </w:pPr>
            <w:r w:rsidRPr="00FC1BB5">
              <w:rPr>
                <w:iCs/>
                <w:lang w:val="en-US"/>
              </w:rPr>
              <w:t>Independent Variables</w:t>
            </w:r>
          </w:p>
        </w:tc>
        <w:tc>
          <w:tcPr>
            <w:tcW w:w="1328" w:type="dxa"/>
            <w:tcBorders>
              <w:bottom w:val="single" w:sz="4" w:space="0" w:color="auto"/>
            </w:tcBorders>
          </w:tcPr>
          <w:p w14:paraId="27EED467" w14:textId="26FC6CE3" w:rsidR="009A7B78"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10574731" w14:textId="77777777" w:rsidR="009A7B78" w:rsidRPr="00FC1BB5" w:rsidRDefault="009A7B78" w:rsidP="00CB7030">
            <w:pPr>
              <w:pStyle w:val="KeinLeerraum"/>
              <w:jc w:val="center"/>
              <w:rPr>
                <w:i/>
                <w:iCs/>
                <w:lang w:val="en-US"/>
              </w:rPr>
            </w:pPr>
            <w:r w:rsidRPr="00FC1BB5">
              <w:rPr>
                <w:i/>
                <w:iCs/>
                <w:lang w:val="en-US"/>
              </w:rPr>
              <w:t>SE</w:t>
            </w:r>
          </w:p>
        </w:tc>
        <w:tc>
          <w:tcPr>
            <w:tcW w:w="1329" w:type="dxa"/>
            <w:tcBorders>
              <w:bottom w:val="single" w:sz="4" w:space="0" w:color="auto"/>
            </w:tcBorders>
          </w:tcPr>
          <w:p w14:paraId="7F52D91F" w14:textId="78317FD9" w:rsidR="009A7B78"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28606E8D" w14:textId="77777777" w:rsidR="009A7B78" w:rsidRPr="00FC1BB5" w:rsidRDefault="009A7B78" w:rsidP="00CB7030">
            <w:pPr>
              <w:pStyle w:val="KeinLeerraum"/>
              <w:jc w:val="center"/>
              <w:rPr>
                <w:i/>
                <w:iCs/>
                <w:lang w:val="en-US"/>
              </w:rPr>
            </w:pPr>
            <w:r w:rsidRPr="00FC1BB5">
              <w:rPr>
                <w:i/>
                <w:iCs/>
                <w:lang w:val="en-US"/>
              </w:rPr>
              <w:t>SE</w:t>
            </w:r>
          </w:p>
        </w:tc>
        <w:tc>
          <w:tcPr>
            <w:tcW w:w="1328" w:type="dxa"/>
            <w:tcBorders>
              <w:bottom w:val="single" w:sz="4" w:space="0" w:color="auto"/>
            </w:tcBorders>
          </w:tcPr>
          <w:p w14:paraId="167DED78" w14:textId="63887A89" w:rsidR="009A7B78" w:rsidRPr="00FC1BB5" w:rsidRDefault="00CB7030" w:rsidP="00CB7030">
            <w:pPr>
              <w:pStyle w:val="KeinLeerraum"/>
              <w:jc w:val="center"/>
              <w:rPr>
                <w:i/>
                <w:iCs/>
                <w:lang w:val="en-US"/>
              </w:rPr>
            </w:pPr>
            <w:r w:rsidRPr="00FC1BB5">
              <w:rPr>
                <w:i/>
                <w:iCs/>
                <w:lang w:val="en-US"/>
              </w:rPr>
              <w:t>b</w:t>
            </w:r>
          </w:p>
        </w:tc>
        <w:tc>
          <w:tcPr>
            <w:tcW w:w="612" w:type="dxa"/>
            <w:tcBorders>
              <w:bottom w:val="single" w:sz="4" w:space="0" w:color="auto"/>
            </w:tcBorders>
          </w:tcPr>
          <w:p w14:paraId="780BCAB0" w14:textId="77777777" w:rsidR="009A7B78" w:rsidRPr="00FC1BB5" w:rsidRDefault="009A7B78" w:rsidP="00CB7030">
            <w:pPr>
              <w:pStyle w:val="KeinLeerraum"/>
              <w:jc w:val="center"/>
              <w:rPr>
                <w:i/>
                <w:iCs/>
                <w:lang w:val="en-US"/>
              </w:rPr>
            </w:pPr>
            <w:r w:rsidRPr="00FC1BB5">
              <w:rPr>
                <w:i/>
                <w:iCs/>
                <w:lang w:val="en-US"/>
              </w:rPr>
              <w:t>SE</w:t>
            </w:r>
          </w:p>
        </w:tc>
      </w:tr>
      <w:tr w:rsidR="009A7B78" w:rsidRPr="00FC1BB5" w14:paraId="68875A16" w14:textId="77777777" w:rsidTr="00CB7030">
        <w:trPr>
          <w:trHeight w:val="131"/>
        </w:trPr>
        <w:tc>
          <w:tcPr>
            <w:tcW w:w="2806" w:type="dxa"/>
            <w:tcBorders>
              <w:top w:val="single" w:sz="4" w:space="0" w:color="auto"/>
            </w:tcBorders>
            <w:tcMar>
              <w:left w:w="0" w:type="dxa"/>
            </w:tcMar>
          </w:tcPr>
          <w:p w14:paraId="7CD86740" w14:textId="77777777" w:rsidR="009A7B78" w:rsidRPr="00FC1BB5" w:rsidRDefault="009A7B78" w:rsidP="009A7B78">
            <w:pPr>
              <w:pStyle w:val="KeinLeerraum"/>
              <w:jc w:val="left"/>
              <w:rPr>
                <w:lang w:val="en-US"/>
              </w:rPr>
            </w:pPr>
            <w:r w:rsidRPr="00FC1BB5">
              <w:rPr>
                <w:bCs/>
                <w:lang w:val="en-US"/>
              </w:rPr>
              <w:t>Time</w:t>
            </w:r>
          </w:p>
        </w:tc>
        <w:tc>
          <w:tcPr>
            <w:tcW w:w="1328" w:type="dxa"/>
            <w:tcBorders>
              <w:top w:val="single" w:sz="4" w:space="0" w:color="auto"/>
            </w:tcBorders>
          </w:tcPr>
          <w:p w14:paraId="14FE0AFF" w14:textId="1569BEE3" w:rsidR="009A7B78" w:rsidRPr="00FC1BB5" w:rsidRDefault="009A7B78" w:rsidP="009A7B78">
            <w:pPr>
              <w:pStyle w:val="KeinLeerraum"/>
              <w:tabs>
                <w:tab w:val="decimal" w:pos="144"/>
              </w:tabs>
              <w:jc w:val="center"/>
              <w:rPr>
                <w:lang w:val="en-US"/>
              </w:rPr>
            </w:pPr>
            <w:r w:rsidRPr="00FC1BB5">
              <w:rPr>
                <w:lang w:val="en-US"/>
              </w:rPr>
              <w:t>.03</w:t>
            </w:r>
          </w:p>
        </w:tc>
        <w:tc>
          <w:tcPr>
            <w:tcW w:w="802" w:type="dxa"/>
            <w:tcBorders>
              <w:top w:val="single" w:sz="4" w:space="0" w:color="auto"/>
            </w:tcBorders>
          </w:tcPr>
          <w:p w14:paraId="70F89F24" w14:textId="0D211DEB" w:rsidR="009A7B78" w:rsidRPr="00FC1BB5" w:rsidRDefault="009A7B78" w:rsidP="009A7B78">
            <w:pPr>
              <w:pStyle w:val="KeinLeerraum"/>
              <w:tabs>
                <w:tab w:val="decimal" w:pos="144"/>
              </w:tabs>
              <w:jc w:val="center"/>
              <w:rPr>
                <w:lang w:val="en-US"/>
              </w:rPr>
            </w:pPr>
            <w:r w:rsidRPr="00FC1BB5">
              <w:rPr>
                <w:lang w:val="en-US"/>
              </w:rPr>
              <w:t>.03</w:t>
            </w:r>
          </w:p>
        </w:tc>
        <w:tc>
          <w:tcPr>
            <w:tcW w:w="1329" w:type="dxa"/>
            <w:tcBorders>
              <w:top w:val="single" w:sz="4" w:space="0" w:color="auto"/>
            </w:tcBorders>
          </w:tcPr>
          <w:p w14:paraId="0CFE255D" w14:textId="7B167062" w:rsidR="009A7B78" w:rsidRPr="00FC1BB5" w:rsidRDefault="009A7B78" w:rsidP="009A7B78">
            <w:pPr>
              <w:pStyle w:val="KeinLeerraum"/>
              <w:tabs>
                <w:tab w:val="decimal" w:pos="144"/>
              </w:tabs>
              <w:jc w:val="center"/>
              <w:rPr>
                <w:lang w:val="en-US"/>
              </w:rPr>
            </w:pPr>
            <w:r w:rsidRPr="00FC1BB5">
              <w:rPr>
                <w:lang w:val="en-US"/>
              </w:rPr>
              <w:t>.03</w:t>
            </w:r>
          </w:p>
        </w:tc>
        <w:tc>
          <w:tcPr>
            <w:tcW w:w="802" w:type="dxa"/>
            <w:tcBorders>
              <w:top w:val="single" w:sz="4" w:space="0" w:color="auto"/>
            </w:tcBorders>
          </w:tcPr>
          <w:p w14:paraId="0CEC08E0" w14:textId="539F494F" w:rsidR="009A7B78" w:rsidRPr="00FC1BB5" w:rsidRDefault="009A7B78" w:rsidP="009A7B78">
            <w:pPr>
              <w:pStyle w:val="KeinLeerraum"/>
              <w:tabs>
                <w:tab w:val="decimal" w:pos="144"/>
              </w:tabs>
              <w:jc w:val="center"/>
              <w:rPr>
                <w:lang w:val="en-US"/>
              </w:rPr>
            </w:pPr>
            <w:r w:rsidRPr="00FC1BB5">
              <w:rPr>
                <w:lang w:val="en-US"/>
              </w:rPr>
              <w:t>.03</w:t>
            </w:r>
          </w:p>
        </w:tc>
        <w:tc>
          <w:tcPr>
            <w:tcW w:w="1328" w:type="dxa"/>
            <w:tcBorders>
              <w:top w:val="single" w:sz="4" w:space="0" w:color="auto"/>
            </w:tcBorders>
          </w:tcPr>
          <w:p w14:paraId="561D33AB" w14:textId="566DD273" w:rsidR="009A7B78" w:rsidRPr="00FC1BB5" w:rsidRDefault="009A7B78" w:rsidP="009A7B78">
            <w:pPr>
              <w:pStyle w:val="KeinLeerraum"/>
              <w:tabs>
                <w:tab w:val="decimal" w:pos="144"/>
              </w:tabs>
              <w:jc w:val="center"/>
              <w:rPr>
                <w:lang w:val="en-US"/>
              </w:rPr>
            </w:pPr>
            <w:r w:rsidRPr="00FC1BB5">
              <w:rPr>
                <w:lang w:val="en-US"/>
              </w:rPr>
              <w:t>.04</w:t>
            </w:r>
          </w:p>
        </w:tc>
        <w:tc>
          <w:tcPr>
            <w:tcW w:w="612" w:type="dxa"/>
            <w:tcBorders>
              <w:top w:val="single" w:sz="4" w:space="0" w:color="auto"/>
            </w:tcBorders>
          </w:tcPr>
          <w:p w14:paraId="39540D19" w14:textId="0AD2DDCE" w:rsidR="009A7B78" w:rsidRPr="00FC1BB5" w:rsidRDefault="009A7B78" w:rsidP="009A7B78">
            <w:pPr>
              <w:pStyle w:val="KeinLeerraum"/>
              <w:tabs>
                <w:tab w:val="decimal" w:pos="144"/>
              </w:tabs>
              <w:jc w:val="center"/>
              <w:rPr>
                <w:lang w:val="en-US"/>
              </w:rPr>
            </w:pPr>
            <w:r w:rsidRPr="00FC1BB5">
              <w:rPr>
                <w:lang w:val="en-US"/>
              </w:rPr>
              <w:t>.03</w:t>
            </w:r>
          </w:p>
        </w:tc>
      </w:tr>
      <w:tr w:rsidR="009A7B78" w:rsidRPr="00FC1BB5" w14:paraId="4D81F90C" w14:textId="77777777" w:rsidTr="00CB7030">
        <w:trPr>
          <w:trHeight w:val="131"/>
        </w:trPr>
        <w:tc>
          <w:tcPr>
            <w:tcW w:w="2806" w:type="dxa"/>
            <w:tcMar>
              <w:left w:w="0" w:type="dxa"/>
            </w:tcMar>
          </w:tcPr>
          <w:p w14:paraId="2B97EE50" w14:textId="77777777" w:rsidR="009A7B78" w:rsidRPr="00FC1BB5" w:rsidRDefault="009A7B78" w:rsidP="009A7B78">
            <w:pPr>
              <w:pStyle w:val="KeinLeerraum"/>
              <w:jc w:val="left"/>
              <w:rPr>
                <w:lang w:val="en-US"/>
              </w:rPr>
            </w:pPr>
            <w:r w:rsidRPr="00FC1BB5">
              <w:rPr>
                <w:bCs/>
                <w:lang w:val="en-US"/>
              </w:rPr>
              <w:t>Issue Fatigue t-1</w:t>
            </w:r>
          </w:p>
        </w:tc>
        <w:tc>
          <w:tcPr>
            <w:tcW w:w="1328" w:type="dxa"/>
          </w:tcPr>
          <w:p w14:paraId="7E9E3140" w14:textId="45E98155" w:rsidR="009A7B78" w:rsidRPr="00FC1BB5" w:rsidRDefault="009A7B78" w:rsidP="009724EC">
            <w:pPr>
              <w:pStyle w:val="KeinLeerraum"/>
              <w:tabs>
                <w:tab w:val="decimal" w:pos="330"/>
              </w:tabs>
              <w:jc w:val="center"/>
              <w:rPr>
                <w:lang w:val="en-US"/>
              </w:rPr>
            </w:pPr>
            <w:r w:rsidRPr="00FC1BB5">
              <w:rPr>
                <w:lang w:val="en-US"/>
              </w:rPr>
              <w:t>.79</w:t>
            </w:r>
            <w:r w:rsidR="009724EC" w:rsidRPr="00FC1BB5">
              <w:rPr>
                <w:vertAlign w:val="superscript"/>
                <w:lang w:val="en-US"/>
              </w:rPr>
              <w:t>***</w:t>
            </w:r>
          </w:p>
        </w:tc>
        <w:tc>
          <w:tcPr>
            <w:tcW w:w="802" w:type="dxa"/>
          </w:tcPr>
          <w:p w14:paraId="15D45B50" w14:textId="7A022230" w:rsidR="009A7B78" w:rsidRPr="00FC1BB5" w:rsidRDefault="009A7B78" w:rsidP="009A7B78">
            <w:pPr>
              <w:pStyle w:val="KeinLeerraum"/>
              <w:tabs>
                <w:tab w:val="decimal" w:pos="144"/>
              </w:tabs>
              <w:jc w:val="center"/>
              <w:rPr>
                <w:lang w:val="en-US"/>
              </w:rPr>
            </w:pPr>
            <w:r w:rsidRPr="00FC1BB5">
              <w:rPr>
                <w:lang w:val="en-US"/>
              </w:rPr>
              <w:t>.02</w:t>
            </w:r>
          </w:p>
        </w:tc>
        <w:tc>
          <w:tcPr>
            <w:tcW w:w="1329" w:type="dxa"/>
          </w:tcPr>
          <w:p w14:paraId="0EBFD7AB" w14:textId="2A1383E7" w:rsidR="009A7B78" w:rsidRPr="00FC1BB5" w:rsidRDefault="009A7B78" w:rsidP="009724EC">
            <w:pPr>
              <w:pStyle w:val="KeinLeerraum"/>
              <w:tabs>
                <w:tab w:val="decimal" w:pos="360"/>
              </w:tabs>
              <w:jc w:val="center"/>
              <w:rPr>
                <w:lang w:val="en-US"/>
              </w:rPr>
            </w:pPr>
            <w:r w:rsidRPr="00FC1BB5">
              <w:rPr>
                <w:lang w:val="en-US"/>
              </w:rPr>
              <w:t>.79</w:t>
            </w:r>
            <w:r w:rsidR="009724EC" w:rsidRPr="00FC1BB5">
              <w:rPr>
                <w:vertAlign w:val="superscript"/>
                <w:lang w:val="en-US"/>
              </w:rPr>
              <w:t>***</w:t>
            </w:r>
          </w:p>
        </w:tc>
        <w:tc>
          <w:tcPr>
            <w:tcW w:w="802" w:type="dxa"/>
          </w:tcPr>
          <w:p w14:paraId="70C17929" w14:textId="0D37EA9C" w:rsidR="009A7B78" w:rsidRPr="00FC1BB5" w:rsidRDefault="009A7B78" w:rsidP="009A7B78">
            <w:pPr>
              <w:pStyle w:val="KeinLeerraum"/>
              <w:tabs>
                <w:tab w:val="decimal" w:pos="144"/>
              </w:tabs>
              <w:jc w:val="center"/>
              <w:rPr>
                <w:lang w:val="en-US"/>
              </w:rPr>
            </w:pPr>
            <w:r w:rsidRPr="00FC1BB5">
              <w:rPr>
                <w:lang w:val="en-US"/>
              </w:rPr>
              <w:t>.02</w:t>
            </w:r>
          </w:p>
        </w:tc>
        <w:tc>
          <w:tcPr>
            <w:tcW w:w="1328" w:type="dxa"/>
          </w:tcPr>
          <w:p w14:paraId="49520305" w14:textId="49B80F95" w:rsidR="009A7B78" w:rsidRPr="00FC1BB5" w:rsidRDefault="009A7B78" w:rsidP="009724EC">
            <w:pPr>
              <w:pStyle w:val="KeinLeerraum"/>
              <w:tabs>
                <w:tab w:val="decimal" w:pos="380"/>
              </w:tabs>
              <w:jc w:val="center"/>
              <w:rPr>
                <w:lang w:val="en-US"/>
              </w:rPr>
            </w:pPr>
            <w:r w:rsidRPr="00FC1BB5">
              <w:rPr>
                <w:lang w:val="en-US"/>
              </w:rPr>
              <w:t>.78</w:t>
            </w:r>
            <w:r w:rsidR="009724EC" w:rsidRPr="00FC1BB5">
              <w:rPr>
                <w:vertAlign w:val="superscript"/>
                <w:lang w:val="en-US"/>
              </w:rPr>
              <w:t>***</w:t>
            </w:r>
          </w:p>
        </w:tc>
        <w:tc>
          <w:tcPr>
            <w:tcW w:w="612" w:type="dxa"/>
          </w:tcPr>
          <w:p w14:paraId="6A4AAAA9" w14:textId="3AA7BE03"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360270AD" w14:textId="77777777" w:rsidTr="00CB7030">
        <w:trPr>
          <w:trHeight w:val="131"/>
        </w:trPr>
        <w:tc>
          <w:tcPr>
            <w:tcW w:w="2806" w:type="dxa"/>
            <w:tcMar>
              <w:left w:w="0" w:type="dxa"/>
            </w:tcMar>
          </w:tcPr>
          <w:p w14:paraId="0E3C3188" w14:textId="67A000DC" w:rsidR="009A7B78" w:rsidRPr="00FC1BB5" w:rsidRDefault="009A7B78" w:rsidP="009A7B78">
            <w:pPr>
              <w:pStyle w:val="KeinLeerraum"/>
              <w:jc w:val="left"/>
              <w:rPr>
                <w:bCs/>
                <w:lang w:val="en-US"/>
              </w:rPr>
            </w:pPr>
            <w:r w:rsidRPr="00FC1BB5">
              <w:rPr>
                <w:bCs/>
                <w:lang w:val="en-US"/>
              </w:rPr>
              <w:t>Complexity</w:t>
            </w:r>
          </w:p>
        </w:tc>
        <w:tc>
          <w:tcPr>
            <w:tcW w:w="1328" w:type="dxa"/>
          </w:tcPr>
          <w:p w14:paraId="3644DEA9" w14:textId="787A879E" w:rsidR="009A7B78" w:rsidRPr="00FC1BB5" w:rsidRDefault="009A7B78" w:rsidP="00233AEF">
            <w:pPr>
              <w:pStyle w:val="KeinLeerraum"/>
              <w:tabs>
                <w:tab w:val="decimal" w:pos="330"/>
              </w:tabs>
              <w:jc w:val="center"/>
              <w:rPr>
                <w:lang w:val="en-US"/>
              </w:rPr>
            </w:pPr>
            <w:r w:rsidRPr="00FC1BB5">
              <w:rPr>
                <w:lang w:val="en-US"/>
              </w:rPr>
              <w:t>.04</w:t>
            </w:r>
            <w:r w:rsidR="009724EC" w:rsidRPr="00FC1BB5">
              <w:rPr>
                <w:vertAlign w:val="superscript"/>
                <w:lang w:val="en-US"/>
              </w:rPr>
              <w:t>**</w:t>
            </w:r>
          </w:p>
        </w:tc>
        <w:tc>
          <w:tcPr>
            <w:tcW w:w="802" w:type="dxa"/>
          </w:tcPr>
          <w:p w14:paraId="0B1ED257" w14:textId="27A83E11" w:rsidR="009A7B78" w:rsidRPr="00FC1BB5" w:rsidRDefault="009A7B78" w:rsidP="009A7B78">
            <w:pPr>
              <w:pStyle w:val="KeinLeerraum"/>
              <w:tabs>
                <w:tab w:val="decimal" w:pos="144"/>
              </w:tabs>
              <w:jc w:val="center"/>
              <w:rPr>
                <w:lang w:val="en-US"/>
              </w:rPr>
            </w:pPr>
            <w:r w:rsidRPr="00FC1BB5">
              <w:rPr>
                <w:lang w:val="en-US"/>
              </w:rPr>
              <w:t>.02</w:t>
            </w:r>
          </w:p>
        </w:tc>
        <w:tc>
          <w:tcPr>
            <w:tcW w:w="1329" w:type="dxa"/>
          </w:tcPr>
          <w:p w14:paraId="3877F805" w14:textId="0FB1AA25" w:rsidR="009A7B78" w:rsidRPr="00FC1BB5" w:rsidRDefault="009A7B78" w:rsidP="00233AEF">
            <w:pPr>
              <w:pStyle w:val="KeinLeerraum"/>
              <w:tabs>
                <w:tab w:val="decimal" w:pos="360"/>
              </w:tabs>
              <w:jc w:val="center"/>
              <w:rPr>
                <w:lang w:val="en-US"/>
              </w:rPr>
            </w:pPr>
            <w:r w:rsidRPr="00FC1BB5">
              <w:rPr>
                <w:lang w:val="en-US"/>
              </w:rPr>
              <w:t>.04</w:t>
            </w:r>
            <w:r w:rsidR="009724EC" w:rsidRPr="00FC1BB5">
              <w:rPr>
                <w:vertAlign w:val="superscript"/>
                <w:lang w:val="en-US"/>
              </w:rPr>
              <w:t>**</w:t>
            </w:r>
          </w:p>
        </w:tc>
        <w:tc>
          <w:tcPr>
            <w:tcW w:w="802" w:type="dxa"/>
          </w:tcPr>
          <w:p w14:paraId="6D72BC4B" w14:textId="7A13687C" w:rsidR="009A7B78" w:rsidRPr="00FC1BB5" w:rsidRDefault="009A7B78" w:rsidP="009A7B78">
            <w:pPr>
              <w:pStyle w:val="KeinLeerraum"/>
              <w:tabs>
                <w:tab w:val="decimal" w:pos="144"/>
              </w:tabs>
              <w:jc w:val="center"/>
              <w:rPr>
                <w:lang w:val="en-US"/>
              </w:rPr>
            </w:pPr>
            <w:r w:rsidRPr="00FC1BB5">
              <w:rPr>
                <w:lang w:val="en-US"/>
              </w:rPr>
              <w:t>.02</w:t>
            </w:r>
          </w:p>
        </w:tc>
        <w:tc>
          <w:tcPr>
            <w:tcW w:w="1328" w:type="dxa"/>
          </w:tcPr>
          <w:p w14:paraId="65AE7956" w14:textId="3BD08342" w:rsidR="009A7B78" w:rsidRPr="00FC1BB5" w:rsidRDefault="009A7B78" w:rsidP="009724EC">
            <w:pPr>
              <w:pStyle w:val="KeinLeerraum"/>
              <w:tabs>
                <w:tab w:val="decimal" w:pos="200"/>
              </w:tabs>
              <w:jc w:val="center"/>
              <w:rPr>
                <w:lang w:val="en-US"/>
              </w:rPr>
            </w:pPr>
            <w:r w:rsidRPr="00FC1BB5">
              <w:rPr>
                <w:lang w:val="en-US"/>
              </w:rPr>
              <w:t>.04</w:t>
            </w:r>
            <w:r w:rsidR="009724EC" w:rsidRPr="00FC1BB5">
              <w:rPr>
                <w:vertAlign w:val="superscript"/>
                <w:lang w:val="en-US"/>
              </w:rPr>
              <w:t>*</w:t>
            </w:r>
          </w:p>
        </w:tc>
        <w:tc>
          <w:tcPr>
            <w:tcW w:w="612" w:type="dxa"/>
          </w:tcPr>
          <w:p w14:paraId="7171CE40" w14:textId="79080000"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3F9A44E6" w14:textId="77777777" w:rsidTr="00CB7030">
        <w:trPr>
          <w:trHeight w:val="131"/>
        </w:trPr>
        <w:tc>
          <w:tcPr>
            <w:tcW w:w="2806" w:type="dxa"/>
            <w:tcMar>
              <w:left w:w="0" w:type="dxa"/>
            </w:tcMar>
          </w:tcPr>
          <w:p w14:paraId="16A96767" w14:textId="77777777" w:rsidR="009A7B78" w:rsidRPr="00FC1BB5" w:rsidRDefault="009A7B78" w:rsidP="009A7B78">
            <w:pPr>
              <w:pStyle w:val="KeinLeerraum"/>
              <w:jc w:val="left"/>
              <w:rPr>
                <w:lang w:val="en-US"/>
              </w:rPr>
            </w:pPr>
            <w:r w:rsidRPr="00FC1BB5">
              <w:rPr>
                <w:bCs/>
                <w:lang w:val="en-US"/>
              </w:rPr>
              <w:t>Sex</w:t>
            </w:r>
          </w:p>
        </w:tc>
        <w:tc>
          <w:tcPr>
            <w:tcW w:w="1328" w:type="dxa"/>
          </w:tcPr>
          <w:p w14:paraId="7BF0A9FD" w14:textId="484168D0"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5AB64B5D" w14:textId="1FE0DB42" w:rsidR="009A7B78" w:rsidRPr="00FC1BB5" w:rsidRDefault="009A7B78" w:rsidP="009A7B78">
            <w:pPr>
              <w:pStyle w:val="KeinLeerraum"/>
              <w:tabs>
                <w:tab w:val="decimal" w:pos="144"/>
              </w:tabs>
              <w:jc w:val="center"/>
              <w:rPr>
                <w:lang w:val="en-US"/>
              </w:rPr>
            </w:pPr>
            <w:r w:rsidRPr="00FC1BB5">
              <w:rPr>
                <w:lang w:val="en-US"/>
              </w:rPr>
              <w:t>–</w:t>
            </w:r>
          </w:p>
        </w:tc>
        <w:tc>
          <w:tcPr>
            <w:tcW w:w="1329" w:type="dxa"/>
          </w:tcPr>
          <w:p w14:paraId="1E7623C0" w14:textId="3AB5E4CA"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354644FB" w14:textId="5B616733" w:rsidR="009A7B78" w:rsidRPr="00FC1BB5" w:rsidRDefault="009A7B78" w:rsidP="009A7B78">
            <w:pPr>
              <w:pStyle w:val="KeinLeerraum"/>
              <w:tabs>
                <w:tab w:val="decimal" w:pos="144"/>
              </w:tabs>
              <w:jc w:val="center"/>
              <w:rPr>
                <w:lang w:val="en-US"/>
              </w:rPr>
            </w:pPr>
            <w:r w:rsidRPr="00FC1BB5">
              <w:rPr>
                <w:lang w:val="en-US"/>
              </w:rPr>
              <w:t>–</w:t>
            </w:r>
          </w:p>
        </w:tc>
        <w:tc>
          <w:tcPr>
            <w:tcW w:w="1328" w:type="dxa"/>
          </w:tcPr>
          <w:p w14:paraId="63D12EEB" w14:textId="49483CB0" w:rsidR="009A7B78" w:rsidRPr="00FC1BB5" w:rsidRDefault="009A7B78" w:rsidP="009724EC">
            <w:pPr>
              <w:pStyle w:val="KeinLeerraum"/>
              <w:tabs>
                <w:tab w:val="decimal" w:pos="200"/>
              </w:tabs>
              <w:jc w:val="center"/>
              <w:rPr>
                <w:lang w:val="en-US"/>
              </w:rPr>
            </w:pPr>
            <w:r w:rsidRPr="00FC1BB5">
              <w:rPr>
                <w:lang w:val="en-US"/>
              </w:rPr>
              <w:t>.03</w:t>
            </w:r>
            <w:r w:rsidR="009724EC" w:rsidRPr="00FC1BB5">
              <w:rPr>
                <w:vertAlign w:val="superscript"/>
                <w:lang w:val="en-US"/>
              </w:rPr>
              <w:t>*</w:t>
            </w:r>
          </w:p>
        </w:tc>
        <w:tc>
          <w:tcPr>
            <w:tcW w:w="612" w:type="dxa"/>
          </w:tcPr>
          <w:p w14:paraId="6B01D020" w14:textId="069CE7E6"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7052638A" w14:textId="77777777" w:rsidTr="00CB7030">
        <w:trPr>
          <w:trHeight w:val="131"/>
        </w:trPr>
        <w:tc>
          <w:tcPr>
            <w:tcW w:w="2806" w:type="dxa"/>
            <w:tcMar>
              <w:left w:w="0" w:type="dxa"/>
            </w:tcMar>
          </w:tcPr>
          <w:p w14:paraId="1C520D57" w14:textId="77777777" w:rsidR="009A7B78" w:rsidRPr="00FC1BB5" w:rsidRDefault="009A7B78" w:rsidP="009A7B78">
            <w:pPr>
              <w:pStyle w:val="KeinLeerraum"/>
              <w:jc w:val="left"/>
              <w:rPr>
                <w:lang w:val="en-US"/>
              </w:rPr>
            </w:pPr>
            <w:r w:rsidRPr="00FC1BB5">
              <w:rPr>
                <w:bCs/>
                <w:lang w:val="en-US"/>
              </w:rPr>
              <w:t>Age</w:t>
            </w:r>
          </w:p>
        </w:tc>
        <w:tc>
          <w:tcPr>
            <w:tcW w:w="1328" w:type="dxa"/>
          </w:tcPr>
          <w:p w14:paraId="12D677A8" w14:textId="5D435795"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48B93296" w14:textId="0EAF8AFF" w:rsidR="009A7B78" w:rsidRPr="00FC1BB5" w:rsidRDefault="009A7B78" w:rsidP="009A7B78">
            <w:pPr>
              <w:pStyle w:val="KeinLeerraum"/>
              <w:tabs>
                <w:tab w:val="decimal" w:pos="144"/>
              </w:tabs>
              <w:jc w:val="center"/>
              <w:rPr>
                <w:lang w:val="en-US"/>
              </w:rPr>
            </w:pPr>
            <w:r w:rsidRPr="00FC1BB5">
              <w:rPr>
                <w:lang w:val="en-US"/>
              </w:rPr>
              <w:t>–</w:t>
            </w:r>
          </w:p>
        </w:tc>
        <w:tc>
          <w:tcPr>
            <w:tcW w:w="1329" w:type="dxa"/>
          </w:tcPr>
          <w:p w14:paraId="03D67412" w14:textId="210A5155"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552F8644" w14:textId="392C2EBB" w:rsidR="009A7B78" w:rsidRPr="00FC1BB5" w:rsidRDefault="009A7B78" w:rsidP="009A7B78">
            <w:pPr>
              <w:pStyle w:val="KeinLeerraum"/>
              <w:tabs>
                <w:tab w:val="decimal" w:pos="144"/>
              </w:tabs>
              <w:jc w:val="center"/>
              <w:rPr>
                <w:lang w:val="en-US"/>
              </w:rPr>
            </w:pPr>
            <w:r w:rsidRPr="00FC1BB5">
              <w:rPr>
                <w:lang w:val="en-US"/>
              </w:rPr>
              <w:t>–</w:t>
            </w:r>
          </w:p>
        </w:tc>
        <w:tc>
          <w:tcPr>
            <w:tcW w:w="1328" w:type="dxa"/>
          </w:tcPr>
          <w:p w14:paraId="1B3ED398" w14:textId="734D113D" w:rsidR="009A7B78" w:rsidRPr="00FC1BB5" w:rsidRDefault="009A7B78" w:rsidP="009724EC">
            <w:pPr>
              <w:pStyle w:val="KeinLeerraum"/>
              <w:tabs>
                <w:tab w:val="decimal" w:pos="200"/>
              </w:tabs>
              <w:jc w:val="center"/>
              <w:rPr>
                <w:lang w:val="en-US"/>
              </w:rPr>
            </w:pPr>
            <w:r w:rsidRPr="00FC1BB5">
              <w:rPr>
                <w:lang w:val="en-US"/>
              </w:rPr>
              <w:t>–.03</w:t>
            </w:r>
            <w:r w:rsidR="009724EC" w:rsidRPr="00FC1BB5">
              <w:rPr>
                <w:vertAlign w:val="superscript"/>
                <w:lang w:val="en-US"/>
              </w:rPr>
              <w:t>*</w:t>
            </w:r>
          </w:p>
        </w:tc>
        <w:tc>
          <w:tcPr>
            <w:tcW w:w="612" w:type="dxa"/>
          </w:tcPr>
          <w:p w14:paraId="54482F7B" w14:textId="1A6E0767"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3620EA50" w14:textId="77777777" w:rsidTr="00CB7030">
        <w:trPr>
          <w:trHeight w:val="131"/>
        </w:trPr>
        <w:tc>
          <w:tcPr>
            <w:tcW w:w="2806" w:type="dxa"/>
            <w:tcMar>
              <w:left w:w="0" w:type="dxa"/>
            </w:tcMar>
          </w:tcPr>
          <w:p w14:paraId="23C18784" w14:textId="77777777" w:rsidR="009A7B78" w:rsidRPr="00FC1BB5" w:rsidRDefault="009A7B78" w:rsidP="009A7B78">
            <w:pPr>
              <w:pStyle w:val="KeinLeerraum"/>
              <w:jc w:val="left"/>
              <w:rPr>
                <w:bCs/>
                <w:lang w:val="en-US"/>
              </w:rPr>
            </w:pPr>
            <w:r w:rsidRPr="00FC1BB5">
              <w:rPr>
                <w:bCs/>
                <w:lang w:val="en-US"/>
              </w:rPr>
              <w:t>Education</w:t>
            </w:r>
          </w:p>
        </w:tc>
        <w:tc>
          <w:tcPr>
            <w:tcW w:w="1328" w:type="dxa"/>
          </w:tcPr>
          <w:p w14:paraId="52789976" w14:textId="552785B1"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77A41AC8" w14:textId="15B8B9AA" w:rsidR="009A7B78" w:rsidRPr="00FC1BB5" w:rsidRDefault="009A7B78" w:rsidP="009A7B78">
            <w:pPr>
              <w:pStyle w:val="KeinLeerraum"/>
              <w:tabs>
                <w:tab w:val="decimal" w:pos="144"/>
              </w:tabs>
              <w:jc w:val="center"/>
              <w:rPr>
                <w:lang w:val="en-US"/>
              </w:rPr>
            </w:pPr>
            <w:r w:rsidRPr="00FC1BB5">
              <w:rPr>
                <w:lang w:val="en-US"/>
              </w:rPr>
              <w:t>–</w:t>
            </w:r>
          </w:p>
        </w:tc>
        <w:tc>
          <w:tcPr>
            <w:tcW w:w="1329" w:type="dxa"/>
          </w:tcPr>
          <w:p w14:paraId="6DA45F78" w14:textId="1BC1411F"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55EF5F53" w14:textId="7CF6C608" w:rsidR="009A7B78" w:rsidRPr="00FC1BB5" w:rsidRDefault="009A7B78" w:rsidP="009A7B78">
            <w:pPr>
              <w:pStyle w:val="KeinLeerraum"/>
              <w:tabs>
                <w:tab w:val="decimal" w:pos="144"/>
              </w:tabs>
              <w:jc w:val="center"/>
              <w:rPr>
                <w:lang w:val="en-US"/>
              </w:rPr>
            </w:pPr>
            <w:r w:rsidRPr="00FC1BB5">
              <w:rPr>
                <w:lang w:val="en-US"/>
              </w:rPr>
              <w:t>–</w:t>
            </w:r>
          </w:p>
        </w:tc>
        <w:tc>
          <w:tcPr>
            <w:tcW w:w="1328" w:type="dxa"/>
          </w:tcPr>
          <w:p w14:paraId="5B28E02C" w14:textId="6E9B412D" w:rsidR="009A7B78" w:rsidRPr="00FC1BB5" w:rsidRDefault="009A7B78" w:rsidP="009724EC">
            <w:pPr>
              <w:pStyle w:val="KeinLeerraum"/>
              <w:tabs>
                <w:tab w:val="decimal" w:pos="200"/>
              </w:tabs>
              <w:jc w:val="center"/>
              <w:rPr>
                <w:lang w:val="en-US"/>
              </w:rPr>
            </w:pPr>
            <w:r w:rsidRPr="00FC1BB5">
              <w:rPr>
                <w:lang w:val="en-US"/>
              </w:rPr>
              <w:t>–.03</w:t>
            </w:r>
            <w:r w:rsidR="009724EC" w:rsidRPr="00FC1BB5">
              <w:rPr>
                <w:vertAlign w:val="superscript"/>
                <w:lang w:val="en-US"/>
              </w:rPr>
              <w:t>*</w:t>
            </w:r>
          </w:p>
        </w:tc>
        <w:tc>
          <w:tcPr>
            <w:tcW w:w="612" w:type="dxa"/>
          </w:tcPr>
          <w:p w14:paraId="4A2CDCD6" w14:textId="55ACEA3A"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7A69CACA" w14:textId="77777777" w:rsidTr="00CB7030">
        <w:trPr>
          <w:trHeight w:val="131"/>
        </w:trPr>
        <w:tc>
          <w:tcPr>
            <w:tcW w:w="2806" w:type="dxa"/>
            <w:tcMar>
              <w:left w:w="0" w:type="dxa"/>
            </w:tcMar>
          </w:tcPr>
          <w:p w14:paraId="27C9E079" w14:textId="77777777" w:rsidR="009A7B78" w:rsidRPr="00FC1BB5" w:rsidRDefault="009A7B78" w:rsidP="009A7B78">
            <w:pPr>
              <w:pStyle w:val="KeinLeerraum"/>
              <w:jc w:val="left"/>
              <w:rPr>
                <w:bCs/>
                <w:lang w:val="en-US"/>
              </w:rPr>
            </w:pPr>
            <w:r w:rsidRPr="00FC1BB5">
              <w:rPr>
                <w:bCs/>
                <w:lang w:val="en-US"/>
              </w:rPr>
              <w:t>Constant</w:t>
            </w:r>
          </w:p>
        </w:tc>
        <w:tc>
          <w:tcPr>
            <w:tcW w:w="1328" w:type="dxa"/>
          </w:tcPr>
          <w:p w14:paraId="06B53A88" w14:textId="2815D78B" w:rsidR="009A7B78" w:rsidRPr="00FC1BB5" w:rsidRDefault="009A7B78" w:rsidP="009A7B78">
            <w:pPr>
              <w:pStyle w:val="KeinLeerraum"/>
              <w:tabs>
                <w:tab w:val="decimal" w:pos="144"/>
              </w:tabs>
              <w:jc w:val="center"/>
              <w:rPr>
                <w:lang w:val="en-US"/>
              </w:rPr>
            </w:pPr>
            <w:r w:rsidRPr="00FC1BB5">
              <w:rPr>
                <w:lang w:val="en-US"/>
              </w:rPr>
              <w:t>–.03</w:t>
            </w:r>
          </w:p>
        </w:tc>
        <w:tc>
          <w:tcPr>
            <w:tcW w:w="802" w:type="dxa"/>
          </w:tcPr>
          <w:p w14:paraId="71932C33" w14:textId="7444E55D" w:rsidR="009A7B78" w:rsidRPr="00FC1BB5" w:rsidRDefault="009A7B78" w:rsidP="009A7B78">
            <w:pPr>
              <w:pStyle w:val="KeinLeerraum"/>
              <w:tabs>
                <w:tab w:val="decimal" w:pos="144"/>
              </w:tabs>
              <w:jc w:val="center"/>
              <w:rPr>
                <w:lang w:val="en-US"/>
              </w:rPr>
            </w:pPr>
            <w:r w:rsidRPr="00FC1BB5">
              <w:rPr>
                <w:lang w:val="en-US"/>
              </w:rPr>
              <w:t>.03</w:t>
            </w:r>
          </w:p>
        </w:tc>
        <w:tc>
          <w:tcPr>
            <w:tcW w:w="1329" w:type="dxa"/>
          </w:tcPr>
          <w:p w14:paraId="36139498" w14:textId="76171639" w:rsidR="009A7B78" w:rsidRPr="00FC1BB5" w:rsidRDefault="009A7B78" w:rsidP="009A7B78">
            <w:pPr>
              <w:pStyle w:val="KeinLeerraum"/>
              <w:tabs>
                <w:tab w:val="decimal" w:pos="144"/>
              </w:tabs>
              <w:jc w:val="center"/>
              <w:rPr>
                <w:lang w:val="en-US"/>
              </w:rPr>
            </w:pPr>
            <w:r w:rsidRPr="00FC1BB5">
              <w:rPr>
                <w:lang w:val="en-US"/>
              </w:rPr>
              <w:t>–.03</w:t>
            </w:r>
          </w:p>
        </w:tc>
        <w:tc>
          <w:tcPr>
            <w:tcW w:w="802" w:type="dxa"/>
          </w:tcPr>
          <w:p w14:paraId="28384CA2" w14:textId="4FE61AF3" w:rsidR="009A7B78" w:rsidRPr="00FC1BB5" w:rsidRDefault="009A7B78" w:rsidP="009A7B78">
            <w:pPr>
              <w:pStyle w:val="KeinLeerraum"/>
              <w:tabs>
                <w:tab w:val="decimal" w:pos="144"/>
              </w:tabs>
              <w:jc w:val="center"/>
              <w:rPr>
                <w:lang w:val="en-US"/>
              </w:rPr>
            </w:pPr>
            <w:r w:rsidRPr="00FC1BB5">
              <w:rPr>
                <w:lang w:val="en-US"/>
              </w:rPr>
              <w:t>.03</w:t>
            </w:r>
          </w:p>
        </w:tc>
        <w:tc>
          <w:tcPr>
            <w:tcW w:w="1328" w:type="dxa"/>
          </w:tcPr>
          <w:p w14:paraId="12E0AC49" w14:textId="4DB4FC89" w:rsidR="009A7B78" w:rsidRPr="00FC1BB5" w:rsidRDefault="009A7B78" w:rsidP="009A7B78">
            <w:pPr>
              <w:pStyle w:val="KeinLeerraum"/>
              <w:tabs>
                <w:tab w:val="decimal" w:pos="144"/>
              </w:tabs>
              <w:jc w:val="center"/>
              <w:rPr>
                <w:lang w:val="en-US"/>
              </w:rPr>
            </w:pPr>
            <w:r w:rsidRPr="00FC1BB5">
              <w:rPr>
                <w:lang w:val="en-US"/>
              </w:rPr>
              <w:t>–.03</w:t>
            </w:r>
          </w:p>
        </w:tc>
        <w:tc>
          <w:tcPr>
            <w:tcW w:w="612" w:type="dxa"/>
          </w:tcPr>
          <w:p w14:paraId="503E204B" w14:textId="1334644A" w:rsidR="009A7B78" w:rsidRPr="00FC1BB5" w:rsidRDefault="009A7B78" w:rsidP="009A7B78">
            <w:pPr>
              <w:pStyle w:val="KeinLeerraum"/>
              <w:tabs>
                <w:tab w:val="decimal" w:pos="144"/>
              </w:tabs>
              <w:jc w:val="center"/>
              <w:rPr>
                <w:lang w:val="en-US"/>
              </w:rPr>
            </w:pPr>
            <w:r w:rsidRPr="00FC1BB5">
              <w:rPr>
                <w:lang w:val="en-US"/>
              </w:rPr>
              <w:t>.03</w:t>
            </w:r>
          </w:p>
        </w:tc>
      </w:tr>
      <w:tr w:rsidR="009A7B78" w:rsidRPr="00FC1BB5" w14:paraId="702C4E3E" w14:textId="77777777" w:rsidTr="00CB7030">
        <w:trPr>
          <w:trHeight w:val="131"/>
        </w:trPr>
        <w:tc>
          <w:tcPr>
            <w:tcW w:w="2806" w:type="dxa"/>
            <w:tcMar>
              <w:left w:w="0" w:type="dxa"/>
            </w:tcMar>
          </w:tcPr>
          <w:p w14:paraId="479596A7" w14:textId="77777777" w:rsidR="009A7B78" w:rsidRPr="00FC1BB5" w:rsidRDefault="009A7B78" w:rsidP="009A7B78">
            <w:pPr>
              <w:pStyle w:val="KeinLeerraum"/>
              <w:jc w:val="left"/>
              <w:rPr>
                <w:bCs/>
                <w:i/>
                <w:color w:val="000000" w:themeColor="text1"/>
                <w:lang w:val="en-US"/>
              </w:rPr>
            </w:pPr>
            <w:r w:rsidRPr="00FC1BB5">
              <w:rPr>
                <w:bCs/>
                <w:i/>
                <w:color w:val="000000" w:themeColor="text1"/>
                <w:lang w:val="en-US"/>
              </w:rPr>
              <w:t>N</w:t>
            </w:r>
          </w:p>
        </w:tc>
        <w:tc>
          <w:tcPr>
            <w:tcW w:w="1328" w:type="dxa"/>
          </w:tcPr>
          <w:p w14:paraId="50C15477" w14:textId="5BD65CE2" w:rsidR="009A7B78" w:rsidRPr="00FC1BB5" w:rsidRDefault="009A7B78" w:rsidP="009A7B78">
            <w:pPr>
              <w:pStyle w:val="KeinLeerraum"/>
              <w:tabs>
                <w:tab w:val="decimal" w:pos="144"/>
              </w:tabs>
              <w:jc w:val="center"/>
              <w:rPr>
                <w:lang w:val="en-US"/>
              </w:rPr>
            </w:pPr>
            <w:r w:rsidRPr="00FC1BB5">
              <w:rPr>
                <w:lang w:val="en-US"/>
              </w:rPr>
              <w:t>1,272</w:t>
            </w:r>
          </w:p>
        </w:tc>
        <w:tc>
          <w:tcPr>
            <w:tcW w:w="802" w:type="dxa"/>
          </w:tcPr>
          <w:p w14:paraId="23D2443B" w14:textId="77777777" w:rsidR="009A7B78" w:rsidRPr="00FC1BB5" w:rsidRDefault="009A7B78" w:rsidP="009A7B78">
            <w:pPr>
              <w:pStyle w:val="KeinLeerraum"/>
              <w:tabs>
                <w:tab w:val="decimal" w:pos="144"/>
              </w:tabs>
              <w:jc w:val="center"/>
              <w:rPr>
                <w:lang w:val="en-US"/>
              </w:rPr>
            </w:pPr>
          </w:p>
        </w:tc>
        <w:tc>
          <w:tcPr>
            <w:tcW w:w="1329" w:type="dxa"/>
          </w:tcPr>
          <w:p w14:paraId="54904D98" w14:textId="6B096C2B" w:rsidR="009A7B78" w:rsidRPr="00FC1BB5" w:rsidRDefault="009A7B78" w:rsidP="009A7B78">
            <w:pPr>
              <w:pStyle w:val="KeinLeerraum"/>
              <w:tabs>
                <w:tab w:val="decimal" w:pos="144"/>
              </w:tabs>
              <w:jc w:val="center"/>
              <w:rPr>
                <w:lang w:val="en-US"/>
              </w:rPr>
            </w:pPr>
            <w:r w:rsidRPr="00FC1BB5">
              <w:rPr>
                <w:lang w:val="en-US"/>
              </w:rPr>
              <w:t>1,272</w:t>
            </w:r>
          </w:p>
        </w:tc>
        <w:tc>
          <w:tcPr>
            <w:tcW w:w="802" w:type="dxa"/>
          </w:tcPr>
          <w:p w14:paraId="3EFDA8F8" w14:textId="77777777" w:rsidR="009A7B78" w:rsidRPr="00FC1BB5" w:rsidRDefault="009A7B78" w:rsidP="009A7B78">
            <w:pPr>
              <w:pStyle w:val="KeinLeerraum"/>
              <w:tabs>
                <w:tab w:val="decimal" w:pos="144"/>
              </w:tabs>
              <w:jc w:val="center"/>
              <w:rPr>
                <w:lang w:val="en-US"/>
              </w:rPr>
            </w:pPr>
          </w:p>
        </w:tc>
        <w:tc>
          <w:tcPr>
            <w:tcW w:w="1328" w:type="dxa"/>
          </w:tcPr>
          <w:p w14:paraId="24480963" w14:textId="66BCCE0E" w:rsidR="009A7B78" w:rsidRPr="00FC1BB5" w:rsidRDefault="009A7B78" w:rsidP="009A7B78">
            <w:pPr>
              <w:pStyle w:val="KeinLeerraum"/>
              <w:tabs>
                <w:tab w:val="decimal" w:pos="144"/>
              </w:tabs>
              <w:jc w:val="center"/>
              <w:rPr>
                <w:lang w:val="en-US"/>
              </w:rPr>
            </w:pPr>
            <w:r w:rsidRPr="00FC1BB5">
              <w:rPr>
                <w:lang w:val="en-US"/>
              </w:rPr>
              <w:t>1,262</w:t>
            </w:r>
          </w:p>
        </w:tc>
        <w:tc>
          <w:tcPr>
            <w:tcW w:w="612" w:type="dxa"/>
          </w:tcPr>
          <w:p w14:paraId="7A9CE5E4" w14:textId="77777777" w:rsidR="009A7B78" w:rsidRPr="00FC1BB5" w:rsidRDefault="009A7B78" w:rsidP="009A7B78">
            <w:pPr>
              <w:pStyle w:val="KeinLeerraum"/>
              <w:tabs>
                <w:tab w:val="decimal" w:pos="144"/>
              </w:tabs>
              <w:jc w:val="center"/>
              <w:rPr>
                <w:lang w:val="en-US"/>
              </w:rPr>
            </w:pPr>
          </w:p>
        </w:tc>
      </w:tr>
      <w:tr w:rsidR="009A7B78" w:rsidRPr="00FC1BB5" w14:paraId="72755741" w14:textId="77777777" w:rsidTr="00CB7030">
        <w:trPr>
          <w:trHeight w:val="131"/>
        </w:trPr>
        <w:tc>
          <w:tcPr>
            <w:tcW w:w="2806" w:type="dxa"/>
            <w:tcBorders>
              <w:bottom w:val="single" w:sz="8" w:space="0" w:color="auto"/>
            </w:tcBorders>
            <w:tcMar>
              <w:left w:w="0" w:type="dxa"/>
            </w:tcMar>
          </w:tcPr>
          <w:p w14:paraId="6EC28872" w14:textId="77777777" w:rsidR="009A7B78" w:rsidRPr="00FC1BB5" w:rsidRDefault="009A7B78" w:rsidP="009A7B78">
            <w:pPr>
              <w:pStyle w:val="KeinLeerraum"/>
              <w:jc w:val="left"/>
              <w:rPr>
                <w:bCs/>
                <w:lang w:val="en-US"/>
              </w:rPr>
            </w:pPr>
            <w:r w:rsidRPr="00FC1BB5">
              <w:rPr>
                <w:bCs/>
                <w:i/>
                <w:lang w:val="en-US"/>
              </w:rPr>
              <w:t>R</w:t>
            </w:r>
            <w:r w:rsidRPr="00FC1BB5">
              <w:rPr>
                <w:bCs/>
                <w:vertAlign w:val="superscript"/>
                <w:lang w:val="en-US"/>
              </w:rPr>
              <w:t>2</w:t>
            </w:r>
          </w:p>
        </w:tc>
        <w:tc>
          <w:tcPr>
            <w:tcW w:w="1328" w:type="dxa"/>
            <w:tcBorders>
              <w:bottom w:val="single" w:sz="2" w:space="0" w:color="auto"/>
            </w:tcBorders>
          </w:tcPr>
          <w:p w14:paraId="37F97B38" w14:textId="68149B4F" w:rsidR="009A7B78" w:rsidRPr="00FC1BB5" w:rsidRDefault="009A7B78" w:rsidP="009A7B78">
            <w:pPr>
              <w:pStyle w:val="KeinLeerraum"/>
              <w:tabs>
                <w:tab w:val="decimal" w:pos="144"/>
              </w:tabs>
              <w:jc w:val="center"/>
              <w:rPr>
                <w:lang w:val="en-US"/>
              </w:rPr>
            </w:pPr>
            <w:r w:rsidRPr="00FC1BB5">
              <w:rPr>
                <w:lang w:val="en-US"/>
              </w:rPr>
              <w:t>.59</w:t>
            </w:r>
          </w:p>
        </w:tc>
        <w:tc>
          <w:tcPr>
            <w:tcW w:w="802" w:type="dxa"/>
            <w:tcBorders>
              <w:bottom w:val="single" w:sz="2" w:space="0" w:color="auto"/>
            </w:tcBorders>
          </w:tcPr>
          <w:p w14:paraId="78F8EC48" w14:textId="77777777" w:rsidR="009A7B78" w:rsidRPr="00FC1BB5" w:rsidRDefault="009A7B78" w:rsidP="009A7B78">
            <w:pPr>
              <w:pStyle w:val="KeinLeerraum"/>
              <w:tabs>
                <w:tab w:val="decimal" w:pos="144"/>
              </w:tabs>
              <w:jc w:val="center"/>
              <w:rPr>
                <w:lang w:val="en-US"/>
              </w:rPr>
            </w:pPr>
          </w:p>
        </w:tc>
        <w:tc>
          <w:tcPr>
            <w:tcW w:w="1329" w:type="dxa"/>
            <w:tcBorders>
              <w:bottom w:val="single" w:sz="2" w:space="0" w:color="auto"/>
            </w:tcBorders>
          </w:tcPr>
          <w:p w14:paraId="008D774D" w14:textId="364B23F4" w:rsidR="009A7B78" w:rsidRPr="00FC1BB5" w:rsidRDefault="009A7B78" w:rsidP="009A7B78">
            <w:pPr>
              <w:pStyle w:val="KeinLeerraum"/>
              <w:tabs>
                <w:tab w:val="decimal" w:pos="144"/>
              </w:tabs>
              <w:jc w:val="center"/>
              <w:rPr>
                <w:lang w:val="en-US"/>
              </w:rPr>
            </w:pPr>
            <w:r w:rsidRPr="00FC1BB5">
              <w:rPr>
                <w:lang w:val="en-US"/>
              </w:rPr>
              <w:t>.59</w:t>
            </w:r>
          </w:p>
        </w:tc>
        <w:tc>
          <w:tcPr>
            <w:tcW w:w="802" w:type="dxa"/>
            <w:tcBorders>
              <w:bottom w:val="single" w:sz="2" w:space="0" w:color="auto"/>
            </w:tcBorders>
          </w:tcPr>
          <w:p w14:paraId="4E26833D" w14:textId="77777777" w:rsidR="009A7B78" w:rsidRPr="00FC1BB5" w:rsidRDefault="009A7B78" w:rsidP="009A7B78">
            <w:pPr>
              <w:pStyle w:val="KeinLeerraum"/>
              <w:tabs>
                <w:tab w:val="decimal" w:pos="144"/>
              </w:tabs>
              <w:jc w:val="center"/>
              <w:rPr>
                <w:lang w:val="en-US"/>
              </w:rPr>
            </w:pPr>
          </w:p>
        </w:tc>
        <w:tc>
          <w:tcPr>
            <w:tcW w:w="1328" w:type="dxa"/>
            <w:tcBorders>
              <w:bottom w:val="single" w:sz="2" w:space="0" w:color="auto"/>
            </w:tcBorders>
          </w:tcPr>
          <w:p w14:paraId="368592D4" w14:textId="07624BD8" w:rsidR="009A7B78" w:rsidRPr="00FC1BB5" w:rsidRDefault="009A7B78" w:rsidP="009A7B78">
            <w:pPr>
              <w:pStyle w:val="KeinLeerraum"/>
              <w:tabs>
                <w:tab w:val="decimal" w:pos="144"/>
              </w:tabs>
              <w:jc w:val="center"/>
              <w:rPr>
                <w:lang w:val="en-US"/>
              </w:rPr>
            </w:pPr>
            <w:r w:rsidRPr="00FC1BB5">
              <w:rPr>
                <w:lang w:val="en-US"/>
              </w:rPr>
              <w:t>.59</w:t>
            </w:r>
          </w:p>
        </w:tc>
        <w:tc>
          <w:tcPr>
            <w:tcW w:w="612" w:type="dxa"/>
            <w:tcBorders>
              <w:bottom w:val="single" w:sz="2" w:space="0" w:color="auto"/>
            </w:tcBorders>
          </w:tcPr>
          <w:p w14:paraId="3D5EA1E3" w14:textId="77777777" w:rsidR="009A7B78" w:rsidRPr="00FC1BB5" w:rsidRDefault="009A7B78" w:rsidP="009A7B78">
            <w:pPr>
              <w:pStyle w:val="KeinLeerraum"/>
              <w:tabs>
                <w:tab w:val="decimal" w:pos="144"/>
              </w:tabs>
              <w:jc w:val="center"/>
              <w:rPr>
                <w:lang w:val="en-US"/>
              </w:rPr>
            </w:pPr>
          </w:p>
        </w:tc>
      </w:tr>
      <w:tr w:rsidR="009A7B78" w:rsidRPr="00FC1BB5" w14:paraId="32B5ACD9" w14:textId="77777777" w:rsidTr="00CB7030">
        <w:trPr>
          <w:trHeight w:val="267"/>
        </w:trPr>
        <w:tc>
          <w:tcPr>
            <w:tcW w:w="4936" w:type="dxa"/>
            <w:gridSpan w:val="3"/>
            <w:tcBorders>
              <w:top w:val="single" w:sz="8" w:space="0" w:color="auto"/>
            </w:tcBorders>
            <w:tcMar>
              <w:left w:w="0" w:type="dxa"/>
            </w:tcMar>
          </w:tcPr>
          <w:p w14:paraId="1AA157FE" w14:textId="77777777" w:rsidR="009A7B78" w:rsidRPr="00FC1BB5" w:rsidRDefault="009A7B78" w:rsidP="009A7B78">
            <w:pPr>
              <w:pStyle w:val="KeinLeerraum"/>
              <w:rPr>
                <w:bCs/>
                <w:iCs/>
                <w:sz w:val="20"/>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Pr="00FC1BB5">
              <w:rPr>
                <w:bCs/>
                <w:i/>
                <w:sz w:val="20"/>
                <w:lang w:val="en-US"/>
              </w:rPr>
              <w:t>p</w:t>
            </w:r>
            <w:r w:rsidRPr="00FC1BB5">
              <w:rPr>
                <w:bCs/>
                <w:iCs/>
                <w:sz w:val="20"/>
                <w:lang w:val="en-US"/>
              </w:rPr>
              <w:t xml:space="preserve"> &lt; .001</w:t>
            </w:r>
          </w:p>
          <w:p w14:paraId="3AB97D05" w14:textId="77777777" w:rsidR="009A7B78" w:rsidRPr="00FC1BB5" w:rsidRDefault="009A7B78" w:rsidP="009A7B78">
            <w:pPr>
              <w:pStyle w:val="KeinLeerraum"/>
              <w:jc w:val="center"/>
              <w:rPr>
                <w:sz w:val="20"/>
                <w:lang w:val="en-US"/>
              </w:rPr>
            </w:pPr>
          </w:p>
        </w:tc>
        <w:tc>
          <w:tcPr>
            <w:tcW w:w="1329" w:type="dxa"/>
            <w:tcBorders>
              <w:top w:val="single" w:sz="8" w:space="0" w:color="auto"/>
            </w:tcBorders>
          </w:tcPr>
          <w:p w14:paraId="78FE092C" w14:textId="77777777" w:rsidR="009A7B78" w:rsidRPr="00FC1BB5" w:rsidRDefault="009A7B78" w:rsidP="009A7B78">
            <w:pPr>
              <w:pStyle w:val="KeinLeerraum"/>
              <w:jc w:val="center"/>
              <w:rPr>
                <w:lang w:val="en-US"/>
              </w:rPr>
            </w:pPr>
          </w:p>
        </w:tc>
        <w:tc>
          <w:tcPr>
            <w:tcW w:w="802" w:type="dxa"/>
            <w:tcBorders>
              <w:top w:val="single" w:sz="8" w:space="0" w:color="auto"/>
            </w:tcBorders>
          </w:tcPr>
          <w:p w14:paraId="44B2CD74" w14:textId="77777777" w:rsidR="009A7B78" w:rsidRPr="00FC1BB5" w:rsidRDefault="009A7B78" w:rsidP="009A7B78">
            <w:pPr>
              <w:pStyle w:val="KeinLeerraum"/>
              <w:jc w:val="center"/>
              <w:rPr>
                <w:lang w:val="en-US"/>
              </w:rPr>
            </w:pPr>
          </w:p>
        </w:tc>
        <w:tc>
          <w:tcPr>
            <w:tcW w:w="1328" w:type="dxa"/>
            <w:tcBorders>
              <w:top w:val="single" w:sz="8" w:space="0" w:color="auto"/>
            </w:tcBorders>
          </w:tcPr>
          <w:p w14:paraId="1A80A758" w14:textId="77777777" w:rsidR="009A7B78" w:rsidRPr="00FC1BB5" w:rsidRDefault="009A7B78" w:rsidP="009A7B78">
            <w:pPr>
              <w:pStyle w:val="KeinLeerraum"/>
              <w:jc w:val="center"/>
              <w:rPr>
                <w:lang w:val="en-US"/>
              </w:rPr>
            </w:pPr>
          </w:p>
        </w:tc>
        <w:tc>
          <w:tcPr>
            <w:tcW w:w="612" w:type="dxa"/>
            <w:tcBorders>
              <w:top w:val="single" w:sz="8" w:space="0" w:color="auto"/>
            </w:tcBorders>
          </w:tcPr>
          <w:p w14:paraId="54A0AA64" w14:textId="77777777" w:rsidR="009A7B78" w:rsidRPr="00FC1BB5" w:rsidRDefault="009A7B78" w:rsidP="009A7B78">
            <w:pPr>
              <w:pStyle w:val="KeinLeerraum"/>
              <w:jc w:val="center"/>
              <w:rPr>
                <w:lang w:val="en-US"/>
              </w:rPr>
            </w:pPr>
          </w:p>
        </w:tc>
      </w:tr>
    </w:tbl>
    <w:p w14:paraId="3C577180" w14:textId="50DE69BC" w:rsidR="000C7E07" w:rsidRPr="00FC1BB5" w:rsidRDefault="000C7E07" w:rsidP="009A7B78">
      <w:pPr>
        <w:pStyle w:val="KeinLeerraum"/>
        <w:jc w:val="left"/>
        <w:rPr>
          <w:lang w:val="en-US"/>
        </w:rPr>
      </w:pPr>
    </w:p>
    <w:p w14:paraId="491B68C2" w14:textId="1C62D54E" w:rsidR="00151560" w:rsidRPr="008439ED" w:rsidRDefault="00151560" w:rsidP="009724EC">
      <w:pPr>
        <w:spacing w:after="0"/>
        <w:rPr>
          <w:lang w:val="en-US"/>
        </w:rPr>
      </w:pPr>
      <w:r w:rsidRPr="008439ED">
        <w:rPr>
          <w:lang w:val="en-US"/>
        </w:rPr>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Pr="008439ED">
        <w:rPr>
          <w:noProof/>
          <w:lang w:val="en-US"/>
        </w:rPr>
        <w:t>9</w:t>
      </w:r>
      <w:r w:rsidRPr="008439ED">
        <w:rPr>
          <w:lang w:val="en-US"/>
        </w:rPr>
        <w:fldChar w:fldCharType="end"/>
      </w:r>
      <w:r w:rsidRPr="008439ED">
        <w:rPr>
          <w:lang w:val="en-US"/>
        </w:rPr>
        <w:t xml:space="preserve"> Alternative Models Sensationalism</w:t>
      </w:r>
    </w:p>
    <w:tbl>
      <w:tblPr>
        <w:tblStyle w:val="Tabellenraster"/>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6"/>
        <w:gridCol w:w="1328"/>
        <w:gridCol w:w="802"/>
        <w:gridCol w:w="1329"/>
        <w:gridCol w:w="802"/>
        <w:gridCol w:w="1328"/>
        <w:gridCol w:w="612"/>
      </w:tblGrid>
      <w:tr w:rsidR="009A7B78" w:rsidRPr="00FC1BB5" w14:paraId="5FF33D41" w14:textId="77777777" w:rsidTr="00CB7030">
        <w:trPr>
          <w:trHeight w:val="131"/>
        </w:trPr>
        <w:tc>
          <w:tcPr>
            <w:tcW w:w="2806" w:type="dxa"/>
            <w:tcBorders>
              <w:bottom w:val="single" w:sz="4" w:space="0" w:color="auto"/>
            </w:tcBorders>
            <w:tcMar>
              <w:left w:w="0" w:type="dxa"/>
            </w:tcMar>
          </w:tcPr>
          <w:p w14:paraId="13D9A9A3" w14:textId="77777777" w:rsidR="009A7B78" w:rsidRPr="00FC1BB5" w:rsidRDefault="009A7B78" w:rsidP="00CB7030">
            <w:pPr>
              <w:pStyle w:val="KeinLeerraum"/>
              <w:jc w:val="left"/>
              <w:rPr>
                <w:iCs/>
                <w:lang w:val="en-US"/>
              </w:rPr>
            </w:pPr>
          </w:p>
        </w:tc>
        <w:tc>
          <w:tcPr>
            <w:tcW w:w="2130" w:type="dxa"/>
            <w:gridSpan w:val="2"/>
            <w:tcBorders>
              <w:bottom w:val="single" w:sz="4" w:space="0" w:color="auto"/>
            </w:tcBorders>
          </w:tcPr>
          <w:p w14:paraId="204D907C" w14:textId="633FE7C3" w:rsidR="009A7B78" w:rsidRPr="00FC1BB5" w:rsidRDefault="009A7B78" w:rsidP="003A71A0">
            <w:pPr>
              <w:pStyle w:val="KeinLeerraum"/>
              <w:jc w:val="center"/>
              <w:rPr>
                <w:iCs/>
                <w:lang w:val="en-US"/>
              </w:rPr>
            </w:pPr>
            <w:r w:rsidRPr="00FC1BB5">
              <w:rPr>
                <w:iCs/>
                <w:lang w:val="en-US"/>
              </w:rPr>
              <w:t xml:space="preserve">Model </w:t>
            </w:r>
            <w:r w:rsidR="003A71A0" w:rsidRPr="00FC1BB5">
              <w:rPr>
                <w:iCs/>
                <w:lang w:val="en-US"/>
              </w:rPr>
              <w:t>5</w:t>
            </w:r>
            <w:r w:rsidRPr="00FC1BB5">
              <w:rPr>
                <w:iCs/>
                <w:lang w:val="en-US"/>
              </w:rPr>
              <w:t>b</w:t>
            </w:r>
          </w:p>
        </w:tc>
        <w:tc>
          <w:tcPr>
            <w:tcW w:w="2131" w:type="dxa"/>
            <w:gridSpan w:val="2"/>
            <w:tcBorders>
              <w:bottom w:val="single" w:sz="4" w:space="0" w:color="auto"/>
            </w:tcBorders>
          </w:tcPr>
          <w:p w14:paraId="5AAC9659" w14:textId="309876EC" w:rsidR="009A7B78" w:rsidRPr="00FC1BB5" w:rsidRDefault="009A7B78" w:rsidP="003A71A0">
            <w:pPr>
              <w:pStyle w:val="KeinLeerraum"/>
              <w:jc w:val="center"/>
              <w:rPr>
                <w:iCs/>
                <w:lang w:val="en-US"/>
              </w:rPr>
            </w:pPr>
            <w:r w:rsidRPr="00FC1BB5">
              <w:rPr>
                <w:iCs/>
                <w:lang w:val="en-US"/>
              </w:rPr>
              <w:t xml:space="preserve">Model </w:t>
            </w:r>
            <w:r w:rsidR="003A71A0" w:rsidRPr="00FC1BB5">
              <w:rPr>
                <w:iCs/>
                <w:lang w:val="en-US"/>
              </w:rPr>
              <w:t>5</w:t>
            </w:r>
            <w:r w:rsidRPr="00FC1BB5">
              <w:rPr>
                <w:iCs/>
                <w:lang w:val="en-US"/>
              </w:rPr>
              <w:t>c</w:t>
            </w:r>
          </w:p>
        </w:tc>
        <w:tc>
          <w:tcPr>
            <w:tcW w:w="1940" w:type="dxa"/>
            <w:gridSpan w:val="2"/>
            <w:tcBorders>
              <w:bottom w:val="single" w:sz="4" w:space="0" w:color="auto"/>
            </w:tcBorders>
          </w:tcPr>
          <w:p w14:paraId="2A10C21B" w14:textId="60CF462C" w:rsidR="009A7B78" w:rsidRPr="00FC1BB5" w:rsidRDefault="009A7B78" w:rsidP="003A71A0">
            <w:pPr>
              <w:pStyle w:val="KeinLeerraum"/>
              <w:jc w:val="center"/>
              <w:rPr>
                <w:iCs/>
                <w:lang w:val="en-US"/>
              </w:rPr>
            </w:pPr>
            <w:r w:rsidRPr="00FC1BB5">
              <w:rPr>
                <w:iCs/>
                <w:lang w:val="en-US"/>
              </w:rPr>
              <w:t xml:space="preserve">Model </w:t>
            </w:r>
            <w:r w:rsidR="003A71A0" w:rsidRPr="00FC1BB5">
              <w:rPr>
                <w:iCs/>
                <w:lang w:val="en-US"/>
              </w:rPr>
              <w:t>5</w:t>
            </w:r>
            <w:r w:rsidRPr="00FC1BB5">
              <w:rPr>
                <w:iCs/>
                <w:lang w:val="en-US"/>
              </w:rPr>
              <w:t>d</w:t>
            </w:r>
          </w:p>
        </w:tc>
      </w:tr>
      <w:tr w:rsidR="009A7B78" w:rsidRPr="00FC1BB5" w14:paraId="4AF3F69E" w14:textId="77777777" w:rsidTr="00CB7030">
        <w:trPr>
          <w:trHeight w:val="131"/>
        </w:trPr>
        <w:tc>
          <w:tcPr>
            <w:tcW w:w="2806" w:type="dxa"/>
            <w:tcBorders>
              <w:bottom w:val="single" w:sz="4" w:space="0" w:color="auto"/>
            </w:tcBorders>
            <w:tcMar>
              <w:left w:w="0" w:type="dxa"/>
            </w:tcMar>
          </w:tcPr>
          <w:p w14:paraId="1181D057" w14:textId="77777777" w:rsidR="009A7B78" w:rsidRPr="00FC1BB5" w:rsidRDefault="009A7B78" w:rsidP="00CB7030">
            <w:pPr>
              <w:pStyle w:val="KeinLeerraum"/>
              <w:jc w:val="left"/>
              <w:rPr>
                <w:iCs/>
                <w:lang w:val="en-US"/>
              </w:rPr>
            </w:pPr>
            <w:r w:rsidRPr="00FC1BB5">
              <w:rPr>
                <w:iCs/>
                <w:lang w:val="en-US"/>
              </w:rPr>
              <w:t>Independent Variables</w:t>
            </w:r>
          </w:p>
        </w:tc>
        <w:tc>
          <w:tcPr>
            <w:tcW w:w="1328" w:type="dxa"/>
            <w:tcBorders>
              <w:bottom w:val="single" w:sz="4" w:space="0" w:color="auto"/>
            </w:tcBorders>
          </w:tcPr>
          <w:p w14:paraId="3C225865" w14:textId="47DBCDF0" w:rsidR="009A7B78"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0CA5FCC7" w14:textId="77777777" w:rsidR="009A7B78" w:rsidRPr="00FC1BB5" w:rsidRDefault="009A7B78" w:rsidP="00CB7030">
            <w:pPr>
              <w:pStyle w:val="KeinLeerraum"/>
              <w:jc w:val="center"/>
              <w:rPr>
                <w:i/>
                <w:iCs/>
                <w:lang w:val="en-US"/>
              </w:rPr>
            </w:pPr>
            <w:r w:rsidRPr="00FC1BB5">
              <w:rPr>
                <w:i/>
                <w:iCs/>
                <w:lang w:val="en-US"/>
              </w:rPr>
              <w:t>SE</w:t>
            </w:r>
          </w:p>
        </w:tc>
        <w:tc>
          <w:tcPr>
            <w:tcW w:w="1329" w:type="dxa"/>
            <w:tcBorders>
              <w:bottom w:val="single" w:sz="4" w:space="0" w:color="auto"/>
            </w:tcBorders>
          </w:tcPr>
          <w:p w14:paraId="56DF08DA" w14:textId="53C908D7" w:rsidR="009A7B78"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456373A1" w14:textId="77777777" w:rsidR="009A7B78" w:rsidRPr="00FC1BB5" w:rsidRDefault="009A7B78" w:rsidP="00CB7030">
            <w:pPr>
              <w:pStyle w:val="KeinLeerraum"/>
              <w:jc w:val="center"/>
              <w:rPr>
                <w:i/>
                <w:iCs/>
                <w:lang w:val="en-US"/>
              </w:rPr>
            </w:pPr>
            <w:r w:rsidRPr="00FC1BB5">
              <w:rPr>
                <w:i/>
                <w:iCs/>
                <w:lang w:val="en-US"/>
              </w:rPr>
              <w:t>SE</w:t>
            </w:r>
          </w:p>
        </w:tc>
        <w:tc>
          <w:tcPr>
            <w:tcW w:w="1328" w:type="dxa"/>
            <w:tcBorders>
              <w:bottom w:val="single" w:sz="4" w:space="0" w:color="auto"/>
            </w:tcBorders>
          </w:tcPr>
          <w:p w14:paraId="1357B890" w14:textId="57B000C2" w:rsidR="009A7B78" w:rsidRPr="00FC1BB5" w:rsidRDefault="00CB7030" w:rsidP="00CB7030">
            <w:pPr>
              <w:pStyle w:val="KeinLeerraum"/>
              <w:jc w:val="center"/>
              <w:rPr>
                <w:i/>
                <w:iCs/>
                <w:lang w:val="en-US"/>
              </w:rPr>
            </w:pPr>
            <w:r w:rsidRPr="00FC1BB5">
              <w:rPr>
                <w:i/>
                <w:iCs/>
                <w:lang w:val="en-US"/>
              </w:rPr>
              <w:t>b</w:t>
            </w:r>
          </w:p>
        </w:tc>
        <w:tc>
          <w:tcPr>
            <w:tcW w:w="612" w:type="dxa"/>
            <w:tcBorders>
              <w:bottom w:val="single" w:sz="4" w:space="0" w:color="auto"/>
            </w:tcBorders>
          </w:tcPr>
          <w:p w14:paraId="27503452" w14:textId="77777777" w:rsidR="009A7B78" w:rsidRPr="00FC1BB5" w:rsidRDefault="009A7B78" w:rsidP="00CB7030">
            <w:pPr>
              <w:pStyle w:val="KeinLeerraum"/>
              <w:jc w:val="center"/>
              <w:rPr>
                <w:i/>
                <w:iCs/>
                <w:lang w:val="en-US"/>
              </w:rPr>
            </w:pPr>
            <w:r w:rsidRPr="00FC1BB5">
              <w:rPr>
                <w:i/>
                <w:iCs/>
                <w:lang w:val="en-US"/>
              </w:rPr>
              <w:t>SE</w:t>
            </w:r>
          </w:p>
        </w:tc>
      </w:tr>
      <w:tr w:rsidR="009A7B78" w:rsidRPr="00FC1BB5" w14:paraId="71D30E76" w14:textId="77777777" w:rsidTr="00CB7030">
        <w:trPr>
          <w:trHeight w:val="131"/>
        </w:trPr>
        <w:tc>
          <w:tcPr>
            <w:tcW w:w="2806" w:type="dxa"/>
            <w:tcBorders>
              <w:top w:val="single" w:sz="4" w:space="0" w:color="auto"/>
            </w:tcBorders>
            <w:tcMar>
              <w:left w:w="0" w:type="dxa"/>
            </w:tcMar>
          </w:tcPr>
          <w:p w14:paraId="0C48FA85" w14:textId="77777777" w:rsidR="009A7B78" w:rsidRPr="00FC1BB5" w:rsidRDefault="009A7B78" w:rsidP="009A7B78">
            <w:pPr>
              <w:pStyle w:val="KeinLeerraum"/>
              <w:jc w:val="left"/>
              <w:rPr>
                <w:lang w:val="en-US"/>
              </w:rPr>
            </w:pPr>
            <w:r w:rsidRPr="00FC1BB5">
              <w:rPr>
                <w:bCs/>
                <w:lang w:val="en-US"/>
              </w:rPr>
              <w:t>Time</w:t>
            </w:r>
          </w:p>
        </w:tc>
        <w:tc>
          <w:tcPr>
            <w:tcW w:w="1328" w:type="dxa"/>
            <w:tcBorders>
              <w:top w:val="single" w:sz="4" w:space="0" w:color="auto"/>
            </w:tcBorders>
          </w:tcPr>
          <w:p w14:paraId="66BF821A" w14:textId="33F84E74" w:rsidR="009A7B78" w:rsidRPr="00FC1BB5" w:rsidRDefault="009A7B78" w:rsidP="009A7B78">
            <w:pPr>
              <w:pStyle w:val="KeinLeerraum"/>
              <w:tabs>
                <w:tab w:val="decimal" w:pos="144"/>
              </w:tabs>
              <w:jc w:val="center"/>
              <w:rPr>
                <w:lang w:val="en-US"/>
              </w:rPr>
            </w:pPr>
            <w:r w:rsidRPr="00FC1BB5">
              <w:rPr>
                <w:lang w:val="en-US"/>
              </w:rPr>
              <w:t>.02</w:t>
            </w:r>
          </w:p>
        </w:tc>
        <w:tc>
          <w:tcPr>
            <w:tcW w:w="802" w:type="dxa"/>
            <w:tcBorders>
              <w:top w:val="single" w:sz="4" w:space="0" w:color="auto"/>
            </w:tcBorders>
          </w:tcPr>
          <w:p w14:paraId="5BEF0BB7" w14:textId="3F874961" w:rsidR="009A7B78" w:rsidRPr="00FC1BB5" w:rsidRDefault="009A7B78" w:rsidP="009A7B78">
            <w:pPr>
              <w:pStyle w:val="KeinLeerraum"/>
              <w:tabs>
                <w:tab w:val="decimal" w:pos="144"/>
              </w:tabs>
              <w:jc w:val="center"/>
              <w:rPr>
                <w:lang w:val="en-US"/>
              </w:rPr>
            </w:pPr>
            <w:r w:rsidRPr="00FC1BB5">
              <w:rPr>
                <w:lang w:val="en-US"/>
              </w:rPr>
              <w:t>.03</w:t>
            </w:r>
          </w:p>
        </w:tc>
        <w:tc>
          <w:tcPr>
            <w:tcW w:w="1329" w:type="dxa"/>
            <w:tcBorders>
              <w:top w:val="single" w:sz="4" w:space="0" w:color="auto"/>
            </w:tcBorders>
          </w:tcPr>
          <w:p w14:paraId="7CA15760" w14:textId="3CACE621" w:rsidR="009A7B78" w:rsidRPr="00FC1BB5" w:rsidRDefault="009A7B78" w:rsidP="009A7B78">
            <w:pPr>
              <w:pStyle w:val="KeinLeerraum"/>
              <w:tabs>
                <w:tab w:val="decimal" w:pos="144"/>
              </w:tabs>
              <w:jc w:val="center"/>
              <w:rPr>
                <w:lang w:val="en-US"/>
              </w:rPr>
            </w:pPr>
            <w:r w:rsidRPr="00FC1BB5">
              <w:rPr>
                <w:lang w:val="en-US"/>
              </w:rPr>
              <w:t>.02</w:t>
            </w:r>
          </w:p>
        </w:tc>
        <w:tc>
          <w:tcPr>
            <w:tcW w:w="802" w:type="dxa"/>
            <w:tcBorders>
              <w:top w:val="single" w:sz="4" w:space="0" w:color="auto"/>
            </w:tcBorders>
          </w:tcPr>
          <w:p w14:paraId="54A1ED4B" w14:textId="78036F4E" w:rsidR="009A7B78" w:rsidRPr="00FC1BB5" w:rsidRDefault="009A7B78" w:rsidP="009A7B78">
            <w:pPr>
              <w:pStyle w:val="KeinLeerraum"/>
              <w:tabs>
                <w:tab w:val="decimal" w:pos="144"/>
              </w:tabs>
              <w:jc w:val="center"/>
              <w:rPr>
                <w:lang w:val="en-US"/>
              </w:rPr>
            </w:pPr>
            <w:r w:rsidRPr="00FC1BB5">
              <w:rPr>
                <w:lang w:val="en-US"/>
              </w:rPr>
              <w:t>.03</w:t>
            </w:r>
          </w:p>
        </w:tc>
        <w:tc>
          <w:tcPr>
            <w:tcW w:w="1328" w:type="dxa"/>
            <w:tcBorders>
              <w:top w:val="single" w:sz="4" w:space="0" w:color="auto"/>
            </w:tcBorders>
          </w:tcPr>
          <w:p w14:paraId="631933FB" w14:textId="31D8D724" w:rsidR="009A7B78" w:rsidRPr="00FC1BB5" w:rsidRDefault="009A7B78" w:rsidP="009A7B78">
            <w:pPr>
              <w:pStyle w:val="KeinLeerraum"/>
              <w:tabs>
                <w:tab w:val="decimal" w:pos="144"/>
              </w:tabs>
              <w:jc w:val="center"/>
              <w:rPr>
                <w:lang w:val="en-US"/>
              </w:rPr>
            </w:pPr>
            <w:r w:rsidRPr="00FC1BB5">
              <w:rPr>
                <w:lang w:val="en-US"/>
              </w:rPr>
              <w:t>.03</w:t>
            </w:r>
          </w:p>
        </w:tc>
        <w:tc>
          <w:tcPr>
            <w:tcW w:w="612" w:type="dxa"/>
            <w:tcBorders>
              <w:top w:val="single" w:sz="4" w:space="0" w:color="auto"/>
            </w:tcBorders>
          </w:tcPr>
          <w:p w14:paraId="58EC06F0" w14:textId="4576E6C8" w:rsidR="009A7B78" w:rsidRPr="00FC1BB5" w:rsidRDefault="009A7B78" w:rsidP="009A7B78">
            <w:pPr>
              <w:pStyle w:val="KeinLeerraum"/>
              <w:tabs>
                <w:tab w:val="decimal" w:pos="144"/>
              </w:tabs>
              <w:jc w:val="center"/>
              <w:rPr>
                <w:lang w:val="en-US"/>
              </w:rPr>
            </w:pPr>
            <w:r w:rsidRPr="00FC1BB5">
              <w:rPr>
                <w:lang w:val="en-US"/>
              </w:rPr>
              <w:t>.03</w:t>
            </w:r>
          </w:p>
        </w:tc>
      </w:tr>
      <w:tr w:rsidR="009A7B78" w:rsidRPr="00FC1BB5" w14:paraId="281AFA2E" w14:textId="77777777" w:rsidTr="00CB7030">
        <w:trPr>
          <w:trHeight w:val="131"/>
        </w:trPr>
        <w:tc>
          <w:tcPr>
            <w:tcW w:w="2806" w:type="dxa"/>
            <w:tcMar>
              <w:left w:w="0" w:type="dxa"/>
            </w:tcMar>
          </w:tcPr>
          <w:p w14:paraId="48DEA693" w14:textId="77777777" w:rsidR="009A7B78" w:rsidRPr="00FC1BB5" w:rsidRDefault="009A7B78" w:rsidP="009A7B78">
            <w:pPr>
              <w:pStyle w:val="KeinLeerraum"/>
              <w:jc w:val="left"/>
              <w:rPr>
                <w:lang w:val="en-US"/>
              </w:rPr>
            </w:pPr>
            <w:r w:rsidRPr="00FC1BB5">
              <w:rPr>
                <w:bCs/>
                <w:lang w:val="en-US"/>
              </w:rPr>
              <w:t>Issue Fatigue t-1</w:t>
            </w:r>
          </w:p>
        </w:tc>
        <w:tc>
          <w:tcPr>
            <w:tcW w:w="1328" w:type="dxa"/>
          </w:tcPr>
          <w:p w14:paraId="20A929D9" w14:textId="6D7F781F" w:rsidR="009A7B78" w:rsidRPr="00FC1BB5" w:rsidRDefault="009A7B78" w:rsidP="00C00907">
            <w:pPr>
              <w:pStyle w:val="KeinLeerraum"/>
              <w:tabs>
                <w:tab w:val="decimal" w:pos="330"/>
              </w:tabs>
              <w:jc w:val="center"/>
              <w:rPr>
                <w:lang w:val="en-US"/>
              </w:rPr>
            </w:pPr>
            <w:r w:rsidRPr="00FC1BB5">
              <w:rPr>
                <w:lang w:val="en-US"/>
              </w:rPr>
              <w:t>.79</w:t>
            </w:r>
            <w:r w:rsidR="00C00907" w:rsidRPr="00FC1BB5">
              <w:rPr>
                <w:vertAlign w:val="superscript"/>
                <w:lang w:val="en-US"/>
              </w:rPr>
              <w:t>***</w:t>
            </w:r>
          </w:p>
        </w:tc>
        <w:tc>
          <w:tcPr>
            <w:tcW w:w="802" w:type="dxa"/>
          </w:tcPr>
          <w:p w14:paraId="14B73882" w14:textId="6C3A53E7" w:rsidR="009A7B78" w:rsidRPr="00FC1BB5" w:rsidRDefault="009A7B78" w:rsidP="009A7B78">
            <w:pPr>
              <w:pStyle w:val="KeinLeerraum"/>
              <w:tabs>
                <w:tab w:val="decimal" w:pos="144"/>
              </w:tabs>
              <w:jc w:val="center"/>
              <w:rPr>
                <w:lang w:val="en-US"/>
              </w:rPr>
            </w:pPr>
            <w:r w:rsidRPr="00FC1BB5">
              <w:rPr>
                <w:lang w:val="en-US"/>
              </w:rPr>
              <w:t>.02</w:t>
            </w:r>
          </w:p>
        </w:tc>
        <w:tc>
          <w:tcPr>
            <w:tcW w:w="1329" w:type="dxa"/>
          </w:tcPr>
          <w:p w14:paraId="53FFA26D" w14:textId="4E301E12" w:rsidR="009A7B78" w:rsidRPr="00FC1BB5" w:rsidRDefault="009A7B78" w:rsidP="00C00907">
            <w:pPr>
              <w:pStyle w:val="KeinLeerraum"/>
              <w:tabs>
                <w:tab w:val="decimal" w:pos="360"/>
              </w:tabs>
              <w:jc w:val="center"/>
              <w:rPr>
                <w:lang w:val="en-US"/>
              </w:rPr>
            </w:pPr>
            <w:r w:rsidRPr="00FC1BB5">
              <w:rPr>
                <w:lang w:val="en-US"/>
              </w:rPr>
              <w:t>.79</w:t>
            </w:r>
            <w:r w:rsidR="00C00907" w:rsidRPr="00FC1BB5">
              <w:rPr>
                <w:vertAlign w:val="superscript"/>
                <w:lang w:val="en-US"/>
              </w:rPr>
              <w:t>***</w:t>
            </w:r>
          </w:p>
        </w:tc>
        <w:tc>
          <w:tcPr>
            <w:tcW w:w="802" w:type="dxa"/>
          </w:tcPr>
          <w:p w14:paraId="11070937" w14:textId="77F8D776" w:rsidR="009A7B78" w:rsidRPr="00FC1BB5" w:rsidRDefault="009A7B78" w:rsidP="009A7B78">
            <w:pPr>
              <w:pStyle w:val="KeinLeerraum"/>
              <w:tabs>
                <w:tab w:val="decimal" w:pos="144"/>
              </w:tabs>
              <w:jc w:val="center"/>
              <w:rPr>
                <w:lang w:val="en-US"/>
              </w:rPr>
            </w:pPr>
            <w:r w:rsidRPr="00FC1BB5">
              <w:rPr>
                <w:lang w:val="en-US"/>
              </w:rPr>
              <w:t>.02</w:t>
            </w:r>
          </w:p>
        </w:tc>
        <w:tc>
          <w:tcPr>
            <w:tcW w:w="1328" w:type="dxa"/>
          </w:tcPr>
          <w:p w14:paraId="55F93FBF" w14:textId="26FE6617" w:rsidR="009A7B78" w:rsidRPr="00FC1BB5" w:rsidRDefault="009A7B78" w:rsidP="00C00907">
            <w:pPr>
              <w:pStyle w:val="KeinLeerraum"/>
              <w:tabs>
                <w:tab w:val="decimal" w:pos="380"/>
              </w:tabs>
              <w:jc w:val="center"/>
              <w:rPr>
                <w:lang w:val="en-US"/>
              </w:rPr>
            </w:pPr>
            <w:r w:rsidRPr="00FC1BB5">
              <w:rPr>
                <w:lang w:val="en-US"/>
              </w:rPr>
              <w:t>.78</w:t>
            </w:r>
            <w:r w:rsidR="00C00907" w:rsidRPr="00FC1BB5">
              <w:rPr>
                <w:vertAlign w:val="superscript"/>
                <w:lang w:val="en-US"/>
              </w:rPr>
              <w:t>***</w:t>
            </w:r>
          </w:p>
        </w:tc>
        <w:tc>
          <w:tcPr>
            <w:tcW w:w="612" w:type="dxa"/>
          </w:tcPr>
          <w:p w14:paraId="560F6823" w14:textId="1343A304"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23E2CC97" w14:textId="77777777" w:rsidTr="00CB7030">
        <w:trPr>
          <w:trHeight w:val="131"/>
        </w:trPr>
        <w:tc>
          <w:tcPr>
            <w:tcW w:w="2806" w:type="dxa"/>
            <w:tcMar>
              <w:left w:w="0" w:type="dxa"/>
            </w:tcMar>
          </w:tcPr>
          <w:p w14:paraId="2DFC8D08" w14:textId="4907D61C" w:rsidR="009A7B78" w:rsidRPr="00FC1BB5" w:rsidRDefault="009A7B78" w:rsidP="009A7B78">
            <w:pPr>
              <w:pStyle w:val="KeinLeerraum"/>
              <w:jc w:val="left"/>
              <w:rPr>
                <w:bCs/>
                <w:lang w:val="en-US"/>
              </w:rPr>
            </w:pPr>
            <w:r w:rsidRPr="00FC1BB5">
              <w:rPr>
                <w:bCs/>
                <w:lang w:val="en-US"/>
              </w:rPr>
              <w:t>Sensationalism</w:t>
            </w:r>
          </w:p>
        </w:tc>
        <w:tc>
          <w:tcPr>
            <w:tcW w:w="1328" w:type="dxa"/>
          </w:tcPr>
          <w:p w14:paraId="4CBB28F9" w14:textId="16B8FC60" w:rsidR="009A7B78" w:rsidRPr="00FC1BB5" w:rsidRDefault="009A7B78" w:rsidP="009A7B78">
            <w:pPr>
              <w:pStyle w:val="KeinLeerraum"/>
              <w:tabs>
                <w:tab w:val="decimal" w:pos="144"/>
              </w:tabs>
              <w:jc w:val="center"/>
              <w:rPr>
                <w:lang w:val="en-US"/>
              </w:rPr>
            </w:pPr>
            <w:r w:rsidRPr="00FC1BB5">
              <w:rPr>
                <w:lang w:val="en-US"/>
              </w:rPr>
              <w:t>–.02</w:t>
            </w:r>
          </w:p>
        </w:tc>
        <w:tc>
          <w:tcPr>
            <w:tcW w:w="802" w:type="dxa"/>
          </w:tcPr>
          <w:p w14:paraId="431FB3B8" w14:textId="66F7E2EF" w:rsidR="009A7B78" w:rsidRPr="00FC1BB5" w:rsidRDefault="009A7B78" w:rsidP="009A7B78">
            <w:pPr>
              <w:pStyle w:val="KeinLeerraum"/>
              <w:tabs>
                <w:tab w:val="decimal" w:pos="144"/>
              </w:tabs>
              <w:jc w:val="center"/>
              <w:rPr>
                <w:lang w:val="en-US"/>
              </w:rPr>
            </w:pPr>
            <w:r w:rsidRPr="00FC1BB5">
              <w:rPr>
                <w:lang w:val="en-US"/>
              </w:rPr>
              <w:t>.02</w:t>
            </w:r>
          </w:p>
        </w:tc>
        <w:tc>
          <w:tcPr>
            <w:tcW w:w="1329" w:type="dxa"/>
          </w:tcPr>
          <w:p w14:paraId="323E7CD3" w14:textId="3047DFE0" w:rsidR="009A7B78" w:rsidRPr="00FC1BB5" w:rsidRDefault="009A7B78" w:rsidP="009A7B78">
            <w:pPr>
              <w:pStyle w:val="KeinLeerraum"/>
              <w:tabs>
                <w:tab w:val="decimal" w:pos="144"/>
              </w:tabs>
              <w:jc w:val="center"/>
              <w:rPr>
                <w:lang w:val="en-US"/>
              </w:rPr>
            </w:pPr>
            <w:r w:rsidRPr="00FC1BB5">
              <w:rPr>
                <w:lang w:val="en-US"/>
              </w:rPr>
              <w:t>–.02</w:t>
            </w:r>
          </w:p>
        </w:tc>
        <w:tc>
          <w:tcPr>
            <w:tcW w:w="802" w:type="dxa"/>
          </w:tcPr>
          <w:p w14:paraId="22478278" w14:textId="369D5465" w:rsidR="009A7B78" w:rsidRPr="00FC1BB5" w:rsidRDefault="009A7B78" w:rsidP="009A7B78">
            <w:pPr>
              <w:pStyle w:val="KeinLeerraum"/>
              <w:tabs>
                <w:tab w:val="decimal" w:pos="144"/>
              </w:tabs>
              <w:jc w:val="center"/>
              <w:rPr>
                <w:lang w:val="en-US"/>
              </w:rPr>
            </w:pPr>
            <w:r w:rsidRPr="00FC1BB5">
              <w:rPr>
                <w:lang w:val="en-US"/>
              </w:rPr>
              <w:t>.02</w:t>
            </w:r>
          </w:p>
        </w:tc>
        <w:tc>
          <w:tcPr>
            <w:tcW w:w="1328" w:type="dxa"/>
          </w:tcPr>
          <w:p w14:paraId="2C650AF0" w14:textId="5197A38F" w:rsidR="009A7B78" w:rsidRPr="00FC1BB5" w:rsidRDefault="009A7B78" w:rsidP="009A7B78">
            <w:pPr>
              <w:pStyle w:val="KeinLeerraum"/>
              <w:tabs>
                <w:tab w:val="decimal" w:pos="144"/>
              </w:tabs>
              <w:jc w:val="center"/>
              <w:rPr>
                <w:lang w:val="en-US"/>
              </w:rPr>
            </w:pPr>
            <w:r w:rsidRPr="00FC1BB5">
              <w:rPr>
                <w:lang w:val="en-US"/>
              </w:rPr>
              <w:t>–.01</w:t>
            </w:r>
          </w:p>
        </w:tc>
        <w:tc>
          <w:tcPr>
            <w:tcW w:w="612" w:type="dxa"/>
          </w:tcPr>
          <w:p w14:paraId="3B616EC2" w14:textId="2E1E9697"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529C1FFF" w14:textId="77777777" w:rsidTr="00CB7030">
        <w:trPr>
          <w:trHeight w:val="131"/>
        </w:trPr>
        <w:tc>
          <w:tcPr>
            <w:tcW w:w="2806" w:type="dxa"/>
            <w:tcMar>
              <w:left w:w="0" w:type="dxa"/>
            </w:tcMar>
          </w:tcPr>
          <w:p w14:paraId="4ECF749A" w14:textId="77777777" w:rsidR="009A7B78" w:rsidRPr="00FC1BB5" w:rsidRDefault="009A7B78" w:rsidP="009A7B78">
            <w:pPr>
              <w:pStyle w:val="KeinLeerraum"/>
              <w:jc w:val="left"/>
              <w:rPr>
                <w:lang w:val="en-US"/>
              </w:rPr>
            </w:pPr>
            <w:r w:rsidRPr="00FC1BB5">
              <w:rPr>
                <w:bCs/>
                <w:lang w:val="en-US"/>
              </w:rPr>
              <w:t>Sex</w:t>
            </w:r>
          </w:p>
        </w:tc>
        <w:tc>
          <w:tcPr>
            <w:tcW w:w="1328" w:type="dxa"/>
          </w:tcPr>
          <w:p w14:paraId="07B9172F" w14:textId="6DB52FAE"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62BB1461" w14:textId="3D54BF69" w:rsidR="009A7B78" w:rsidRPr="00FC1BB5" w:rsidRDefault="009A7B78" w:rsidP="009A7B78">
            <w:pPr>
              <w:pStyle w:val="KeinLeerraum"/>
              <w:tabs>
                <w:tab w:val="decimal" w:pos="144"/>
              </w:tabs>
              <w:jc w:val="center"/>
              <w:rPr>
                <w:lang w:val="en-US"/>
              </w:rPr>
            </w:pPr>
            <w:r w:rsidRPr="00FC1BB5">
              <w:rPr>
                <w:lang w:val="en-US"/>
              </w:rPr>
              <w:t>–</w:t>
            </w:r>
          </w:p>
        </w:tc>
        <w:tc>
          <w:tcPr>
            <w:tcW w:w="1329" w:type="dxa"/>
          </w:tcPr>
          <w:p w14:paraId="3E09B0D2" w14:textId="6B231A05"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14D12B21" w14:textId="6625D464" w:rsidR="009A7B78" w:rsidRPr="00FC1BB5" w:rsidRDefault="009A7B78" w:rsidP="009A7B78">
            <w:pPr>
              <w:pStyle w:val="KeinLeerraum"/>
              <w:tabs>
                <w:tab w:val="decimal" w:pos="144"/>
              </w:tabs>
              <w:jc w:val="center"/>
              <w:rPr>
                <w:lang w:val="en-US"/>
              </w:rPr>
            </w:pPr>
            <w:r w:rsidRPr="00FC1BB5">
              <w:rPr>
                <w:lang w:val="en-US"/>
              </w:rPr>
              <w:t>–</w:t>
            </w:r>
          </w:p>
        </w:tc>
        <w:tc>
          <w:tcPr>
            <w:tcW w:w="1328" w:type="dxa"/>
          </w:tcPr>
          <w:p w14:paraId="3770455D" w14:textId="1790DE3E" w:rsidR="009A7B78" w:rsidRPr="00FC1BB5" w:rsidRDefault="009A7B78" w:rsidP="00C00907">
            <w:pPr>
              <w:pStyle w:val="KeinLeerraum"/>
              <w:tabs>
                <w:tab w:val="decimal" w:pos="200"/>
              </w:tabs>
              <w:jc w:val="center"/>
              <w:rPr>
                <w:lang w:val="en-US"/>
              </w:rPr>
            </w:pPr>
            <w:r w:rsidRPr="00FC1BB5">
              <w:rPr>
                <w:lang w:val="en-US"/>
              </w:rPr>
              <w:t>.04</w:t>
            </w:r>
            <w:r w:rsidR="00C00907" w:rsidRPr="00FC1BB5">
              <w:rPr>
                <w:vertAlign w:val="superscript"/>
                <w:lang w:val="en-US"/>
              </w:rPr>
              <w:t>*</w:t>
            </w:r>
          </w:p>
        </w:tc>
        <w:tc>
          <w:tcPr>
            <w:tcW w:w="612" w:type="dxa"/>
          </w:tcPr>
          <w:p w14:paraId="6921D959" w14:textId="01FC98F8"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38BC80B8" w14:textId="77777777" w:rsidTr="00CB7030">
        <w:trPr>
          <w:trHeight w:val="131"/>
        </w:trPr>
        <w:tc>
          <w:tcPr>
            <w:tcW w:w="2806" w:type="dxa"/>
            <w:tcMar>
              <w:left w:w="0" w:type="dxa"/>
            </w:tcMar>
          </w:tcPr>
          <w:p w14:paraId="4A844C5B" w14:textId="77777777" w:rsidR="009A7B78" w:rsidRPr="00FC1BB5" w:rsidRDefault="009A7B78" w:rsidP="009A7B78">
            <w:pPr>
              <w:pStyle w:val="KeinLeerraum"/>
              <w:jc w:val="left"/>
              <w:rPr>
                <w:lang w:val="en-US"/>
              </w:rPr>
            </w:pPr>
            <w:r w:rsidRPr="00FC1BB5">
              <w:rPr>
                <w:bCs/>
                <w:lang w:val="en-US"/>
              </w:rPr>
              <w:t>Age</w:t>
            </w:r>
          </w:p>
        </w:tc>
        <w:tc>
          <w:tcPr>
            <w:tcW w:w="1328" w:type="dxa"/>
          </w:tcPr>
          <w:p w14:paraId="50722D47" w14:textId="5828E1BC"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473FDE0D" w14:textId="58D8BBEF" w:rsidR="009A7B78" w:rsidRPr="00FC1BB5" w:rsidRDefault="009A7B78" w:rsidP="009A7B78">
            <w:pPr>
              <w:pStyle w:val="KeinLeerraum"/>
              <w:tabs>
                <w:tab w:val="decimal" w:pos="144"/>
              </w:tabs>
              <w:jc w:val="center"/>
              <w:rPr>
                <w:lang w:val="en-US"/>
              </w:rPr>
            </w:pPr>
            <w:r w:rsidRPr="00FC1BB5">
              <w:rPr>
                <w:lang w:val="en-US"/>
              </w:rPr>
              <w:t>–</w:t>
            </w:r>
          </w:p>
        </w:tc>
        <w:tc>
          <w:tcPr>
            <w:tcW w:w="1329" w:type="dxa"/>
          </w:tcPr>
          <w:p w14:paraId="783669B8" w14:textId="7DAEA769"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5A829F3E" w14:textId="6FA8210B" w:rsidR="009A7B78" w:rsidRPr="00FC1BB5" w:rsidRDefault="009A7B78" w:rsidP="009A7B78">
            <w:pPr>
              <w:pStyle w:val="KeinLeerraum"/>
              <w:tabs>
                <w:tab w:val="decimal" w:pos="144"/>
              </w:tabs>
              <w:jc w:val="center"/>
              <w:rPr>
                <w:lang w:val="en-US"/>
              </w:rPr>
            </w:pPr>
            <w:r w:rsidRPr="00FC1BB5">
              <w:rPr>
                <w:lang w:val="en-US"/>
              </w:rPr>
              <w:t>–</w:t>
            </w:r>
          </w:p>
        </w:tc>
        <w:tc>
          <w:tcPr>
            <w:tcW w:w="1328" w:type="dxa"/>
          </w:tcPr>
          <w:p w14:paraId="602400D6" w14:textId="2BAABE60" w:rsidR="009A7B78" w:rsidRPr="00FC1BB5" w:rsidRDefault="009A7B78" w:rsidP="00C00907">
            <w:pPr>
              <w:pStyle w:val="KeinLeerraum"/>
              <w:tabs>
                <w:tab w:val="decimal" w:pos="200"/>
              </w:tabs>
              <w:jc w:val="center"/>
              <w:rPr>
                <w:lang w:val="en-US"/>
              </w:rPr>
            </w:pPr>
            <w:r w:rsidRPr="00FC1BB5">
              <w:rPr>
                <w:lang w:val="en-US"/>
              </w:rPr>
              <w:t>–.04</w:t>
            </w:r>
            <w:r w:rsidR="00C00907" w:rsidRPr="00FC1BB5">
              <w:rPr>
                <w:vertAlign w:val="superscript"/>
                <w:lang w:val="en-US"/>
              </w:rPr>
              <w:t>*</w:t>
            </w:r>
          </w:p>
        </w:tc>
        <w:tc>
          <w:tcPr>
            <w:tcW w:w="612" w:type="dxa"/>
          </w:tcPr>
          <w:p w14:paraId="6041007C" w14:textId="778D6FA7"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4DD7255E" w14:textId="77777777" w:rsidTr="00CB7030">
        <w:trPr>
          <w:trHeight w:val="131"/>
        </w:trPr>
        <w:tc>
          <w:tcPr>
            <w:tcW w:w="2806" w:type="dxa"/>
            <w:tcMar>
              <w:left w:w="0" w:type="dxa"/>
            </w:tcMar>
          </w:tcPr>
          <w:p w14:paraId="32A2ED5C" w14:textId="77777777" w:rsidR="009A7B78" w:rsidRPr="00FC1BB5" w:rsidRDefault="009A7B78" w:rsidP="009A7B78">
            <w:pPr>
              <w:pStyle w:val="KeinLeerraum"/>
              <w:jc w:val="left"/>
              <w:rPr>
                <w:bCs/>
                <w:lang w:val="en-US"/>
              </w:rPr>
            </w:pPr>
            <w:r w:rsidRPr="00FC1BB5">
              <w:rPr>
                <w:bCs/>
                <w:lang w:val="en-US"/>
              </w:rPr>
              <w:t>Education</w:t>
            </w:r>
          </w:p>
        </w:tc>
        <w:tc>
          <w:tcPr>
            <w:tcW w:w="1328" w:type="dxa"/>
          </w:tcPr>
          <w:p w14:paraId="2F78A615" w14:textId="336399E8"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42884E4B" w14:textId="1181C5E6" w:rsidR="009A7B78" w:rsidRPr="00FC1BB5" w:rsidRDefault="009A7B78" w:rsidP="009A7B78">
            <w:pPr>
              <w:pStyle w:val="KeinLeerraum"/>
              <w:tabs>
                <w:tab w:val="decimal" w:pos="144"/>
              </w:tabs>
              <w:jc w:val="center"/>
              <w:rPr>
                <w:lang w:val="en-US"/>
              </w:rPr>
            </w:pPr>
            <w:r w:rsidRPr="00FC1BB5">
              <w:rPr>
                <w:lang w:val="en-US"/>
              </w:rPr>
              <w:t>–</w:t>
            </w:r>
          </w:p>
        </w:tc>
        <w:tc>
          <w:tcPr>
            <w:tcW w:w="1329" w:type="dxa"/>
          </w:tcPr>
          <w:p w14:paraId="023064D9" w14:textId="04F2A48E" w:rsidR="009A7B78" w:rsidRPr="00FC1BB5" w:rsidRDefault="009A7B78" w:rsidP="009A7B78">
            <w:pPr>
              <w:pStyle w:val="KeinLeerraum"/>
              <w:tabs>
                <w:tab w:val="decimal" w:pos="144"/>
              </w:tabs>
              <w:jc w:val="center"/>
              <w:rPr>
                <w:lang w:val="en-US"/>
              </w:rPr>
            </w:pPr>
            <w:r w:rsidRPr="00FC1BB5">
              <w:rPr>
                <w:lang w:val="en-US"/>
              </w:rPr>
              <w:t>–</w:t>
            </w:r>
          </w:p>
        </w:tc>
        <w:tc>
          <w:tcPr>
            <w:tcW w:w="802" w:type="dxa"/>
          </w:tcPr>
          <w:p w14:paraId="159984E5" w14:textId="633D4A9D" w:rsidR="009A7B78" w:rsidRPr="00FC1BB5" w:rsidRDefault="009A7B78" w:rsidP="009A7B78">
            <w:pPr>
              <w:pStyle w:val="KeinLeerraum"/>
              <w:tabs>
                <w:tab w:val="decimal" w:pos="144"/>
              </w:tabs>
              <w:jc w:val="center"/>
              <w:rPr>
                <w:lang w:val="en-US"/>
              </w:rPr>
            </w:pPr>
            <w:r w:rsidRPr="00FC1BB5">
              <w:rPr>
                <w:lang w:val="en-US"/>
              </w:rPr>
              <w:t>–</w:t>
            </w:r>
          </w:p>
        </w:tc>
        <w:tc>
          <w:tcPr>
            <w:tcW w:w="1328" w:type="dxa"/>
          </w:tcPr>
          <w:p w14:paraId="3D8BF12D" w14:textId="50563826" w:rsidR="009A7B78" w:rsidRPr="00FC1BB5" w:rsidRDefault="009A7B78" w:rsidP="00C00907">
            <w:pPr>
              <w:pStyle w:val="KeinLeerraum"/>
              <w:tabs>
                <w:tab w:val="decimal" w:pos="200"/>
              </w:tabs>
              <w:jc w:val="center"/>
              <w:rPr>
                <w:lang w:val="en-US"/>
              </w:rPr>
            </w:pPr>
            <w:r w:rsidRPr="00FC1BB5">
              <w:rPr>
                <w:lang w:val="en-US"/>
              </w:rPr>
              <w:t>–.03</w:t>
            </w:r>
            <w:r w:rsidR="00C00907" w:rsidRPr="00FC1BB5">
              <w:rPr>
                <w:vertAlign w:val="superscript"/>
                <w:lang w:val="en-US"/>
              </w:rPr>
              <w:t>*</w:t>
            </w:r>
          </w:p>
        </w:tc>
        <w:tc>
          <w:tcPr>
            <w:tcW w:w="612" w:type="dxa"/>
          </w:tcPr>
          <w:p w14:paraId="3CB02DBB" w14:textId="34E9341D" w:rsidR="009A7B78" w:rsidRPr="00FC1BB5" w:rsidRDefault="009A7B78" w:rsidP="009A7B78">
            <w:pPr>
              <w:pStyle w:val="KeinLeerraum"/>
              <w:tabs>
                <w:tab w:val="decimal" w:pos="144"/>
              </w:tabs>
              <w:jc w:val="center"/>
              <w:rPr>
                <w:lang w:val="en-US"/>
              </w:rPr>
            </w:pPr>
            <w:r w:rsidRPr="00FC1BB5">
              <w:rPr>
                <w:lang w:val="en-US"/>
              </w:rPr>
              <w:t>.02</w:t>
            </w:r>
          </w:p>
        </w:tc>
      </w:tr>
      <w:tr w:rsidR="009A7B78" w:rsidRPr="00FC1BB5" w14:paraId="03C1FA56" w14:textId="77777777" w:rsidTr="00CB7030">
        <w:trPr>
          <w:trHeight w:val="131"/>
        </w:trPr>
        <w:tc>
          <w:tcPr>
            <w:tcW w:w="2806" w:type="dxa"/>
            <w:tcMar>
              <w:left w:w="0" w:type="dxa"/>
            </w:tcMar>
          </w:tcPr>
          <w:p w14:paraId="51C15719" w14:textId="77777777" w:rsidR="009A7B78" w:rsidRPr="00FC1BB5" w:rsidRDefault="009A7B78" w:rsidP="009A7B78">
            <w:pPr>
              <w:pStyle w:val="KeinLeerraum"/>
              <w:jc w:val="left"/>
              <w:rPr>
                <w:bCs/>
                <w:lang w:val="en-US"/>
              </w:rPr>
            </w:pPr>
            <w:r w:rsidRPr="00FC1BB5">
              <w:rPr>
                <w:bCs/>
                <w:lang w:val="en-US"/>
              </w:rPr>
              <w:t>Constant</w:t>
            </w:r>
          </w:p>
        </w:tc>
        <w:tc>
          <w:tcPr>
            <w:tcW w:w="1328" w:type="dxa"/>
          </w:tcPr>
          <w:p w14:paraId="01372CA8" w14:textId="008386B5" w:rsidR="009A7B78" w:rsidRPr="00FC1BB5" w:rsidRDefault="009A7B78" w:rsidP="009A7B78">
            <w:pPr>
              <w:pStyle w:val="KeinLeerraum"/>
              <w:tabs>
                <w:tab w:val="decimal" w:pos="144"/>
              </w:tabs>
              <w:jc w:val="center"/>
              <w:rPr>
                <w:lang w:val="en-US"/>
              </w:rPr>
            </w:pPr>
            <w:r w:rsidRPr="00FC1BB5">
              <w:rPr>
                <w:lang w:val="en-US"/>
              </w:rPr>
              <w:t>–.02</w:t>
            </w:r>
          </w:p>
        </w:tc>
        <w:tc>
          <w:tcPr>
            <w:tcW w:w="802" w:type="dxa"/>
          </w:tcPr>
          <w:p w14:paraId="3CB8E2F4" w14:textId="79ECC3D8" w:rsidR="009A7B78" w:rsidRPr="00FC1BB5" w:rsidRDefault="009A7B78" w:rsidP="009A7B78">
            <w:pPr>
              <w:pStyle w:val="KeinLeerraum"/>
              <w:tabs>
                <w:tab w:val="decimal" w:pos="144"/>
              </w:tabs>
              <w:jc w:val="center"/>
              <w:rPr>
                <w:lang w:val="en-US"/>
              </w:rPr>
            </w:pPr>
            <w:r w:rsidRPr="00FC1BB5">
              <w:rPr>
                <w:lang w:val="en-US"/>
              </w:rPr>
              <w:t>.0</w:t>
            </w:r>
            <w:r w:rsidR="000C6C0D" w:rsidRPr="00FC1BB5">
              <w:rPr>
                <w:lang w:val="en-US"/>
              </w:rPr>
              <w:t>3</w:t>
            </w:r>
          </w:p>
        </w:tc>
        <w:tc>
          <w:tcPr>
            <w:tcW w:w="1329" w:type="dxa"/>
          </w:tcPr>
          <w:p w14:paraId="1BE76DC8" w14:textId="5E919578" w:rsidR="009A7B78" w:rsidRPr="00FC1BB5" w:rsidRDefault="009A7B78" w:rsidP="009A7B78">
            <w:pPr>
              <w:pStyle w:val="KeinLeerraum"/>
              <w:tabs>
                <w:tab w:val="decimal" w:pos="144"/>
              </w:tabs>
              <w:jc w:val="center"/>
              <w:rPr>
                <w:lang w:val="en-US"/>
              </w:rPr>
            </w:pPr>
            <w:r w:rsidRPr="00FC1BB5">
              <w:rPr>
                <w:lang w:val="en-US"/>
              </w:rPr>
              <w:t>–.0</w:t>
            </w:r>
            <w:r w:rsidR="00B202B3" w:rsidRPr="00FC1BB5">
              <w:rPr>
                <w:lang w:val="en-US"/>
              </w:rPr>
              <w:t>2</w:t>
            </w:r>
          </w:p>
        </w:tc>
        <w:tc>
          <w:tcPr>
            <w:tcW w:w="802" w:type="dxa"/>
          </w:tcPr>
          <w:p w14:paraId="186B4702" w14:textId="5DAC20F0" w:rsidR="009A7B78" w:rsidRPr="00FC1BB5" w:rsidRDefault="009A7B78" w:rsidP="009A7B78">
            <w:pPr>
              <w:pStyle w:val="KeinLeerraum"/>
              <w:tabs>
                <w:tab w:val="decimal" w:pos="144"/>
              </w:tabs>
              <w:jc w:val="center"/>
              <w:rPr>
                <w:lang w:val="en-US"/>
              </w:rPr>
            </w:pPr>
            <w:r w:rsidRPr="00FC1BB5">
              <w:rPr>
                <w:lang w:val="en-US"/>
              </w:rPr>
              <w:t>.03</w:t>
            </w:r>
          </w:p>
        </w:tc>
        <w:tc>
          <w:tcPr>
            <w:tcW w:w="1328" w:type="dxa"/>
          </w:tcPr>
          <w:p w14:paraId="668FD7CA" w14:textId="3A08118D" w:rsidR="009A7B78" w:rsidRPr="00FC1BB5" w:rsidRDefault="009A7B78" w:rsidP="009A7B78">
            <w:pPr>
              <w:pStyle w:val="KeinLeerraum"/>
              <w:tabs>
                <w:tab w:val="decimal" w:pos="144"/>
              </w:tabs>
              <w:jc w:val="center"/>
              <w:rPr>
                <w:lang w:val="en-US"/>
              </w:rPr>
            </w:pPr>
            <w:r w:rsidRPr="00FC1BB5">
              <w:rPr>
                <w:lang w:val="en-US"/>
              </w:rPr>
              <w:t>–.02</w:t>
            </w:r>
          </w:p>
        </w:tc>
        <w:tc>
          <w:tcPr>
            <w:tcW w:w="612" w:type="dxa"/>
          </w:tcPr>
          <w:p w14:paraId="375645D6" w14:textId="36FE8ECD" w:rsidR="009A7B78" w:rsidRPr="00FC1BB5" w:rsidRDefault="009A7B78" w:rsidP="009A7B78">
            <w:pPr>
              <w:pStyle w:val="KeinLeerraum"/>
              <w:tabs>
                <w:tab w:val="decimal" w:pos="144"/>
              </w:tabs>
              <w:jc w:val="center"/>
              <w:rPr>
                <w:lang w:val="en-US"/>
              </w:rPr>
            </w:pPr>
            <w:r w:rsidRPr="00FC1BB5">
              <w:rPr>
                <w:lang w:val="en-US"/>
              </w:rPr>
              <w:t>.03</w:t>
            </w:r>
          </w:p>
        </w:tc>
      </w:tr>
      <w:tr w:rsidR="009A7B78" w:rsidRPr="00FC1BB5" w14:paraId="055416F0" w14:textId="77777777" w:rsidTr="00CB7030">
        <w:trPr>
          <w:trHeight w:val="131"/>
        </w:trPr>
        <w:tc>
          <w:tcPr>
            <w:tcW w:w="2806" w:type="dxa"/>
            <w:tcMar>
              <w:left w:w="0" w:type="dxa"/>
            </w:tcMar>
          </w:tcPr>
          <w:p w14:paraId="43AD75AE" w14:textId="77777777" w:rsidR="009A7B78" w:rsidRPr="00FC1BB5" w:rsidRDefault="009A7B78" w:rsidP="009A7B78">
            <w:pPr>
              <w:pStyle w:val="KeinLeerraum"/>
              <w:jc w:val="left"/>
              <w:rPr>
                <w:bCs/>
                <w:i/>
                <w:color w:val="000000" w:themeColor="text1"/>
                <w:lang w:val="en-US"/>
              </w:rPr>
            </w:pPr>
            <w:r w:rsidRPr="00FC1BB5">
              <w:rPr>
                <w:bCs/>
                <w:i/>
                <w:color w:val="000000" w:themeColor="text1"/>
                <w:lang w:val="en-US"/>
              </w:rPr>
              <w:t>N</w:t>
            </w:r>
          </w:p>
        </w:tc>
        <w:tc>
          <w:tcPr>
            <w:tcW w:w="1328" w:type="dxa"/>
          </w:tcPr>
          <w:p w14:paraId="70887624" w14:textId="010CEE13" w:rsidR="009A7B78" w:rsidRPr="00FC1BB5" w:rsidRDefault="009A7B78" w:rsidP="009A7B78">
            <w:pPr>
              <w:pStyle w:val="KeinLeerraum"/>
              <w:tabs>
                <w:tab w:val="decimal" w:pos="144"/>
              </w:tabs>
              <w:jc w:val="center"/>
              <w:rPr>
                <w:lang w:val="en-US"/>
              </w:rPr>
            </w:pPr>
            <w:r w:rsidRPr="00FC1BB5">
              <w:rPr>
                <w:lang w:val="en-US"/>
              </w:rPr>
              <w:t>1,272</w:t>
            </w:r>
          </w:p>
        </w:tc>
        <w:tc>
          <w:tcPr>
            <w:tcW w:w="802" w:type="dxa"/>
          </w:tcPr>
          <w:p w14:paraId="3E292C6E" w14:textId="77777777" w:rsidR="009A7B78" w:rsidRPr="00FC1BB5" w:rsidRDefault="009A7B78" w:rsidP="009A7B78">
            <w:pPr>
              <w:pStyle w:val="KeinLeerraum"/>
              <w:tabs>
                <w:tab w:val="decimal" w:pos="144"/>
              </w:tabs>
              <w:jc w:val="center"/>
              <w:rPr>
                <w:lang w:val="en-US"/>
              </w:rPr>
            </w:pPr>
          </w:p>
        </w:tc>
        <w:tc>
          <w:tcPr>
            <w:tcW w:w="1329" w:type="dxa"/>
          </w:tcPr>
          <w:p w14:paraId="4C9A3A6C" w14:textId="2E3282C0" w:rsidR="009A7B78" w:rsidRPr="00FC1BB5" w:rsidRDefault="009A7B78" w:rsidP="009A7B78">
            <w:pPr>
              <w:pStyle w:val="KeinLeerraum"/>
              <w:tabs>
                <w:tab w:val="decimal" w:pos="144"/>
              </w:tabs>
              <w:jc w:val="center"/>
              <w:rPr>
                <w:lang w:val="en-US"/>
              </w:rPr>
            </w:pPr>
            <w:r w:rsidRPr="00FC1BB5">
              <w:rPr>
                <w:lang w:val="en-US"/>
              </w:rPr>
              <w:t>1,272</w:t>
            </w:r>
          </w:p>
        </w:tc>
        <w:tc>
          <w:tcPr>
            <w:tcW w:w="802" w:type="dxa"/>
          </w:tcPr>
          <w:p w14:paraId="53C01F7E" w14:textId="77777777" w:rsidR="009A7B78" w:rsidRPr="00FC1BB5" w:rsidRDefault="009A7B78" w:rsidP="009A7B78">
            <w:pPr>
              <w:pStyle w:val="KeinLeerraum"/>
              <w:tabs>
                <w:tab w:val="decimal" w:pos="144"/>
              </w:tabs>
              <w:jc w:val="center"/>
              <w:rPr>
                <w:lang w:val="en-US"/>
              </w:rPr>
            </w:pPr>
          </w:p>
        </w:tc>
        <w:tc>
          <w:tcPr>
            <w:tcW w:w="1328" w:type="dxa"/>
          </w:tcPr>
          <w:p w14:paraId="0C8511F3" w14:textId="333C5603" w:rsidR="009A7B78" w:rsidRPr="00FC1BB5" w:rsidRDefault="009A7B78" w:rsidP="009A7B78">
            <w:pPr>
              <w:pStyle w:val="KeinLeerraum"/>
              <w:tabs>
                <w:tab w:val="decimal" w:pos="144"/>
              </w:tabs>
              <w:jc w:val="center"/>
              <w:rPr>
                <w:lang w:val="en-US"/>
              </w:rPr>
            </w:pPr>
            <w:r w:rsidRPr="00FC1BB5">
              <w:rPr>
                <w:lang w:val="en-US"/>
              </w:rPr>
              <w:t>1,262</w:t>
            </w:r>
          </w:p>
        </w:tc>
        <w:tc>
          <w:tcPr>
            <w:tcW w:w="612" w:type="dxa"/>
          </w:tcPr>
          <w:p w14:paraId="680E3D57" w14:textId="77777777" w:rsidR="009A7B78" w:rsidRPr="00FC1BB5" w:rsidRDefault="009A7B78" w:rsidP="009A7B78">
            <w:pPr>
              <w:pStyle w:val="KeinLeerraum"/>
              <w:tabs>
                <w:tab w:val="decimal" w:pos="144"/>
              </w:tabs>
              <w:jc w:val="center"/>
              <w:rPr>
                <w:lang w:val="en-US"/>
              </w:rPr>
            </w:pPr>
          </w:p>
        </w:tc>
      </w:tr>
      <w:tr w:rsidR="009A7B78" w:rsidRPr="00FC1BB5" w14:paraId="6547703F" w14:textId="77777777" w:rsidTr="00CB7030">
        <w:trPr>
          <w:trHeight w:val="131"/>
        </w:trPr>
        <w:tc>
          <w:tcPr>
            <w:tcW w:w="2806" w:type="dxa"/>
            <w:tcBorders>
              <w:bottom w:val="single" w:sz="8" w:space="0" w:color="auto"/>
            </w:tcBorders>
            <w:tcMar>
              <w:left w:w="0" w:type="dxa"/>
            </w:tcMar>
          </w:tcPr>
          <w:p w14:paraId="0600B0FC" w14:textId="77777777" w:rsidR="009A7B78" w:rsidRPr="00FC1BB5" w:rsidRDefault="009A7B78" w:rsidP="009A7B78">
            <w:pPr>
              <w:pStyle w:val="KeinLeerraum"/>
              <w:jc w:val="left"/>
              <w:rPr>
                <w:bCs/>
                <w:lang w:val="en-US"/>
              </w:rPr>
            </w:pPr>
            <w:r w:rsidRPr="00FC1BB5">
              <w:rPr>
                <w:bCs/>
                <w:i/>
                <w:lang w:val="en-US"/>
              </w:rPr>
              <w:t>R</w:t>
            </w:r>
            <w:r w:rsidRPr="00FC1BB5">
              <w:rPr>
                <w:bCs/>
                <w:vertAlign w:val="superscript"/>
                <w:lang w:val="en-US"/>
              </w:rPr>
              <w:t>2</w:t>
            </w:r>
          </w:p>
        </w:tc>
        <w:tc>
          <w:tcPr>
            <w:tcW w:w="1328" w:type="dxa"/>
            <w:tcBorders>
              <w:bottom w:val="single" w:sz="8" w:space="0" w:color="auto"/>
            </w:tcBorders>
          </w:tcPr>
          <w:p w14:paraId="63926513" w14:textId="58475CD7" w:rsidR="009A7B78" w:rsidRPr="00FC1BB5" w:rsidRDefault="009A7B78" w:rsidP="009A7B78">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023C6638" w14:textId="77777777" w:rsidR="009A7B78" w:rsidRPr="00FC1BB5" w:rsidRDefault="009A7B78" w:rsidP="009A7B78">
            <w:pPr>
              <w:pStyle w:val="KeinLeerraum"/>
              <w:tabs>
                <w:tab w:val="decimal" w:pos="144"/>
              </w:tabs>
              <w:jc w:val="center"/>
              <w:rPr>
                <w:lang w:val="en-US"/>
              </w:rPr>
            </w:pPr>
          </w:p>
        </w:tc>
        <w:tc>
          <w:tcPr>
            <w:tcW w:w="1329" w:type="dxa"/>
            <w:tcBorders>
              <w:bottom w:val="single" w:sz="8" w:space="0" w:color="auto"/>
            </w:tcBorders>
          </w:tcPr>
          <w:p w14:paraId="622A1D6D" w14:textId="4D8B0447" w:rsidR="009A7B78" w:rsidRPr="00FC1BB5" w:rsidRDefault="009A7B78" w:rsidP="009A7B78">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04B7C974" w14:textId="77777777" w:rsidR="009A7B78" w:rsidRPr="00FC1BB5" w:rsidRDefault="009A7B78" w:rsidP="009A7B78">
            <w:pPr>
              <w:pStyle w:val="KeinLeerraum"/>
              <w:tabs>
                <w:tab w:val="decimal" w:pos="144"/>
              </w:tabs>
              <w:jc w:val="center"/>
              <w:rPr>
                <w:lang w:val="en-US"/>
              </w:rPr>
            </w:pPr>
          </w:p>
        </w:tc>
        <w:tc>
          <w:tcPr>
            <w:tcW w:w="1328" w:type="dxa"/>
            <w:tcBorders>
              <w:bottom w:val="single" w:sz="8" w:space="0" w:color="auto"/>
            </w:tcBorders>
          </w:tcPr>
          <w:p w14:paraId="19B80C02" w14:textId="6DB1F867" w:rsidR="009A7B78" w:rsidRPr="00FC1BB5" w:rsidRDefault="009A7B78" w:rsidP="009A7B78">
            <w:pPr>
              <w:pStyle w:val="KeinLeerraum"/>
              <w:tabs>
                <w:tab w:val="decimal" w:pos="144"/>
              </w:tabs>
              <w:jc w:val="center"/>
              <w:rPr>
                <w:lang w:val="en-US"/>
              </w:rPr>
            </w:pPr>
            <w:r w:rsidRPr="00FC1BB5">
              <w:rPr>
                <w:lang w:val="en-US"/>
              </w:rPr>
              <w:t>.59</w:t>
            </w:r>
          </w:p>
        </w:tc>
        <w:tc>
          <w:tcPr>
            <w:tcW w:w="612" w:type="dxa"/>
            <w:tcBorders>
              <w:bottom w:val="single" w:sz="8" w:space="0" w:color="auto"/>
            </w:tcBorders>
          </w:tcPr>
          <w:p w14:paraId="44B16A4A" w14:textId="77777777" w:rsidR="009A7B78" w:rsidRPr="00FC1BB5" w:rsidRDefault="009A7B78" w:rsidP="009A7B78">
            <w:pPr>
              <w:pStyle w:val="KeinLeerraum"/>
              <w:tabs>
                <w:tab w:val="decimal" w:pos="144"/>
              </w:tabs>
              <w:jc w:val="center"/>
              <w:rPr>
                <w:lang w:val="en-US"/>
              </w:rPr>
            </w:pPr>
          </w:p>
        </w:tc>
      </w:tr>
      <w:tr w:rsidR="009A7B78" w:rsidRPr="00FC1BB5" w14:paraId="7713AF30" w14:textId="77777777" w:rsidTr="00CB7030">
        <w:trPr>
          <w:trHeight w:val="267"/>
        </w:trPr>
        <w:tc>
          <w:tcPr>
            <w:tcW w:w="4936" w:type="dxa"/>
            <w:gridSpan w:val="3"/>
            <w:tcBorders>
              <w:top w:val="single" w:sz="8" w:space="0" w:color="auto"/>
            </w:tcBorders>
            <w:tcMar>
              <w:left w:w="0" w:type="dxa"/>
            </w:tcMar>
          </w:tcPr>
          <w:p w14:paraId="00AA1927" w14:textId="77777777" w:rsidR="009A7B78" w:rsidRPr="00FC1BB5" w:rsidRDefault="009A7B78" w:rsidP="009A7B78">
            <w:pPr>
              <w:pStyle w:val="KeinLeerraum"/>
              <w:rPr>
                <w:bCs/>
                <w:iCs/>
                <w:sz w:val="20"/>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Pr="00FC1BB5">
              <w:rPr>
                <w:bCs/>
                <w:i/>
                <w:sz w:val="20"/>
                <w:lang w:val="en-US"/>
              </w:rPr>
              <w:t>p</w:t>
            </w:r>
            <w:r w:rsidRPr="00FC1BB5">
              <w:rPr>
                <w:bCs/>
                <w:iCs/>
                <w:sz w:val="20"/>
                <w:lang w:val="en-US"/>
              </w:rPr>
              <w:t xml:space="preserve"> &lt; .001</w:t>
            </w:r>
          </w:p>
          <w:p w14:paraId="18938EBD" w14:textId="77777777" w:rsidR="009A7B78" w:rsidRPr="00FC1BB5" w:rsidRDefault="009A7B78" w:rsidP="009A7B78">
            <w:pPr>
              <w:pStyle w:val="KeinLeerraum"/>
              <w:jc w:val="center"/>
              <w:rPr>
                <w:sz w:val="20"/>
                <w:lang w:val="en-US"/>
              </w:rPr>
            </w:pPr>
          </w:p>
        </w:tc>
        <w:tc>
          <w:tcPr>
            <w:tcW w:w="1329" w:type="dxa"/>
            <w:tcBorders>
              <w:top w:val="single" w:sz="8" w:space="0" w:color="auto"/>
            </w:tcBorders>
          </w:tcPr>
          <w:p w14:paraId="6FD7AA85" w14:textId="77777777" w:rsidR="009A7B78" w:rsidRPr="00FC1BB5" w:rsidRDefault="009A7B78" w:rsidP="009A7B78">
            <w:pPr>
              <w:pStyle w:val="KeinLeerraum"/>
              <w:jc w:val="center"/>
              <w:rPr>
                <w:lang w:val="en-US"/>
              </w:rPr>
            </w:pPr>
          </w:p>
        </w:tc>
        <w:tc>
          <w:tcPr>
            <w:tcW w:w="802" w:type="dxa"/>
            <w:tcBorders>
              <w:top w:val="single" w:sz="8" w:space="0" w:color="auto"/>
            </w:tcBorders>
          </w:tcPr>
          <w:p w14:paraId="3FB5AF0F" w14:textId="77777777" w:rsidR="009A7B78" w:rsidRPr="00FC1BB5" w:rsidRDefault="009A7B78" w:rsidP="009A7B78">
            <w:pPr>
              <w:pStyle w:val="KeinLeerraum"/>
              <w:jc w:val="center"/>
              <w:rPr>
                <w:lang w:val="en-US"/>
              </w:rPr>
            </w:pPr>
          </w:p>
        </w:tc>
        <w:tc>
          <w:tcPr>
            <w:tcW w:w="1328" w:type="dxa"/>
            <w:tcBorders>
              <w:top w:val="single" w:sz="8" w:space="0" w:color="auto"/>
            </w:tcBorders>
          </w:tcPr>
          <w:p w14:paraId="3809A28C" w14:textId="77777777" w:rsidR="009A7B78" w:rsidRPr="00FC1BB5" w:rsidRDefault="009A7B78" w:rsidP="009A7B78">
            <w:pPr>
              <w:pStyle w:val="KeinLeerraum"/>
              <w:jc w:val="center"/>
              <w:rPr>
                <w:lang w:val="en-US"/>
              </w:rPr>
            </w:pPr>
          </w:p>
        </w:tc>
        <w:tc>
          <w:tcPr>
            <w:tcW w:w="612" w:type="dxa"/>
            <w:tcBorders>
              <w:top w:val="single" w:sz="8" w:space="0" w:color="auto"/>
            </w:tcBorders>
          </w:tcPr>
          <w:p w14:paraId="64ADB55D" w14:textId="77777777" w:rsidR="009A7B78" w:rsidRPr="00FC1BB5" w:rsidRDefault="009A7B78" w:rsidP="009A7B78">
            <w:pPr>
              <w:pStyle w:val="KeinLeerraum"/>
              <w:jc w:val="center"/>
              <w:rPr>
                <w:lang w:val="en-US"/>
              </w:rPr>
            </w:pPr>
          </w:p>
        </w:tc>
      </w:tr>
    </w:tbl>
    <w:p w14:paraId="7869492D" w14:textId="77777777" w:rsidR="009724EC" w:rsidRPr="00FC1BB5" w:rsidRDefault="009724EC" w:rsidP="009724EC">
      <w:pPr>
        <w:spacing w:after="0"/>
        <w:rPr>
          <w:lang w:val="en-US"/>
        </w:rPr>
      </w:pPr>
    </w:p>
    <w:p w14:paraId="150381A6" w14:textId="3D66334E" w:rsidR="00151560" w:rsidRPr="008439ED" w:rsidRDefault="00151560" w:rsidP="009724EC">
      <w:pPr>
        <w:spacing w:after="0"/>
        <w:rPr>
          <w:lang w:val="en-US"/>
        </w:rPr>
      </w:pPr>
      <w:r w:rsidRPr="008439ED">
        <w:rPr>
          <w:lang w:val="en-US"/>
        </w:rPr>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Pr="008439ED">
        <w:rPr>
          <w:noProof/>
          <w:lang w:val="en-US"/>
        </w:rPr>
        <w:t>10</w:t>
      </w:r>
      <w:r w:rsidRPr="008439ED">
        <w:rPr>
          <w:lang w:val="en-US"/>
        </w:rPr>
        <w:fldChar w:fldCharType="end"/>
      </w:r>
      <w:r w:rsidRPr="008439ED">
        <w:rPr>
          <w:lang w:val="en-US"/>
        </w:rPr>
        <w:t xml:space="preserve"> Alternative Models Personalization</w:t>
      </w:r>
    </w:p>
    <w:tbl>
      <w:tblPr>
        <w:tblStyle w:val="Tabellenraster"/>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6"/>
        <w:gridCol w:w="1328"/>
        <w:gridCol w:w="802"/>
        <w:gridCol w:w="1329"/>
        <w:gridCol w:w="802"/>
        <w:gridCol w:w="1328"/>
        <w:gridCol w:w="612"/>
      </w:tblGrid>
      <w:tr w:rsidR="00151560" w:rsidRPr="00FC1BB5" w14:paraId="1C6DF3CA" w14:textId="77777777" w:rsidTr="00CB7030">
        <w:trPr>
          <w:trHeight w:val="131"/>
        </w:trPr>
        <w:tc>
          <w:tcPr>
            <w:tcW w:w="2806" w:type="dxa"/>
            <w:tcBorders>
              <w:bottom w:val="single" w:sz="4" w:space="0" w:color="auto"/>
            </w:tcBorders>
            <w:tcMar>
              <w:left w:w="0" w:type="dxa"/>
            </w:tcMar>
          </w:tcPr>
          <w:p w14:paraId="0FF45F9D" w14:textId="77777777" w:rsidR="00151560" w:rsidRPr="00FC1BB5" w:rsidRDefault="00151560" w:rsidP="00CB7030">
            <w:pPr>
              <w:pStyle w:val="KeinLeerraum"/>
              <w:jc w:val="left"/>
              <w:rPr>
                <w:iCs/>
                <w:lang w:val="en-US"/>
              </w:rPr>
            </w:pPr>
          </w:p>
        </w:tc>
        <w:tc>
          <w:tcPr>
            <w:tcW w:w="2130" w:type="dxa"/>
            <w:gridSpan w:val="2"/>
            <w:tcBorders>
              <w:bottom w:val="single" w:sz="4" w:space="0" w:color="auto"/>
            </w:tcBorders>
          </w:tcPr>
          <w:p w14:paraId="2D04D3EA" w14:textId="1AFDAA55"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6</w:t>
            </w:r>
            <w:r w:rsidRPr="00FC1BB5">
              <w:rPr>
                <w:iCs/>
                <w:lang w:val="en-US"/>
              </w:rPr>
              <w:t>b</w:t>
            </w:r>
          </w:p>
        </w:tc>
        <w:tc>
          <w:tcPr>
            <w:tcW w:w="2131" w:type="dxa"/>
            <w:gridSpan w:val="2"/>
            <w:tcBorders>
              <w:bottom w:val="single" w:sz="4" w:space="0" w:color="auto"/>
            </w:tcBorders>
          </w:tcPr>
          <w:p w14:paraId="2D429598" w14:textId="0745C301"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6</w:t>
            </w:r>
            <w:r w:rsidRPr="00FC1BB5">
              <w:rPr>
                <w:iCs/>
                <w:lang w:val="en-US"/>
              </w:rPr>
              <w:t>c</w:t>
            </w:r>
          </w:p>
        </w:tc>
        <w:tc>
          <w:tcPr>
            <w:tcW w:w="1940" w:type="dxa"/>
            <w:gridSpan w:val="2"/>
            <w:tcBorders>
              <w:bottom w:val="single" w:sz="4" w:space="0" w:color="auto"/>
            </w:tcBorders>
          </w:tcPr>
          <w:p w14:paraId="6E71BD09" w14:textId="081BF8B1"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6</w:t>
            </w:r>
            <w:r w:rsidRPr="00FC1BB5">
              <w:rPr>
                <w:iCs/>
                <w:lang w:val="en-US"/>
              </w:rPr>
              <w:t>d</w:t>
            </w:r>
          </w:p>
        </w:tc>
      </w:tr>
      <w:tr w:rsidR="00151560" w:rsidRPr="00FC1BB5" w14:paraId="369A70D5" w14:textId="77777777" w:rsidTr="00CB7030">
        <w:trPr>
          <w:trHeight w:val="131"/>
        </w:trPr>
        <w:tc>
          <w:tcPr>
            <w:tcW w:w="2806" w:type="dxa"/>
            <w:tcBorders>
              <w:bottom w:val="single" w:sz="4" w:space="0" w:color="auto"/>
            </w:tcBorders>
            <w:tcMar>
              <w:left w:w="0" w:type="dxa"/>
            </w:tcMar>
          </w:tcPr>
          <w:p w14:paraId="412E470D" w14:textId="77777777" w:rsidR="00151560" w:rsidRPr="00FC1BB5" w:rsidRDefault="00151560" w:rsidP="00CB7030">
            <w:pPr>
              <w:pStyle w:val="KeinLeerraum"/>
              <w:jc w:val="left"/>
              <w:rPr>
                <w:iCs/>
                <w:lang w:val="en-US"/>
              </w:rPr>
            </w:pPr>
            <w:r w:rsidRPr="00FC1BB5">
              <w:rPr>
                <w:iCs/>
                <w:lang w:val="en-US"/>
              </w:rPr>
              <w:t>Independent Variables</w:t>
            </w:r>
          </w:p>
        </w:tc>
        <w:tc>
          <w:tcPr>
            <w:tcW w:w="1328" w:type="dxa"/>
            <w:tcBorders>
              <w:bottom w:val="single" w:sz="4" w:space="0" w:color="auto"/>
            </w:tcBorders>
          </w:tcPr>
          <w:p w14:paraId="2768A02E" w14:textId="074AFC41" w:rsidR="00151560"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73D5D21C" w14:textId="77777777" w:rsidR="00151560" w:rsidRPr="00FC1BB5" w:rsidRDefault="00151560" w:rsidP="00CB7030">
            <w:pPr>
              <w:pStyle w:val="KeinLeerraum"/>
              <w:jc w:val="center"/>
              <w:rPr>
                <w:i/>
                <w:iCs/>
                <w:lang w:val="en-US"/>
              </w:rPr>
            </w:pPr>
            <w:r w:rsidRPr="00FC1BB5">
              <w:rPr>
                <w:i/>
                <w:iCs/>
                <w:lang w:val="en-US"/>
              </w:rPr>
              <w:t>SE</w:t>
            </w:r>
          </w:p>
        </w:tc>
        <w:tc>
          <w:tcPr>
            <w:tcW w:w="1329" w:type="dxa"/>
            <w:tcBorders>
              <w:bottom w:val="single" w:sz="4" w:space="0" w:color="auto"/>
            </w:tcBorders>
          </w:tcPr>
          <w:p w14:paraId="6CEA6E5C" w14:textId="6F3CEF01" w:rsidR="00151560"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7898B8BA" w14:textId="77777777" w:rsidR="00151560" w:rsidRPr="00FC1BB5" w:rsidRDefault="00151560" w:rsidP="00CB7030">
            <w:pPr>
              <w:pStyle w:val="KeinLeerraum"/>
              <w:jc w:val="center"/>
              <w:rPr>
                <w:i/>
                <w:iCs/>
                <w:lang w:val="en-US"/>
              </w:rPr>
            </w:pPr>
            <w:r w:rsidRPr="00FC1BB5">
              <w:rPr>
                <w:i/>
                <w:iCs/>
                <w:lang w:val="en-US"/>
              </w:rPr>
              <w:t>SE</w:t>
            </w:r>
          </w:p>
        </w:tc>
        <w:tc>
          <w:tcPr>
            <w:tcW w:w="1328" w:type="dxa"/>
            <w:tcBorders>
              <w:bottom w:val="single" w:sz="4" w:space="0" w:color="auto"/>
            </w:tcBorders>
          </w:tcPr>
          <w:p w14:paraId="15F3BAC6" w14:textId="7A88FCBC" w:rsidR="00151560" w:rsidRPr="00FC1BB5" w:rsidRDefault="00CB7030" w:rsidP="00CB7030">
            <w:pPr>
              <w:pStyle w:val="KeinLeerraum"/>
              <w:jc w:val="center"/>
              <w:rPr>
                <w:i/>
                <w:iCs/>
                <w:lang w:val="en-US"/>
              </w:rPr>
            </w:pPr>
            <w:r w:rsidRPr="00FC1BB5">
              <w:rPr>
                <w:i/>
                <w:iCs/>
                <w:lang w:val="en-US"/>
              </w:rPr>
              <w:t>b</w:t>
            </w:r>
          </w:p>
        </w:tc>
        <w:tc>
          <w:tcPr>
            <w:tcW w:w="612" w:type="dxa"/>
            <w:tcBorders>
              <w:bottom w:val="single" w:sz="4" w:space="0" w:color="auto"/>
            </w:tcBorders>
          </w:tcPr>
          <w:p w14:paraId="4250F381" w14:textId="77777777" w:rsidR="00151560" w:rsidRPr="00FC1BB5" w:rsidRDefault="00151560" w:rsidP="00CB7030">
            <w:pPr>
              <w:pStyle w:val="KeinLeerraum"/>
              <w:jc w:val="center"/>
              <w:rPr>
                <w:i/>
                <w:iCs/>
                <w:lang w:val="en-US"/>
              </w:rPr>
            </w:pPr>
            <w:r w:rsidRPr="00FC1BB5">
              <w:rPr>
                <w:i/>
                <w:iCs/>
                <w:lang w:val="en-US"/>
              </w:rPr>
              <w:t>SE</w:t>
            </w:r>
          </w:p>
        </w:tc>
      </w:tr>
      <w:tr w:rsidR="00151560" w:rsidRPr="00FC1BB5" w14:paraId="207C51C5" w14:textId="77777777" w:rsidTr="00CB7030">
        <w:trPr>
          <w:trHeight w:val="131"/>
        </w:trPr>
        <w:tc>
          <w:tcPr>
            <w:tcW w:w="2806" w:type="dxa"/>
            <w:tcBorders>
              <w:top w:val="single" w:sz="4" w:space="0" w:color="auto"/>
            </w:tcBorders>
            <w:tcMar>
              <w:left w:w="0" w:type="dxa"/>
            </w:tcMar>
          </w:tcPr>
          <w:p w14:paraId="5DE77478" w14:textId="77777777" w:rsidR="00151560" w:rsidRPr="00FC1BB5" w:rsidRDefault="00151560" w:rsidP="00151560">
            <w:pPr>
              <w:pStyle w:val="KeinLeerraum"/>
              <w:jc w:val="left"/>
              <w:rPr>
                <w:lang w:val="en-US"/>
              </w:rPr>
            </w:pPr>
            <w:r w:rsidRPr="00FC1BB5">
              <w:rPr>
                <w:bCs/>
                <w:lang w:val="en-US"/>
              </w:rPr>
              <w:t>Time</w:t>
            </w:r>
          </w:p>
        </w:tc>
        <w:tc>
          <w:tcPr>
            <w:tcW w:w="1328" w:type="dxa"/>
            <w:tcBorders>
              <w:top w:val="single" w:sz="4" w:space="0" w:color="auto"/>
            </w:tcBorders>
          </w:tcPr>
          <w:p w14:paraId="136BF850" w14:textId="1ADC0D55" w:rsidR="00151560" w:rsidRPr="00FC1BB5" w:rsidRDefault="00151560" w:rsidP="00151560">
            <w:pPr>
              <w:pStyle w:val="KeinLeerraum"/>
              <w:tabs>
                <w:tab w:val="decimal" w:pos="144"/>
              </w:tabs>
              <w:jc w:val="center"/>
              <w:rPr>
                <w:lang w:val="en-US"/>
              </w:rPr>
            </w:pPr>
            <w:r w:rsidRPr="00FC1BB5">
              <w:rPr>
                <w:lang w:val="en-US"/>
              </w:rPr>
              <w:t>–.01</w:t>
            </w:r>
          </w:p>
        </w:tc>
        <w:tc>
          <w:tcPr>
            <w:tcW w:w="802" w:type="dxa"/>
            <w:tcBorders>
              <w:top w:val="single" w:sz="4" w:space="0" w:color="auto"/>
            </w:tcBorders>
          </w:tcPr>
          <w:p w14:paraId="3021CAF0" w14:textId="78F59E20" w:rsidR="00151560" w:rsidRPr="00FC1BB5" w:rsidRDefault="00151560" w:rsidP="00151560">
            <w:pPr>
              <w:pStyle w:val="KeinLeerraum"/>
              <w:tabs>
                <w:tab w:val="decimal" w:pos="144"/>
              </w:tabs>
              <w:jc w:val="center"/>
              <w:rPr>
                <w:lang w:val="en-US"/>
              </w:rPr>
            </w:pPr>
            <w:r w:rsidRPr="00FC1BB5">
              <w:rPr>
                <w:lang w:val="en-US"/>
              </w:rPr>
              <w:t>.04</w:t>
            </w:r>
          </w:p>
        </w:tc>
        <w:tc>
          <w:tcPr>
            <w:tcW w:w="1329" w:type="dxa"/>
            <w:tcBorders>
              <w:top w:val="single" w:sz="4" w:space="0" w:color="auto"/>
            </w:tcBorders>
          </w:tcPr>
          <w:p w14:paraId="1B7323AB" w14:textId="43337B8F" w:rsidR="00151560" w:rsidRPr="00FC1BB5" w:rsidRDefault="00151560" w:rsidP="00151560">
            <w:pPr>
              <w:pStyle w:val="KeinLeerraum"/>
              <w:tabs>
                <w:tab w:val="decimal" w:pos="144"/>
              </w:tabs>
              <w:jc w:val="center"/>
              <w:rPr>
                <w:lang w:val="en-US"/>
              </w:rPr>
            </w:pPr>
            <w:r w:rsidRPr="00FC1BB5">
              <w:rPr>
                <w:lang w:val="en-US"/>
              </w:rPr>
              <w:t>–.02</w:t>
            </w:r>
          </w:p>
        </w:tc>
        <w:tc>
          <w:tcPr>
            <w:tcW w:w="802" w:type="dxa"/>
            <w:tcBorders>
              <w:top w:val="single" w:sz="4" w:space="0" w:color="auto"/>
            </w:tcBorders>
          </w:tcPr>
          <w:p w14:paraId="2B2C1FBA" w14:textId="1704B054" w:rsidR="00151560" w:rsidRPr="00FC1BB5" w:rsidRDefault="00151560" w:rsidP="00151560">
            <w:pPr>
              <w:pStyle w:val="KeinLeerraum"/>
              <w:tabs>
                <w:tab w:val="decimal" w:pos="144"/>
              </w:tabs>
              <w:jc w:val="center"/>
              <w:rPr>
                <w:lang w:val="en-US"/>
              </w:rPr>
            </w:pPr>
            <w:r w:rsidRPr="00FC1BB5">
              <w:rPr>
                <w:lang w:val="en-US"/>
              </w:rPr>
              <w:t>.04</w:t>
            </w:r>
          </w:p>
        </w:tc>
        <w:tc>
          <w:tcPr>
            <w:tcW w:w="1328" w:type="dxa"/>
            <w:tcBorders>
              <w:top w:val="single" w:sz="4" w:space="0" w:color="auto"/>
            </w:tcBorders>
          </w:tcPr>
          <w:p w14:paraId="56C9FCC8" w14:textId="0E8B834B" w:rsidR="00151560" w:rsidRPr="00FC1BB5" w:rsidRDefault="00151560" w:rsidP="00151560">
            <w:pPr>
              <w:pStyle w:val="KeinLeerraum"/>
              <w:tabs>
                <w:tab w:val="decimal" w:pos="144"/>
              </w:tabs>
              <w:jc w:val="center"/>
              <w:rPr>
                <w:lang w:val="en-US"/>
              </w:rPr>
            </w:pPr>
            <w:r w:rsidRPr="00FC1BB5">
              <w:rPr>
                <w:lang w:val="en-US"/>
              </w:rPr>
              <w:t>–.00</w:t>
            </w:r>
          </w:p>
        </w:tc>
        <w:tc>
          <w:tcPr>
            <w:tcW w:w="612" w:type="dxa"/>
            <w:tcBorders>
              <w:top w:val="single" w:sz="4" w:space="0" w:color="auto"/>
            </w:tcBorders>
          </w:tcPr>
          <w:p w14:paraId="1DF3792C" w14:textId="26C76C62" w:rsidR="00151560" w:rsidRPr="00FC1BB5" w:rsidRDefault="00151560" w:rsidP="00151560">
            <w:pPr>
              <w:pStyle w:val="KeinLeerraum"/>
              <w:tabs>
                <w:tab w:val="decimal" w:pos="144"/>
              </w:tabs>
              <w:jc w:val="center"/>
              <w:rPr>
                <w:lang w:val="en-US"/>
              </w:rPr>
            </w:pPr>
            <w:r w:rsidRPr="00FC1BB5">
              <w:rPr>
                <w:lang w:val="en-US"/>
              </w:rPr>
              <w:t>.04</w:t>
            </w:r>
          </w:p>
        </w:tc>
      </w:tr>
      <w:tr w:rsidR="00151560" w:rsidRPr="00FC1BB5" w14:paraId="4499E516" w14:textId="77777777" w:rsidTr="00CB7030">
        <w:trPr>
          <w:trHeight w:val="131"/>
        </w:trPr>
        <w:tc>
          <w:tcPr>
            <w:tcW w:w="2806" w:type="dxa"/>
            <w:tcMar>
              <w:left w:w="0" w:type="dxa"/>
            </w:tcMar>
          </w:tcPr>
          <w:p w14:paraId="5C59C2AA" w14:textId="77777777" w:rsidR="00151560" w:rsidRPr="00FC1BB5" w:rsidRDefault="00151560" w:rsidP="00151560">
            <w:pPr>
              <w:pStyle w:val="KeinLeerraum"/>
              <w:jc w:val="left"/>
              <w:rPr>
                <w:lang w:val="en-US"/>
              </w:rPr>
            </w:pPr>
            <w:r w:rsidRPr="00FC1BB5">
              <w:rPr>
                <w:bCs/>
                <w:lang w:val="en-US"/>
              </w:rPr>
              <w:t>Issue Fatigue t-1</w:t>
            </w:r>
          </w:p>
        </w:tc>
        <w:tc>
          <w:tcPr>
            <w:tcW w:w="1328" w:type="dxa"/>
          </w:tcPr>
          <w:p w14:paraId="7A8DD443" w14:textId="5F55577D" w:rsidR="00151560" w:rsidRPr="00FC1BB5" w:rsidRDefault="00151560" w:rsidP="00C00907">
            <w:pPr>
              <w:pStyle w:val="KeinLeerraum"/>
              <w:tabs>
                <w:tab w:val="decimal" w:pos="330"/>
              </w:tabs>
              <w:jc w:val="center"/>
              <w:rPr>
                <w:lang w:val="en-US"/>
              </w:rPr>
            </w:pPr>
            <w:r w:rsidRPr="00FC1BB5">
              <w:rPr>
                <w:lang w:val="en-US"/>
              </w:rPr>
              <w:t>.79</w:t>
            </w:r>
            <w:r w:rsidR="00C00907" w:rsidRPr="00FC1BB5">
              <w:rPr>
                <w:vertAlign w:val="superscript"/>
                <w:lang w:val="en-US"/>
              </w:rPr>
              <w:t>***</w:t>
            </w:r>
          </w:p>
        </w:tc>
        <w:tc>
          <w:tcPr>
            <w:tcW w:w="802" w:type="dxa"/>
          </w:tcPr>
          <w:p w14:paraId="2E150CBF" w14:textId="3D99FD8E" w:rsidR="00151560" w:rsidRPr="00FC1BB5" w:rsidRDefault="00151560" w:rsidP="00151560">
            <w:pPr>
              <w:pStyle w:val="KeinLeerraum"/>
              <w:tabs>
                <w:tab w:val="decimal" w:pos="144"/>
              </w:tabs>
              <w:jc w:val="center"/>
              <w:rPr>
                <w:lang w:val="en-US"/>
              </w:rPr>
            </w:pPr>
            <w:r w:rsidRPr="00FC1BB5">
              <w:rPr>
                <w:lang w:val="en-US"/>
              </w:rPr>
              <w:t>.02</w:t>
            </w:r>
          </w:p>
        </w:tc>
        <w:tc>
          <w:tcPr>
            <w:tcW w:w="1329" w:type="dxa"/>
          </w:tcPr>
          <w:p w14:paraId="7896BF58" w14:textId="680A424E" w:rsidR="00151560" w:rsidRPr="00FC1BB5" w:rsidRDefault="00151560" w:rsidP="00C00907">
            <w:pPr>
              <w:pStyle w:val="KeinLeerraum"/>
              <w:tabs>
                <w:tab w:val="decimal" w:pos="360"/>
              </w:tabs>
              <w:jc w:val="center"/>
              <w:rPr>
                <w:lang w:val="en-US"/>
              </w:rPr>
            </w:pPr>
            <w:r w:rsidRPr="00FC1BB5">
              <w:rPr>
                <w:lang w:val="en-US"/>
              </w:rPr>
              <w:t>.79</w:t>
            </w:r>
            <w:r w:rsidR="00C00907" w:rsidRPr="00FC1BB5">
              <w:rPr>
                <w:vertAlign w:val="superscript"/>
                <w:lang w:val="en-US"/>
              </w:rPr>
              <w:t>***</w:t>
            </w:r>
          </w:p>
        </w:tc>
        <w:tc>
          <w:tcPr>
            <w:tcW w:w="802" w:type="dxa"/>
          </w:tcPr>
          <w:p w14:paraId="4A378981" w14:textId="009C774A" w:rsidR="00151560" w:rsidRPr="00FC1BB5" w:rsidRDefault="00151560" w:rsidP="00151560">
            <w:pPr>
              <w:pStyle w:val="KeinLeerraum"/>
              <w:tabs>
                <w:tab w:val="decimal" w:pos="144"/>
              </w:tabs>
              <w:jc w:val="center"/>
              <w:rPr>
                <w:lang w:val="en-US"/>
              </w:rPr>
            </w:pPr>
            <w:r w:rsidRPr="00FC1BB5">
              <w:rPr>
                <w:lang w:val="en-US"/>
              </w:rPr>
              <w:t>.02</w:t>
            </w:r>
          </w:p>
        </w:tc>
        <w:tc>
          <w:tcPr>
            <w:tcW w:w="1328" w:type="dxa"/>
          </w:tcPr>
          <w:p w14:paraId="4FA3017D" w14:textId="6C9E99C0" w:rsidR="00151560" w:rsidRPr="00FC1BB5" w:rsidRDefault="00151560" w:rsidP="00C00907">
            <w:pPr>
              <w:pStyle w:val="KeinLeerraum"/>
              <w:tabs>
                <w:tab w:val="decimal" w:pos="380"/>
              </w:tabs>
              <w:jc w:val="center"/>
              <w:rPr>
                <w:lang w:val="en-US"/>
              </w:rPr>
            </w:pPr>
            <w:r w:rsidRPr="00FC1BB5">
              <w:rPr>
                <w:lang w:val="en-US"/>
              </w:rPr>
              <w:t>.78</w:t>
            </w:r>
            <w:r w:rsidR="00C00907" w:rsidRPr="00FC1BB5">
              <w:rPr>
                <w:vertAlign w:val="superscript"/>
                <w:lang w:val="en-US"/>
              </w:rPr>
              <w:t>***</w:t>
            </w:r>
          </w:p>
        </w:tc>
        <w:tc>
          <w:tcPr>
            <w:tcW w:w="612" w:type="dxa"/>
          </w:tcPr>
          <w:p w14:paraId="3B7CFA44" w14:textId="7FCAD3D5"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3F9514CC" w14:textId="77777777" w:rsidTr="00CB7030">
        <w:trPr>
          <w:trHeight w:val="131"/>
        </w:trPr>
        <w:tc>
          <w:tcPr>
            <w:tcW w:w="2806" w:type="dxa"/>
            <w:tcMar>
              <w:left w:w="0" w:type="dxa"/>
            </w:tcMar>
          </w:tcPr>
          <w:p w14:paraId="5EF6436C" w14:textId="428BB185" w:rsidR="00151560" w:rsidRPr="00FC1BB5" w:rsidRDefault="00151560" w:rsidP="00151560">
            <w:pPr>
              <w:pStyle w:val="KeinLeerraum"/>
              <w:jc w:val="left"/>
              <w:rPr>
                <w:bCs/>
                <w:lang w:val="en-US"/>
              </w:rPr>
            </w:pPr>
            <w:r w:rsidRPr="00FC1BB5">
              <w:rPr>
                <w:bCs/>
                <w:lang w:val="en-US"/>
              </w:rPr>
              <w:t>Personalization</w:t>
            </w:r>
          </w:p>
        </w:tc>
        <w:tc>
          <w:tcPr>
            <w:tcW w:w="1328" w:type="dxa"/>
          </w:tcPr>
          <w:p w14:paraId="28857C8C" w14:textId="2765A3FB" w:rsidR="00151560" w:rsidRPr="00FC1BB5" w:rsidRDefault="00151560" w:rsidP="00151560">
            <w:pPr>
              <w:pStyle w:val="KeinLeerraum"/>
              <w:tabs>
                <w:tab w:val="decimal" w:pos="144"/>
              </w:tabs>
              <w:jc w:val="center"/>
              <w:rPr>
                <w:lang w:val="en-US"/>
              </w:rPr>
            </w:pPr>
            <w:r w:rsidRPr="00FC1BB5">
              <w:rPr>
                <w:lang w:val="en-US"/>
              </w:rPr>
              <w:t>.04</w:t>
            </w:r>
          </w:p>
        </w:tc>
        <w:tc>
          <w:tcPr>
            <w:tcW w:w="802" w:type="dxa"/>
          </w:tcPr>
          <w:p w14:paraId="2407D96F" w14:textId="0B17BD0F" w:rsidR="00151560" w:rsidRPr="00FC1BB5" w:rsidRDefault="00151560" w:rsidP="00151560">
            <w:pPr>
              <w:pStyle w:val="KeinLeerraum"/>
              <w:tabs>
                <w:tab w:val="decimal" w:pos="144"/>
              </w:tabs>
              <w:jc w:val="center"/>
              <w:rPr>
                <w:lang w:val="en-US"/>
              </w:rPr>
            </w:pPr>
            <w:r w:rsidRPr="00FC1BB5">
              <w:rPr>
                <w:lang w:val="en-US"/>
              </w:rPr>
              <w:t>.02</w:t>
            </w:r>
          </w:p>
        </w:tc>
        <w:tc>
          <w:tcPr>
            <w:tcW w:w="1329" w:type="dxa"/>
          </w:tcPr>
          <w:p w14:paraId="5C2D313E" w14:textId="67D90335" w:rsidR="00151560" w:rsidRPr="00FC1BB5" w:rsidRDefault="00151560" w:rsidP="00151560">
            <w:pPr>
              <w:pStyle w:val="KeinLeerraum"/>
              <w:tabs>
                <w:tab w:val="decimal" w:pos="144"/>
              </w:tabs>
              <w:jc w:val="center"/>
              <w:rPr>
                <w:lang w:val="en-US"/>
              </w:rPr>
            </w:pPr>
            <w:r w:rsidRPr="00FC1BB5">
              <w:rPr>
                <w:lang w:val="en-US"/>
              </w:rPr>
              <w:t>.04</w:t>
            </w:r>
            <w:r w:rsidRPr="00FC1BB5">
              <w:rPr>
                <w:vertAlign w:val="superscript"/>
                <w:lang w:val="en-US"/>
              </w:rPr>
              <w:t>*</w:t>
            </w:r>
          </w:p>
        </w:tc>
        <w:tc>
          <w:tcPr>
            <w:tcW w:w="802" w:type="dxa"/>
          </w:tcPr>
          <w:p w14:paraId="4CC70106" w14:textId="085891E4" w:rsidR="00151560" w:rsidRPr="00FC1BB5" w:rsidRDefault="00151560" w:rsidP="00151560">
            <w:pPr>
              <w:pStyle w:val="KeinLeerraum"/>
              <w:tabs>
                <w:tab w:val="decimal" w:pos="144"/>
              </w:tabs>
              <w:jc w:val="center"/>
              <w:rPr>
                <w:lang w:val="en-US"/>
              </w:rPr>
            </w:pPr>
            <w:r w:rsidRPr="00FC1BB5">
              <w:rPr>
                <w:lang w:val="en-US"/>
              </w:rPr>
              <w:t>.02</w:t>
            </w:r>
          </w:p>
        </w:tc>
        <w:tc>
          <w:tcPr>
            <w:tcW w:w="1328" w:type="dxa"/>
          </w:tcPr>
          <w:p w14:paraId="097F136E" w14:textId="1136AF2A" w:rsidR="00151560" w:rsidRPr="00FC1BB5" w:rsidRDefault="00151560" w:rsidP="00151560">
            <w:pPr>
              <w:pStyle w:val="KeinLeerraum"/>
              <w:tabs>
                <w:tab w:val="decimal" w:pos="144"/>
              </w:tabs>
              <w:jc w:val="center"/>
              <w:rPr>
                <w:lang w:val="en-US"/>
              </w:rPr>
            </w:pPr>
            <w:r w:rsidRPr="00FC1BB5">
              <w:rPr>
                <w:lang w:val="en-US"/>
              </w:rPr>
              <w:t>.03</w:t>
            </w:r>
          </w:p>
        </w:tc>
        <w:tc>
          <w:tcPr>
            <w:tcW w:w="612" w:type="dxa"/>
          </w:tcPr>
          <w:p w14:paraId="6B192B0A" w14:textId="37D7201B"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69AD1D19" w14:textId="77777777" w:rsidTr="00CB7030">
        <w:trPr>
          <w:trHeight w:val="131"/>
        </w:trPr>
        <w:tc>
          <w:tcPr>
            <w:tcW w:w="2806" w:type="dxa"/>
            <w:tcMar>
              <w:left w:w="0" w:type="dxa"/>
            </w:tcMar>
          </w:tcPr>
          <w:p w14:paraId="554B9AD1" w14:textId="77777777" w:rsidR="00151560" w:rsidRPr="00FC1BB5" w:rsidRDefault="00151560" w:rsidP="00151560">
            <w:pPr>
              <w:pStyle w:val="KeinLeerraum"/>
              <w:jc w:val="left"/>
              <w:rPr>
                <w:lang w:val="en-US"/>
              </w:rPr>
            </w:pPr>
            <w:r w:rsidRPr="00FC1BB5">
              <w:rPr>
                <w:bCs/>
                <w:lang w:val="en-US"/>
              </w:rPr>
              <w:t>Sex</w:t>
            </w:r>
          </w:p>
        </w:tc>
        <w:tc>
          <w:tcPr>
            <w:tcW w:w="1328" w:type="dxa"/>
          </w:tcPr>
          <w:p w14:paraId="507F336B" w14:textId="7CA1050B"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3AE47480" w14:textId="107984AD" w:rsidR="00151560" w:rsidRPr="00FC1BB5" w:rsidRDefault="00151560" w:rsidP="00151560">
            <w:pPr>
              <w:pStyle w:val="KeinLeerraum"/>
              <w:tabs>
                <w:tab w:val="decimal" w:pos="144"/>
              </w:tabs>
              <w:jc w:val="center"/>
              <w:rPr>
                <w:lang w:val="en-US"/>
              </w:rPr>
            </w:pPr>
            <w:r w:rsidRPr="00FC1BB5">
              <w:rPr>
                <w:lang w:val="en-US"/>
              </w:rPr>
              <w:t>–</w:t>
            </w:r>
          </w:p>
        </w:tc>
        <w:tc>
          <w:tcPr>
            <w:tcW w:w="1329" w:type="dxa"/>
          </w:tcPr>
          <w:p w14:paraId="69562A2A" w14:textId="575ED312"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299C7B08" w14:textId="4922669F" w:rsidR="00151560" w:rsidRPr="00FC1BB5" w:rsidRDefault="00151560" w:rsidP="00151560">
            <w:pPr>
              <w:pStyle w:val="KeinLeerraum"/>
              <w:tabs>
                <w:tab w:val="decimal" w:pos="144"/>
              </w:tabs>
              <w:jc w:val="center"/>
              <w:rPr>
                <w:lang w:val="en-US"/>
              </w:rPr>
            </w:pPr>
            <w:r w:rsidRPr="00FC1BB5">
              <w:rPr>
                <w:lang w:val="en-US"/>
              </w:rPr>
              <w:t>–</w:t>
            </w:r>
          </w:p>
        </w:tc>
        <w:tc>
          <w:tcPr>
            <w:tcW w:w="1328" w:type="dxa"/>
          </w:tcPr>
          <w:p w14:paraId="7328995A" w14:textId="0F7FF29F" w:rsidR="00151560" w:rsidRPr="00FC1BB5" w:rsidRDefault="00151560" w:rsidP="00C00907">
            <w:pPr>
              <w:pStyle w:val="KeinLeerraum"/>
              <w:tabs>
                <w:tab w:val="decimal" w:pos="200"/>
              </w:tabs>
              <w:jc w:val="center"/>
              <w:rPr>
                <w:lang w:val="en-US"/>
              </w:rPr>
            </w:pPr>
            <w:r w:rsidRPr="00FC1BB5">
              <w:rPr>
                <w:lang w:val="en-US"/>
              </w:rPr>
              <w:t>.03</w:t>
            </w:r>
            <w:r w:rsidR="00C00907" w:rsidRPr="00FC1BB5">
              <w:rPr>
                <w:vertAlign w:val="superscript"/>
                <w:lang w:val="en-US"/>
              </w:rPr>
              <w:t>*</w:t>
            </w:r>
          </w:p>
        </w:tc>
        <w:tc>
          <w:tcPr>
            <w:tcW w:w="612" w:type="dxa"/>
          </w:tcPr>
          <w:p w14:paraId="778FFB6B" w14:textId="430E3744"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5F529614" w14:textId="77777777" w:rsidTr="00CB7030">
        <w:trPr>
          <w:trHeight w:val="131"/>
        </w:trPr>
        <w:tc>
          <w:tcPr>
            <w:tcW w:w="2806" w:type="dxa"/>
            <w:tcMar>
              <w:left w:w="0" w:type="dxa"/>
            </w:tcMar>
          </w:tcPr>
          <w:p w14:paraId="31423135" w14:textId="77777777" w:rsidR="00151560" w:rsidRPr="00FC1BB5" w:rsidRDefault="00151560" w:rsidP="00151560">
            <w:pPr>
              <w:pStyle w:val="KeinLeerraum"/>
              <w:jc w:val="left"/>
              <w:rPr>
                <w:lang w:val="en-US"/>
              </w:rPr>
            </w:pPr>
            <w:r w:rsidRPr="00FC1BB5">
              <w:rPr>
                <w:bCs/>
                <w:lang w:val="en-US"/>
              </w:rPr>
              <w:t>Age</w:t>
            </w:r>
          </w:p>
        </w:tc>
        <w:tc>
          <w:tcPr>
            <w:tcW w:w="1328" w:type="dxa"/>
          </w:tcPr>
          <w:p w14:paraId="53669206" w14:textId="0E051D0C"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20FCCCDE" w14:textId="03613847" w:rsidR="00151560" w:rsidRPr="00FC1BB5" w:rsidRDefault="00151560" w:rsidP="00151560">
            <w:pPr>
              <w:pStyle w:val="KeinLeerraum"/>
              <w:tabs>
                <w:tab w:val="decimal" w:pos="144"/>
              </w:tabs>
              <w:jc w:val="center"/>
              <w:rPr>
                <w:lang w:val="en-US"/>
              </w:rPr>
            </w:pPr>
            <w:r w:rsidRPr="00FC1BB5">
              <w:rPr>
                <w:lang w:val="en-US"/>
              </w:rPr>
              <w:t>–</w:t>
            </w:r>
          </w:p>
        </w:tc>
        <w:tc>
          <w:tcPr>
            <w:tcW w:w="1329" w:type="dxa"/>
          </w:tcPr>
          <w:p w14:paraId="1D4C2E94" w14:textId="1FB2B588"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0EA393A6" w14:textId="41E499AE" w:rsidR="00151560" w:rsidRPr="00FC1BB5" w:rsidRDefault="00151560" w:rsidP="00151560">
            <w:pPr>
              <w:pStyle w:val="KeinLeerraum"/>
              <w:tabs>
                <w:tab w:val="decimal" w:pos="144"/>
              </w:tabs>
              <w:jc w:val="center"/>
              <w:rPr>
                <w:lang w:val="en-US"/>
              </w:rPr>
            </w:pPr>
            <w:r w:rsidRPr="00FC1BB5">
              <w:rPr>
                <w:lang w:val="en-US"/>
              </w:rPr>
              <w:t>–</w:t>
            </w:r>
          </w:p>
        </w:tc>
        <w:tc>
          <w:tcPr>
            <w:tcW w:w="1328" w:type="dxa"/>
          </w:tcPr>
          <w:p w14:paraId="3463FD67" w14:textId="3A8B707D" w:rsidR="00151560" w:rsidRPr="00FC1BB5" w:rsidRDefault="00151560" w:rsidP="00C00907">
            <w:pPr>
              <w:pStyle w:val="KeinLeerraum"/>
              <w:tabs>
                <w:tab w:val="decimal" w:pos="200"/>
              </w:tabs>
              <w:jc w:val="center"/>
              <w:rPr>
                <w:lang w:val="en-US"/>
              </w:rPr>
            </w:pPr>
            <w:r w:rsidRPr="00FC1BB5">
              <w:rPr>
                <w:lang w:val="en-US"/>
              </w:rPr>
              <w:t>–.04</w:t>
            </w:r>
            <w:r w:rsidR="00C00907" w:rsidRPr="00FC1BB5">
              <w:rPr>
                <w:vertAlign w:val="superscript"/>
                <w:lang w:val="en-US"/>
              </w:rPr>
              <w:t>*</w:t>
            </w:r>
          </w:p>
        </w:tc>
        <w:tc>
          <w:tcPr>
            <w:tcW w:w="612" w:type="dxa"/>
          </w:tcPr>
          <w:p w14:paraId="7AFD37CC" w14:textId="28A3051E"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164D6CBD" w14:textId="77777777" w:rsidTr="00CB7030">
        <w:trPr>
          <w:trHeight w:val="131"/>
        </w:trPr>
        <w:tc>
          <w:tcPr>
            <w:tcW w:w="2806" w:type="dxa"/>
            <w:tcMar>
              <w:left w:w="0" w:type="dxa"/>
            </w:tcMar>
          </w:tcPr>
          <w:p w14:paraId="7E54589A" w14:textId="77777777" w:rsidR="00151560" w:rsidRPr="00FC1BB5" w:rsidRDefault="00151560" w:rsidP="00151560">
            <w:pPr>
              <w:pStyle w:val="KeinLeerraum"/>
              <w:jc w:val="left"/>
              <w:rPr>
                <w:bCs/>
                <w:lang w:val="en-US"/>
              </w:rPr>
            </w:pPr>
            <w:r w:rsidRPr="00FC1BB5">
              <w:rPr>
                <w:bCs/>
                <w:lang w:val="en-US"/>
              </w:rPr>
              <w:t>Education</w:t>
            </w:r>
          </w:p>
        </w:tc>
        <w:tc>
          <w:tcPr>
            <w:tcW w:w="1328" w:type="dxa"/>
          </w:tcPr>
          <w:p w14:paraId="04D7F5E6" w14:textId="7FE89855"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6C012609" w14:textId="50245CD8" w:rsidR="00151560" w:rsidRPr="00FC1BB5" w:rsidRDefault="00151560" w:rsidP="00151560">
            <w:pPr>
              <w:pStyle w:val="KeinLeerraum"/>
              <w:tabs>
                <w:tab w:val="decimal" w:pos="144"/>
              </w:tabs>
              <w:jc w:val="center"/>
              <w:rPr>
                <w:lang w:val="en-US"/>
              </w:rPr>
            </w:pPr>
            <w:r w:rsidRPr="00FC1BB5">
              <w:rPr>
                <w:lang w:val="en-US"/>
              </w:rPr>
              <w:t>–</w:t>
            </w:r>
          </w:p>
        </w:tc>
        <w:tc>
          <w:tcPr>
            <w:tcW w:w="1329" w:type="dxa"/>
          </w:tcPr>
          <w:p w14:paraId="031D0AEE" w14:textId="1BF77DB9"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0C38F00E" w14:textId="6B836932" w:rsidR="00151560" w:rsidRPr="00FC1BB5" w:rsidRDefault="00151560" w:rsidP="00151560">
            <w:pPr>
              <w:pStyle w:val="KeinLeerraum"/>
              <w:tabs>
                <w:tab w:val="decimal" w:pos="144"/>
              </w:tabs>
              <w:jc w:val="center"/>
              <w:rPr>
                <w:lang w:val="en-US"/>
              </w:rPr>
            </w:pPr>
            <w:r w:rsidRPr="00FC1BB5">
              <w:rPr>
                <w:lang w:val="en-US"/>
              </w:rPr>
              <w:t>–</w:t>
            </w:r>
          </w:p>
        </w:tc>
        <w:tc>
          <w:tcPr>
            <w:tcW w:w="1328" w:type="dxa"/>
          </w:tcPr>
          <w:p w14:paraId="7F5E0746" w14:textId="12674421" w:rsidR="00151560" w:rsidRPr="00FC1BB5" w:rsidRDefault="00151560" w:rsidP="00C00907">
            <w:pPr>
              <w:pStyle w:val="KeinLeerraum"/>
              <w:tabs>
                <w:tab w:val="decimal" w:pos="200"/>
              </w:tabs>
              <w:jc w:val="center"/>
              <w:rPr>
                <w:lang w:val="en-US"/>
              </w:rPr>
            </w:pPr>
            <w:r w:rsidRPr="00FC1BB5">
              <w:rPr>
                <w:lang w:val="en-US"/>
              </w:rPr>
              <w:t>–.03</w:t>
            </w:r>
            <w:r w:rsidR="00C00907" w:rsidRPr="00FC1BB5">
              <w:rPr>
                <w:vertAlign w:val="superscript"/>
                <w:lang w:val="en-US"/>
              </w:rPr>
              <w:t>*</w:t>
            </w:r>
          </w:p>
        </w:tc>
        <w:tc>
          <w:tcPr>
            <w:tcW w:w="612" w:type="dxa"/>
          </w:tcPr>
          <w:p w14:paraId="554A167C" w14:textId="3BE2D2D3"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6FCFDB75" w14:textId="77777777" w:rsidTr="00CB7030">
        <w:trPr>
          <w:trHeight w:val="131"/>
        </w:trPr>
        <w:tc>
          <w:tcPr>
            <w:tcW w:w="2806" w:type="dxa"/>
            <w:tcMar>
              <w:left w:w="0" w:type="dxa"/>
            </w:tcMar>
          </w:tcPr>
          <w:p w14:paraId="33515265" w14:textId="77777777" w:rsidR="00151560" w:rsidRPr="00FC1BB5" w:rsidRDefault="00151560" w:rsidP="00151560">
            <w:pPr>
              <w:pStyle w:val="KeinLeerraum"/>
              <w:jc w:val="left"/>
              <w:rPr>
                <w:bCs/>
                <w:lang w:val="en-US"/>
              </w:rPr>
            </w:pPr>
            <w:r w:rsidRPr="00FC1BB5">
              <w:rPr>
                <w:bCs/>
                <w:lang w:val="en-US"/>
              </w:rPr>
              <w:t>Constant</w:t>
            </w:r>
          </w:p>
        </w:tc>
        <w:tc>
          <w:tcPr>
            <w:tcW w:w="1328" w:type="dxa"/>
          </w:tcPr>
          <w:p w14:paraId="51D2CE52" w14:textId="54E85AD0" w:rsidR="00151560" w:rsidRPr="00FC1BB5" w:rsidRDefault="00151560" w:rsidP="00151560">
            <w:pPr>
              <w:pStyle w:val="KeinLeerraum"/>
              <w:tabs>
                <w:tab w:val="decimal" w:pos="144"/>
              </w:tabs>
              <w:jc w:val="center"/>
              <w:rPr>
                <w:lang w:val="en-US"/>
              </w:rPr>
            </w:pPr>
            <w:r w:rsidRPr="00FC1BB5">
              <w:rPr>
                <w:lang w:val="en-US"/>
              </w:rPr>
              <w:t>–.0</w:t>
            </w:r>
            <w:r w:rsidR="000C6C0D" w:rsidRPr="00FC1BB5">
              <w:rPr>
                <w:lang w:val="en-US"/>
              </w:rPr>
              <w:t>1</w:t>
            </w:r>
          </w:p>
        </w:tc>
        <w:tc>
          <w:tcPr>
            <w:tcW w:w="802" w:type="dxa"/>
          </w:tcPr>
          <w:p w14:paraId="1F4213A1" w14:textId="337A9FC0" w:rsidR="00151560" w:rsidRPr="00FC1BB5" w:rsidRDefault="00151560" w:rsidP="00151560">
            <w:pPr>
              <w:pStyle w:val="KeinLeerraum"/>
              <w:tabs>
                <w:tab w:val="decimal" w:pos="144"/>
              </w:tabs>
              <w:jc w:val="center"/>
              <w:rPr>
                <w:lang w:val="en-US"/>
              </w:rPr>
            </w:pPr>
            <w:r w:rsidRPr="00FC1BB5">
              <w:rPr>
                <w:lang w:val="en-US"/>
              </w:rPr>
              <w:t>.03</w:t>
            </w:r>
          </w:p>
        </w:tc>
        <w:tc>
          <w:tcPr>
            <w:tcW w:w="1329" w:type="dxa"/>
          </w:tcPr>
          <w:p w14:paraId="44F7DA49" w14:textId="370DD47D" w:rsidR="00151560" w:rsidRPr="00FC1BB5" w:rsidRDefault="00151560" w:rsidP="00151560">
            <w:pPr>
              <w:pStyle w:val="KeinLeerraum"/>
              <w:tabs>
                <w:tab w:val="decimal" w:pos="144"/>
              </w:tabs>
              <w:jc w:val="center"/>
              <w:rPr>
                <w:lang w:val="en-US"/>
              </w:rPr>
            </w:pPr>
            <w:r w:rsidRPr="00FC1BB5">
              <w:rPr>
                <w:lang w:val="en-US"/>
              </w:rPr>
              <w:t>.00</w:t>
            </w:r>
          </w:p>
        </w:tc>
        <w:tc>
          <w:tcPr>
            <w:tcW w:w="802" w:type="dxa"/>
          </w:tcPr>
          <w:p w14:paraId="737DF157" w14:textId="421868E6" w:rsidR="00151560" w:rsidRPr="00FC1BB5" w:rsidRDefault="00151560" w:rsidP="00151560">
            <w:pPr>
              <w:pStyle w:val="KeinLeerraum"/>
              <w:tabs>
                <w:tab w:val="decimal" w:pos="144"/>
              </w:tabs>
              <w:jc w:val="center"/>
              <w:rPr>
                <w:lang w:val="en-US"/>
              </w:rPr>
            </w:pPr>
            <w:r w:rsidRPr="00FC1BB5">
              <w:rPr>
                <w:lang w:val="en-US"/>
              </w:rPr>
              <w:t>.03</w:t>
            </w:r>
          </w:p>
        </w:tc>
        <w:tc>
          <w:tcPr>
            <w:tcW w:w="1328" w:type="dxa"/>
          </w:tcPr>
          <w:p w14:paraId="41A09A1B" w14:textId="01E55925" w:rsidR="00151560" w:rsidRPr="00FC1BB5" w:rsidRDefault="00151560" w:rsidP="00151560">
            <w:pPr>
              <w:pStyle w:val="KeinLeerraum"/>
              <w:tabs>
                <w:tab w:val="decimal" w:pos="144"/>
              </w:tabs>
              <w:jc w:val="center"/>
              <w:rPr>
                <w:lang w:val="en-US"/>
              </w:rPr>
            </w:pPr>
            <w:r w:rsidRPr="00FC1BB5">
              <w:rPr>
                <w:lang w:val="en-US"/>
              </w:rPr>
              <w:t>–.00</w:t>
            </w:r>
          </w:p>
        </w:tc>
        <w:tc>
          <w:tcPr>
            <w:tcW w:w="612" w:type="dxa"/>
          </w:tcPr>
          <w:p w14:paraId="4944CF41" w14:textId="5D5669D6" w:rsidR="00151560" w:rsidRPr="00FC1BB5" w:rsidRDefault="00151560" w:rsidP="00151560">
            <w:pPr>
              <w:pStyle w:val="KeinLeerraum"/>
              <w:tabs>
                <w:tab w:val="decimal" w:pos="144"/>
              </w:tabs>
              <w:jc w:val="center"/>
              <w:rPr>
                <w:lang w:val="en-US"/>
              </w:rPr>
            </w:pPr>
            <w:r w:rsidRPr="00FC1BB5">
              <w:rPr>
                <w:lang w:val="en-US"/>
              </w:rPr>
              <w:t>.03</w:t>
            </w:r>
          </w:p>
        </w:tc>
      </w:tr>
      <w:tr w:rsidR="00151560" w:rsidRPr="00FC1BB5" w14:paraId="16537BA4" w14:textId="77777777" w:rsidTr="00CB7030">
        <w:trPr>
          <w:trHeight w:val="131"/>
        </w:trPr>
        <w:tc>
          <w:tcPr>
            <w:tcW w:w="2806" w:type="dxa"/>
            <w:tcMar>
              <w:left w:w="0" w:type="dxa"/>
            </w:tcMar>
          </w:tcPr>
          <w:p w14:paraId="14231875" w14:textId="77777777" w:rsidR="00151560" w:rsidRPr="00FC1BB5" w:rsidRDefault="00151560" w:rsidP="00151560">
            <w:pPr>
              <w:pStyle w:val="KeinLeerraum"/>
              <w:jc w:val="left"/>
              <w:rPr>
                <w:bCs/>
                <w:i/>
                <w:color w:val="000000" w:themeColor="text1"/>
                <w:lang w:val="en-US"/>
              </w:rPr>
            </w:pPr>
            <w:r w:rsidRPr="00FC1BB5">
              <w:rPr>
                <w:bCs/>
                <w:i/>
                <w:color w:val="000000" w:themeColor="text1"/>
                <w:lang w:val="en-US"/>
              </w:rPr>
              <w:t>N</w:t>
            </w:r>
          </w:p>
        </w:tc>
        <w:tc>
          <w:tcPr>
            <w:tcW w:w="1328" w:type="dxa"/>
          </w:tcPr>
          <w:p w14:paraId="216E0B36" w14:textId="132F3939" w:rsidR="00151560" w:rsidRPr="00FC1BB5" w:rsidRDefault="00151560" w:rsidP="00151560">
            <w:pPr>
              <w:pStyle w:val="KeinLeerraum"/>
              <w:tabs>
                <w:tab w:val="decimal" w:pos="144"/>
              </w:tabs>
              <w:jc w:val="center"/>
              <w:rPr>
                <w:lang w:val="en-US"/>
              </w:rPr>
            </w:pPr>
            <w:r w:rsidRPr="00FC1BB5">
              <w:rPr>
                <w:lang w:val="en-US"/>
              </w:rPr>
              <w:t>1,272</w:t>
            </w:r>
          </w:p>
        </w:tc>
        <w:tc>
          <w:tcPr>
            <w:tcW w:w="802" w:type="dxa"/>
          </w:tcPr>
          <w:p w14:paraId="15B0CDC4" w14:textId="77777777" w:rsidR="00151560" w:rsidRPr="00FC1BB5" w:rsidRDefault="00151560" w:rsidP="00151560">
            <w:pPr>
              <w:pStyle w:val="KeinLeerraum"/>
              <w:tabs>
                <w:tab w:val="decimal" w:pos="144"/>
              </w:tabs>
              <w:jc w:val="center"/>
              <w:rPr>
                <w:lang w:val="en-US"/>
              </w:rPr>
            </w:pPr>
          </w:p>
        </w:tc>
        <w:tc>
          <w:tcPr>
            <w:tcW w:w="1329" w:type="dxa"/>
          </w:tcPr>
          <w:p w14:paraId="3AD2A60E" w14:textId="0E953353" w:rsidR="00151560" w:rsidRPr="00FC1BB5" w:rsidRDefault="00151560" w:rsidP="00151560">
            <w:pPr>
              <w:pStyle w:val="KeinLeerraum"/>
              <w:tabs>
                <w:tab w:val="decimal" w:pos="144"/>
              </w:tabs>
              <w:jc w:val="center"/>
              <w:rPr>
                <w:lang w:val="en-US"/>
              </w:rPr>
            </w:pPr>
            <w:r w:rsidRPr="00FC1BB5">
              <w:rPr>
                <w:lang w:val="en-US"/>
              </w:rPr>
              <w:t>1,272</w:t>
            </w:r>
          </w:p>
        </w:tc>
        <w:tc>
          <w:tcPr>
            <w:tcW w:w="802" w:type="dxa"/>
          </w:tcPr>
          <w:p w14:paraId="3E39365C" w14:textId="77777777" w:rsidR="00151560" w:rsidRPr="00FC1BB5" w:rsidRDefault="00151560" w:rsidP="00151560">
            <w:pPr>
              <w:pStyle w:val="KeinLeerraum"/>
              <w:tabs>
                <w:tab w:val="decimal" w:pos="144"/>
              </w:tabs>
              <w:jc w:val="center"/>
              <w:rPr>
                <w:lang w:val="en-US"/>
              </w:rPr>
            </w:pPr>
          </w:p>
        </w:tc>
        <w:tc>
          <w:tcPr>
            <w:tcW w:w="1328" w:type="dxa"/>
          </w:tcPr>
          <w:p w14:paraId="33E74801" w14:textId="57417D45" w:rsidR="00151560" w:rsidRPr="00FC1BB5" w:rsidRDefault="00151560" w:rsidP="00151560">
            <w:pPr>
              <w:pStyle w:val="KeinLeerraum"/>
              <w:tabs>
                <w:tab w:val="decimal" w:pos="144"/>
              </w:tabs>
              <w:jc w:val="center"/>
              <w:rPr>
                <w:lang w:val="en-US"/>
              </w:rPr>
            </w:pPr>
            <w:r w:rsidRPr="00FC1BB5">
              <w:rPr>
                <w:lang w:val="en-US"/>
              </w:rPr>
              <w:t>1,262</w:t>
            </w:r>
          </w:p>
        </w:tc>
        <w:tc>
          <w:tcPr>
            <w:tcW w:w="612" w:type="dxa"/>
          </w:tcPr>
          <w:p w14:paraId="4AC22D5F" w14:textId="77777777" w:rsidR="00151560" w:rsidRPr="00FC1BB5" w:rsidRDefault="00151560" w:rsidP="00151560">
            <w:pPr>
              <w:pStyle w:val="KeinLeerraum"/>
              <w:tabs>
                <w:tab w:val="decimal" w:pos="144"/>
              </w:tabs>
              <w:jc w:val="center"/>
              <w:rPr>
                <w:lang w:val="en-US"/>
              </w:rPr>
            </w:pPr>
          </w:p>
        </w:tc>
      </w:tr>
      <w:tr w:rsidR="00151560" w:rsidRPr="00FC1BB5" w14:paraId="1644F2DF" w14:textId="77777777" w:rsidTr="00CB7030">
        <w:trPr>
          <w:trHeight w:val="131"/>
        </w:trPr>
        <w:tc>
          <w:tcPr>
            <w:tcW w:w="2806" w:type="dxa"/>
            <w:tcBorders>
              <w:bottom w:val="single" w:sz="8" w:space="0" w:color="auto"/>
            </w:tcBorders>
            <w:tcMar>
              <w:left w:w="0" w:type="dxa"/>
            </w:tcMar>
          </w:tcPr>
          <w:p w14:paraId="1BBB0C29" w14:textId="77777777" w:rsidR="00151560" w:rsidRPr="00FC1BB5" w:rsidRDefault="00151560" w:rsidP="00151560">
            <w:pPr>
              <w:pStyle w:val="KeinLeerraum"/>
              <w:jc w:val="left"/>
              <w:rPr>
                <w:bCs/>
                <w:lang w:val="en-US"/>
              </w:rPr>
            </w:pPr>
            <w:r w:rsidRPr="00FC1BB5">
              <w:rPr>
                <w:bCs/>
                <w:i/>
                <w:lang w:val="en-US"/>
              </w:rPr>
              <w:t>R</w:t>
            </w:r>
            <w:r w:rsidRPr="00FC1BB5">
              <w:rPr>
                <w:bCs/>
                <w:vertAlign w:val="superscript"/>
                <w:lang w:val="en-US"/>
              </w:rPr>
              <w:t>2</w:t>
            </w:r>
          </w:p>
        </w:tc>
        <w:tc>
          <w:tcPr>
            <w:tcW w:w="1328" w:type="dxa"/>
            <w:tcBorders>
              <w:bottom w:val="single" w:sz="8" w:space="0" w:color="auto"/>
            </w:tcBorders>
          </w:tcPr>
          <w:p w14:paraId="71CE429B" w14:textId="024ACCA3" w:rsidR="00151560" w:rsidRPr="00FC1BB5" w:rsidRDefault="00151560" w:rsidP="00151560">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10DE199D" w14:textId="77777777" w:rsidR="00151560" w:rsidRPr="00FC1BB5" w:rsidRDefault="00151560" w:rsidP="00151560">
            <w:pPr>
              <w:pStyle w:val="KeinLeerraum"/>
              <w:tabs>
                <w:tab w:val="decimal" w:pos="144"/>
              </w:tabs>
              <w:jc w:val="center"/>
              <w:rPr>
                <w:lang w:val="en-US"/>
              </w:rPr>
            </w:pPr>
          </w:p>
        </w:tc>
        <w:tc>
          <w:tcPr>
            <w:tcW w:w="1329" w:type="dxa"/>
            <w:tcBorders>
              <w:bottom w:val="single" w:sz="8" w:space="0" w:color="auto"/>
            </w:tcBorders>
          </w:tcPr>
          <w:p w14:paraId="338965B1" w14:textId="35F06A80" w:rsidR="00151560" w:rsidRPr="00FC1BB5" w:rsidRDefault="00151560" w:rsidP="00151560">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390EFFFB" w14:textId="77777777" w:rsidR="00151560" w:rsidRPr="00FC1BB5" w:rsidRDefault="00151560" w:rsidP="00151560">
            <w:pPr>
              <w:pStyle w:val="KeinLeerraum"/>
              <w:tabs>
                <w:tab w:val="decimal" w:pos="144"/>
              </w:tabs>
              <w:jc w:val="center"/>
              <w:rPr>
                <w:lang w:val="en-US"/>
              </w:rPr>
            </w:pPr>
          </w:p>
        </w:tc>
        <w:tc>
          <w:tcPr>
            <w:tcW w:w="1328" w:type="dxa"/>
            <w:tcBorders>
              <w:bottom w:val="single" w:sz="8" w:space="0" w:color="auto"/>
            </w:tcBorders>
          </w:tcPr>
          <w:p w14:paraId="0F7F215E" w14:textId="21A4874A" w:rsidR="00151560" w:rsidRPr="00FC1BB5" w:rsidRDefault="00151560" w:rsidP="00151560">
            <w:pPr>
              <w:pStyle w:val="KeinLeerraum"/>
              <w:tabs>
                <w:tab w:val="decimal" w:pos="144"/>
              </w:tabs>
              <w:jc w:val="center"/>
              <w:rPr>
                <w:lang w:val="en-US"/>
              </w:rPr>
            </w:pPr>
            <w:r w:rsidRPr="00FC1BB5">
              <w:rPr>
                <w:lang w:val="en-US"/>
              </w:rPr>
              <w:t>.59</w:t>
            </w:r>
          </w:p>
        </w:tc>
        <w:tc>
          <w:tcPr>
            <w:tcW w:w="612" w:type="dxa"/>
            <w:tcBorders>
              <w:bottom w:val="single" w:sz="8" w:space="0" w:color="auto"/>
            </w:tcBorders>
          </w:tcPr>
          <w:p w14:paraId="1B2FDD2E" w14:textId="77777777" w:rsidR="00151560" w:rsidRPr="00FC1BB5" w:rsidRDefault="00151560" w:rsidP="00151560">
            <w:pPr>
              <w:pStyle w:val="KeinLeerraum"/>
              <w:tabs>
                <w:tab w:val="decimal" w:pos="144"/>
              </w:tabs>
              <w:jc w:val="center"/>
              <w:rPr>
                <w:lang w:val="en-US"/>
              </w:rPr>
            </w:pPr>
          </w:p>
        </w:tc>
      </w:tr>
      <w:tr w:rsidR="00151560" w:rsidRPr="00FC1BB5" w14:paraId="7028B7B6" w14:textId="77777777" w:rsidTr="00CB7030">
        <w:trPr>
          <w:trHeight w:val="267"/>
        </w:trPr>
        <w:tc>
          <w:tcPr>
            <w:tcW w:w="4936" w:type="dxa"/>
            <w:gridSpan w:val="3"/>
            <w:tcBorders>
              <w:top w:val="single" w:sz="8" w:space="0" w:color="auto"/>
            </w:tcBorders>
            <w:tcMar>
              <w:left w:w="0" w:type="dxa"/>
            </w:tcMar>
          </w:tcPr>
          <w:p w14:paraId="6E262196" w14:textId="77777777" w:rsidR="00151560" w:rsidRPr="00FC1BB5" w:rsidRDefault="00151560" w:rsidP="00151560">
            <w:pPr>
              <w:pStyle w:val="KeinLeerraum"/>
              <w:rPr>
                <w:bCs/>
                <w:iCs/>
                <w:sz w:val="20"/>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Pr="00FC1BB5">
              <w:rPr>
                <w:bCs/>
                <w:i/>
                <w:sz w:val="20"/>
                <w:lang w:val="en-US"/>
              </w:rPr>
              <w:t>p</w:t>
            </w:r>
            <w:r w:rsidRPr="00FC1BB5">
              <w:rPr>
                <w:bCs/>
                <w:iCs/>
                <w:sz w:val="20"/>
                <w:lang w:val="en-US"/>
              </w:rPr>
              <w:t xml:space="preserve"> &lt; .001</w:t>
            </w:r>
          </w:p>
          <w:p w14:paraId="47E369C2" w14:textId="77777777" w:rsidR="00151560" w:rsidRPr="00FC1BB5" w:rsidRDefault="00151560" w:rsidP="00151560">
            <w:pPr>
              <w:pStyle w:val="KeinLeerraum"/>
              <w:jc w:val="center"/>
              <w:rPr>
                <w:sz w:val="20"/>
                <w:lang w:val="en-US"/>
              </w:rPr>
            </w:pPr>
          </w:p>
        </w:tc>
        <w:tc>
          <w:tcPr>
            <w:tcW w:w="1329" w:type="dxa"/>
            <w:tcBorders>
              <w:top w:val="single" w:sz="8" w:space="0" w:color="auto"/>
            </w:tcBorders>
          </w:tcPr>
          <w:p w14:paraId="7A5D1176" w14:textId="77777777" w:rsidR="00151560" w:rsidRPr="00FC1BB5" w:rsidRDefault="00151560" w:rsidP="00151560">
            <w:pPr>
              <w:pStyle w:val="KeinLeerraum"/>
              <w:jc w:val="center"/>
              <w:rPr>
                <w:lang w:val="en-US"/>
              </w:rPr>
            </w:pPr>
          </w:p>
        </w:tc>
        <w:tc>
          <w:tcPr>
            <w:tcW w:w="802" w:type="dxa"/>
            <w:tcBorders>
              <w:top w:val="single" w:sz="8" w:space="0" w:color="auto"/>
            </w:tcBorders>
          </w:tcPr>
          <w:p w14:paraId="5F73E1D6" w14:textId="77777777" w:rsidR="00151560" w:rsidRPr="00FC1BB5" w:rsidRDefault="00151560" w:rsidP="00151560">
            <w:pPr>
              <w:pStyle w:val="KeinLeerraum"/>
              <w:jc w:val="center"/>
              <w:rPr>
                <w:lang w:val="en-US"/>
              </w:rPr>
            </w:pPr>
          </w:p>
        </w:tc>
        <w:tc>
          <w:tcPr>
            <w:tcW w:w="1328" w:type="dxa"/>
            <w:tcBorders>
              <w:top w:val="single" w:sz="8" w:space="0" w:color="auto"/>
            </w:tcBorders>
          </w:tcPr>
          <w:p w14:paraId="7BABC640" w14:textId="77777777" w:rsidR="00151560" w:rsidRPr="00FC1BB5" w:rsidRDefault="00151560" w:rsidP="00151560">
            <w:pPr>
              <w:pStyle w:val="KeinLeerraum"/>
              <w:jc w:val="center"/>
              <w:rPr>
                <w:lang w:val="en-US"/>
              </w:rPr>
            </w:pPr>
          </w:p>
        </w:tc>
        <w:tc>
          <w:tcPr>
            <w:tcW w:w="612" w:type="dxa"/>
            <w:tcBorders>
              <w:top w:val="single" w:sz="8" w:space="0" w:color="auto"/>
            </w:tcBorders>
          </w:tcPr>
          <w:p w14:paraId="07E17A97" w14:textId="77777777" w:rsidR="00151560" w:rsidRPr="00FC1BB5" w:rsidRDefault="00151560" w:rsidP="00151560">
            <w:pPr>
              <w:pStyle w:val="KeinLeerraum"/>
              <w:jc w:val="center"/>
              <w:rPr>
                <w:lang w:val="en-US"/>
              </w:rPr>
            </w:pPr>
          </w:p>
        </w:tc>
      </w:tr>
    </w:tbl>
    <w:p w14:paraId="38EFBB11" w14:textId="77777777" w:rsidR="008439ED" w:rsidRDefault="008439ED" w:rsidP="009724EC">
      <w:pPr>
        <w:spacing w:after="0"/>
        <w:rPr>
          <w:b/>
          <w:lang w:val="en-US"/>
        </w:rPr>
      </w:pPr>
    </w:p>
    <w:p w14:paraId="6BA2B3B2" w14:textId="77777777" w:rsidR="008439ED" w:rsidRDefault="008439ED">
      <w:pPr>
        <w:spacing w:line="259" w:lineRule="auto"/>
        <w:jc w:val="left"/>
        <w:rPr>
          <w:b/>
          <w:lang w:val="en-US"/>
        </w:rPr>
      </w:pPr>
      <w:r>
        <w:rPr>
          <w:b/>
          <w:lang w:val="en-US"/>
        </w:rPr>
        <w:br w:type="page"/>
      </w:r>
    </w:p>
    <w:p w14:paraId="453C0908" w14:textId="5FE83E16" w:rsidR="00151560" w:rsidRPr="008439ED" w:rsidRDefault="00151560" w:rsidP="009724EC">
      <w:pPr>
        <w:spacing w:after="0"/>
        <w:rPr>
          <w:lang w:val="en-US"/>
        </w:rPr>
      </w:pPr>
      <w:r w:rsidRPr="008439ED">
        <w:rPr>
          <w:lang w:val="en-US"/>
        </w:rPr>
        <w:lastRenderedPageBreak/>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Pr="008439ED">
        <w:rPr>
          <w:noProof/>
          <w:lang w:val="en-US"/>
        </w:rPr>
        <w:t>11</w:t>
      </w:r>
      <w:r w:rsidRPr="008439ED">
        <w:rPr>
          <w:lang w:val="en-US"/>
        </w:rPr>
        <w:fldChar w:fldCharType="end"/>
      </w:r>
      <w:r w:rsidRPr="008439ED">
        <w:rPr>
          <w:lang w:val="en-US"/>
        </w:rPr>
        <w:t xml:space="preserve"> Alternative Models Conflict</w:t>
      </w:r>
    </w:p>
    <w:tbl>
      <w:tblPr>
        <w:tblStyle w:val="Tabellenraster"/>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6"/>
        <w:gridCol w:w="1328"/>
        <w:gridCol w:w="802"/>
        <w:gridCol w:w="1329"/>
        <w:gridCol w:w="802"/>
        <w:gridCol w:w="1328"/>
        <w:gridCol w:w="612"/>
      </w:tblGrid>
      <w:tr w:rsidR="00151560" w:rsidRPr="00FC1BB5" w14:paraId="7374FB44" w14:textId="77777777" w:rsidTr="00CB7030">
        <w:trPr>
          <w:trHeight w:val="131"/>
        </w:trPr>
        <w:tc>
          <w:tcPr>
            <w:tcW w:w="2806" w:type="dxa"/>
            <w:tcBorders>
              <w:bottom w:val="single" w:sz="4" w:space="0" w:color="auto"/>
            </w:tcBorders>
            <w:tcMar>
              <w:left w:w="0" w:type="dxa"/>
            </w:tcMar>
          </w:tcPr>
          <w:p w14:paraId="4A3B1FFC" w14:textId="77777777" w:rsidR="00151560" w:rsidRPr="00FC1BB5" w:rsidRDefault="00151560" w:rsidP="00CB7030">
            <w:pPr>
              <w:pStyle w:val="KeinLeerraum"/>
              <w:jc w:val="left"/>
              <w:rPr>
                <w:iCs/>
                <w:lang w:val="en-US"/>
              </w:rPr>
            </w:pPr>
          </w:p>
        </w:tc>
        <w:tc>
          <w:tcPr>
            <w:tcW w:w="2130" w:type="dxa"/>
            <w:gridSpan w:val="2"/>
            <w:tcBorders>
              <w:bottom w:val="single" w:sz="4" w:space="0" w:color="auto"/>
            </w:tcBorders>
          </w:tcPr>
          <w:p w14:paraId="5946F43E" w14:textId="54FCC756"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7</w:t>
            </w:r>
            <w:r w:rsidRPr="00FC1BB5">
              <w:rPr>
                <w:iCs/>
                <w:lang w:val="en-US"/>
              </w:rPr>
              <w:t>b</w:t>
            </w:r>
          </w:p>
        </w:tc>
        <w:tc>
          <w:tcPr>
            <w:tcW w:w="2131" w:type="dxa"/>
            <w:gridSpan w:val="2"/>
            <w:tcBorders>
              <w:bottom w:val="single" w:sz="4" w:space="0" w:color="auto"/>
            </w:tcBorders>
          </w:tcPr>
          <w:p w14:paraId="1214C55E" w14:textId="1B251969"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7</w:t>
            </w:r>
            <w:r w:rsidRPr="00FC1BB5">
              <w:rPr>
                <w:iCs/>
                <w:lang w:val="en-US"/>
              </w:rPr>
              <w:t>c</w:t>
            </w:r>
          </w:p>
        </w:tc>
        <w:tc>
          <w:tcPr>
            <w:tcW w:w="1940" w:type="dxa"/>
            <w:gridSpan w:val="2"/>
            <w:tcBorders>
              <w:bottom w:val="single" w:sz="4" w:space="0" w:color="auto"/>
            </w:tcBorders>
          </w:tcPr>
          <w:p w14:paraId="41E46EA1" w14:textId="0A7CA2ED"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7</w:t>
            </w:r>
            <w:r w:rsidRPr="00FC1BB5">
              <w:rPr>
                <w:iCs/>
                <w:lang w:val="en-US"/>
              </w:rPr>
              <w:t>d</w:t>
            </w:r>
          </w:p>
        </w:tc>
      </w:tr>
      <w:tr w:rsidR="00151560" w:rsidRPr="00FC1BB5" w14:paraId="538BD7E2" w14:textId="77777777" w:rsidTr="00CB7030">
        <w:trPr>
          <w:trHeight w:val="131"/>
        </w:trPr>
        <w:tc>
          <w:tcPr>
            <w:tcW w:w="2806" w:type="dxa"/>
            <w:tcBorders>
              <w:bottom w:val="single" w:sz="4" w:space="0" w:color="auto"/>
            </w:tcBorders>
            <w:tcMar>
              <w:left w:w="0" w:type="dxa"/>
            </w:tcMar>
          </w:tcPr>
          <w:p w14:paraId="69D8454E" w14:textId="77777777" w:rsidR="00151560" w:rsidRPr="00FC1BB5" w:rsidRDefault="00151560" w:rsidP="00CB7030">
            <w:pPr>
              <w:pStyle w:val="KeinLeerraum"/>
              <w:jc w:val="left"/>
              <w:rPr>
                <w:iCs/>
                <w:color w:val="000000" w:themeColor="text1"/>
                <w:lang w:val="en-US"/>
              </w:rPr>
            </w:pPr>
            <w:r w:rsidRPr="00FC1BB5">
              <w:rPr>
                <w:iCs/>
                <w:color w:val="000000" w:themeColor="text1"/>
                <w:lang w:val="en-US"/>
              </w:rPr>
              <w:t>Independent Variables</w:t>
            </w:r>
          </w:p>
        </w:tc>
        <w:tc>
          <w:tcPr>
            <w:tcW w:w="1328" w:type="dxa"/>
            <w:tcBorders>
              <w:bottom w:val="single" w:sz="4" w:space="0" w:color="auto"/>
            </w:tcBorders>
          </w:tcPr>
          <w:p w14:paraId="28E7A6DE" w14:textId="602E556F" w:rsidR="00151560" w:rsidRPr="00FC1BB5" w:rsidRDefault="00CB7030" w:rsidP="00CB7030">
            <w:pPr>
              <w:pStyle w:val="KeinLeerraum"/>
              <w:jc w:val="center"/>
              <w:rPr>
                <w:i/>
                <w:iCs/>
                <w:color w:val="000000" w:themeColor="text1"/>
                <w:lang w:val="en-US"/>
              </w:rPr>
            </w:pPr>
            <w:r w:rsidRPr="00FC1BB5">
              <w:rPr>
                <w:i/>
                <w:iCs/>
                <w:color w:val="000000" w:themeColor="text1"/>
                <w:lang w:val="en-US"/>
              </w:rPr>
              <w:t>b</w:t>
            </w:r>
          </w:p>
        </w:tc>
        <w:tc>
          <w:tcPr>
            <w:tcW w:w="802" w:type="dxa"/>
            <w:tcBorders>
              <w:bottom w:val="single" w:sz="4" w:space="0" w:color="auto"/>
            </w:tcBorders>
          </w:tcPr>
          <w:p w14:paraId="59F94AD8" w14:textId="77777777" w:rsidR="00151560" w:rsidRPr="00FC1BB5" w:rsidRDefault="00151560" w:rsidP="00CB7030">
            <w:pPr>
              <w:pStyle w:val="KeinLeerraum"/>
              <w:jc w:val="center"/>
              <w:rPr>
                <w:i/>
                <w:iCs/>
                <w:color w:val="000000" w:themeColor="text1"/>
                <w:lang w:val="en-US"/>
              </w:rPr>
            </w:pPr>
            <w:r w:rsidRPr="00FC1BB5">
              <w:rPr>
                <w:i/>
                <w:iCs/>
                <w:color w:val="000000" w:themeColor="text1"/>
                <w:lang w:val="en-US"/>
              </w:rPr>
              <w:t>SE</w:t>
            </w:r>
          </w:p>
        </w:tc>
        <w:tc>
          <w:tcPr>
            <w:tcW w:w="1329" w:type="dxa"/>
            <w:tcBorders>
              <w:bottom w:val="single" w:sz="4" w:space="0" w:color="auto"/>
            </w:tcBorders>
          </w:tcPr>
          <w:p w14:paraId="4BB92326" w14:textId="7927C7DE" w:rsidR="00151560" w:rsidRPr="00FC1BB5" w:rsidRDefault="00CB7030" w:rsidP="00CB7030">
            <w:pPr>
              <w:pStyle w:val="KeinLeerraum"/>
              <w:jc w:val="center"/>
              <w:rPr>
                <w:i/>
                <w:iCs/>
                <w:color w:val="000000" w:themeColor="text1"/>
                <w:lang w:val="en-US"/>
              </w:rPr>
            </w:pPr>
            <w:r w:rsidRPr="00FC1BB5">
              <w:rPr>
                <w:i/>
                <w:iCs/>
                <w:color w:val="000000" w:themeColor="text1"/>
                <w:lang w:val="en-US"/>
              </w:rPr>
              <w:t>b</w:t>
            </w:r>
          </w:p>
        </w:tc>
        <w:tc>
          <w:tcPr>
            <w:tcW w:w="802" w:type="dxa"/>
            <w:tcBorders>
              <w:bottom w:val="single" w:sz="4" w:space="0" w:color="auto"/>
            </w:tcBorders>
          </w:tcPr>
          <w:p w14:paraId="18864B1D" w14:textId="77777777" w:rsidR="00151560" w:rsidRPr="00FC1BB5" w:rsidRDefault="00151560" w:rsidP="00CB7030">
            <w:pPr>
              <w:pStyle w:val="KeinLeerraum"/>
              <w:jc w:val="center"/>
              <w:rPr>
                <w:i/>
                <w:iCs/>
                <w:color w:val="000000" w:themeColor="text1"/>
                <w:lang w:val="en-US"/>
              </w:rPr>
            </w:pPr>
            <w:r w:rsidRPr="00FC1BB5">
              <w:rPr>
                <w:i/>
                <w:iCs/>
                <w:color w:val="000000" w:themeColor="text1"/>
                <w:lang w:val="en-US"/>
              </w:rPr>
              <w:t>SE</w:t>
            </w:r>
          </w:p>
        </w:tc>
        <w:tc>
          <w:tcPr>
            <w:tcW w:w="1328" w:type="dxa"/>
            <w:tcBorders>
              <w:bottom w:val="single" w:sz="4" w:space="0" w:color="auto"/>
            </w:tcBorders>
          </w:tcPr>
          <w:p w14:paraId="72FC56FF" w14:textId="4DF00A53" w:rsidR="00151560" w:rsidRPr="00FC1BB5" w:rsidRDefault="00CB7030" w:rsidP="00CB7030">
            <w:pPr>
              <w:pStyle w:val="KeinLeerraum"/>
              <w:jc w:val="center"/>
              <w:rPr>
                <w:i/>
                <w:iCs/>
                <w:color w:val="000000" w:themeColor="text1"/>
                <w:lang w:val="en-US"/>
              </w:rPr>
            </w:pPr>
            <w:r w:rsidRPr="00FC1BB5">
              <w:rPr>
                <w:i/>
                <w:iCs/>
                <w:color w:val="000000" w:themeColor="text1"/>
                <w:lang w:val="en-US"/>
              </w:rPr>
              <w:t>b</w:t>
            </w:r>
          </w:p>
        </w:tc>
        <w:tc>
          <w:tcPr>
            <w:tcW w:w="612" w:type="dxa"/>
            <w:tcBorders>
              <w:bottom w:val="single" w:sz="4" w:space="0" w:color="auto"/>
            </w:tcBorders>
          </w:tcPr>
          <w:p w14:paraId="55A26F12" w14:textId="77777777" w:rsidR="00151560" w:rsidRPr="00FC1BB5" w:rsidRDefault="00151560" w:rsidP="00CB7030">
            <w:pPr>
              <w:pStyle w:val="KeinLeerraum"/>
              <w:jc w:val="center"/>
              <w:rPr>
                <w:i/>
                <w:iCs/>
                <w:lang w:val="en-US"/>
              </w:rPr>
            </w:pPr>
            <w:r w:rsidRPr="00FC1BB5">
              <w:rPr>
                <w:i/>
                <w:iCs/>
                <w:lang w:val="en-US"/>
              </w:rPr>
              <w:t>SE</w:t>
            </w:r>
          </w:p>
        </w:tc>
      </w:tr>
      <w:tr w:rsidR="00151560" w:rsidRPr="00FC1BB5" w14:paraId="60EB54A5" w14:textId="77777777" w:rsidTr="00CB7030">
        <w:trPr>
          <w:trHeight w:val="131"/>
        </w:trPr>
        <w:tc>
          <w:tcPr>
            <w:tcW w:w="2806" w:type="dxa"/>
            <w:tcBorders>
              <w:top w:val="single" w:sz="4" w:space="0" w:color="auto"/>
            </w:tcBorders>
            <w:tcMar>
              <w:left w:w="0" w:type="dxa"/>
            </w:tcMar>
          </w:tcPr>
          <w:p w14:paraId="36E5EAD8" w14:textId="77777777" w:rsidR="00151560" w:rsidRPr="00FC1BB5" w:rsidRDefault="00151560" w:rsidP="00151560">
            <w:pPr>
              <w:pStyle w:val="KeinLeerraum"/>
              <w:jc w:val="left"/>
              <w:rPr>
                <w:color w:val="000000" w:themeColor="text1"/>
                <w:lang w:val="en-US"/>
              </w:rPr>
            </w:pPr>
            <w:r w:rsidRPr="00FC1BB5">
              <w:rPr>
                <w:bCs/>
                <w:color w:val="000000" w:themeColor="text1"/>
                <w:lang w:val="en-US"/>
              </w:rPr>
              <w:t>Time</w:t>
            </w:r>
          </w:p>
        </w:tc>
        <w:tc>
          <w:tcPr>
            <w:tcW w:w="1328" w:type="dxa"/>
            <w:tcBorders>
              <w:top w:val="single" w:sz="4" w:space="0" w:color="auto"/>
            </w:tcBorders>
          </w:tcPr>
          <w:p w14:paraId="2D6F2FF8" w14:textId="4AA1AC3F" w:rsidR="00151560" w:rsidRPr="00FC1BB5" w:rsidRDefault="00151560" w:rsidP="00704616">
            <w:pPr>
              <w:pStyle w:val="KeinLeerraum"/>
              <w:tabs>
                <w:tab w:val="decimal" w:pos="144"/>
              </w:tabs>
              <w:jc w:val="center"/>
              <w:rPr>
                <w:color w:val="000000" w:themeColor="text1"/>
                <w:lang w:val="en-US"/>
              </w:rPr>
            </w:pPr>
            <w:r w:rsidRPr="00FC1BB5">
              <w:rPr>
                <w:color w:val="000000" w:themeColor="text1"/>
                <w:lang w:val="en-US"/>
              </w:rPr>
              <w:t>.0</w:t>
            </w:r>
            <w:r w:rsidR="00704616" w:rsidRPr="00FC1BB5">
              <w:rPr>
                <w:color w:val="000000" w:themeColor="text1"/>
                <w:lang w:val="en-US"/>
              </w:rPr>
              <w:t>5</w:t>
            </w:r>
          </w:p>
        </w:tc>
        <w:tc>
          <w:tcPr>
            <w:tcW w:w="802" w:type="dxa"/>
            <w:tcBorders>
              <w:top w:val="single" w:sz="4" w:space="0" w:color="auto"/>
            </w:tcBorders>
          </w:tcPr>
          <w:p w14:paraId="1D900C38" w14:textId="17B47A9F"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.03</w:t>
            </w:r>
          </w:p>
        </w:tc>
        <w:tc>
          <w:tcPr>
            <w:tcW w:w="1329" w:type="dxa"/>
            <w:tcBorders>
              <w:top w:val="single" w:sz="4" w:space="0" w:color="auto"/>
            </w:tcBorders>
          </w:tcPr>
          <w:p w14:paraId="3A3192FE" w14:textId="62028C33" w:rsidR="00151560" w:rsidRPr="00FC1BB5" w:rsidRDefault="00151560" w:rsidP="00704616">
            <w:pPr>
              <w:pStyle w:val="KeinLeerraum"/>
              <w:tabs>
                <w:tab w:val="decimal" w:pos="144"/>
              </w:tabs>
              <w:jc w:val="center"/>
              <w:rPr>
                <w:color w:val="000000" w:themeColor="text1"/>
                <w:lang w:val="en-US"/>
              </w:rPr>
            </w:pPr>
            <w:r w:rsidRPr="00FC1BB5">
              <w:rPr>
                <w:color w:val="000000" w:themeColor="text1"/>
                <w:lang w:val="en-US"/>
              </w:rPr>
              <w:t>.0</w:t>
            </w:r>
            <w:r w:rsidR="00704616" w:rsidRPr="00FC1BB5">
              <w:rPr>
                <w:color w:val="000000" w:themeColor="text1"/>
                <w:lang w:val="en-US"/>
              </w:rPr>
              <w:t>4</w:t>
            </w:r>
          </w:p>
        </w:tc>
        <w:tc>
          <w:tcPr>
            <w:tcW w:w="802" w:type="dxa"/>
            <w:tcBorders>
              <w:top w:val="single" w:sz="4" w:space="0" w:color="auto"/>
            </w:tcBorders>
          </w:tcPr>
          <w:p w14:paraId="1AE0DB2A" w14:textId="64E3BF51"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.03</w:t>
            </w:r>
          </w:p>
        </w:tc>
        <w:tc>
          <w:tcPr>
            <w:tcW w:w="1328" w:type="dxa"/>
            <w:tcBorders>
              <w:top w:val="single" w:sz="4" w:space="0" w:color="auto"/>
            </w:tcBorders>
          </w:tcPr>
          <w:p w14:paraId="3F449946" w14:textId="757C891E" w:rsidR="00151560" w:rsidRPr="00FC1BB5" w:rsidRDefault="00151560" w:rsidP="00704616">
            <w:pPr>
              <w:pStyle w:val="KeinLeerraum"/>
              <w:tabs>
                <w:tab w:val="decimal" w:pos="144"/>
              </w:tabs>
              <w:jc w:val="center"/>
              <w:rPr>
                <w:color w:val="000000" w:themeColor="text1"/>
                <w:lang w:val="en-US"/>
              </w:rPr>
            </w:pPr>
            <w:r w:rsidRPr="00FC1BB5">
              <w:rPr>
                <w:color w:val="000000" w:themeColor="text1"/>
                <w:lang w:val="en-US"/>
              </w:rPr>
              <w:t>.0</w:t>
            </w:r>
            <w:r w:rsidR="00704616" w:rsidRPr="00FC1BB5">
              <w:rPr>
                <w:color w:val="000000" w:themeColor="text1"/>
                <w:lang w:val="en-US"/>
              </w:rPr>
              <w:t>4</w:t>
            </w:r>
          </w:p>
        </w:tc>
        <w:tc>
          <w:tcPr>
            <w:tcW w:w="612" w:type="dxa"/>
            <w:tcBorders>
              <w:top w:val="single" w:sz="4" w:space="0" w:color="auto"/>
            </w:tcBorders>
          </w:tcPr>
          <w:p w14:paraId="45B8E30D" w14:textId="7F207014" w:rsidR="00151560" w:rsidRPr="00FC1BB5" w:rsidRDefault="00151560" w:rsidP="00151560">
            <w:pPr>
              <w:pStyle w:val="KeinLeerraum"/>
              <w:tabs>
                <w:tab w:val="decimal" w:pos="144"/>
              </w:tabs>
              <w:jc w:val="center"/>
              <w:rPr>
                <w:lang w:val="en-US"/>
              </w:rPr>
            </w:pPr>
            <w:r w:rsidRPr="00FC1BB5">
              <w:rPr>
                <w:lang w:val="en-US"/>
              </w:rPr>
              <w:t>.03</w:t>
            </w:r>
          </w:p>
        </w:tc>
      </w:tr>
      <w:tr w:rsidR="00151560" w:rsidRPr="00FC1BB5" w14:paraId="02CE6BE5" w14:textId="77777777" w:rsidTr="00CB7030">
        <w:trPr>
          <w:trHeight w:val="131"/>
        </w:trPr>
        <w:tc>
          <w:tcPr>
            <w:tcW w:w="2806" w:type="dxa"/>
            <w:tcMar>
              <w:left w:w="0" w:type="dxa"/>
            </w:tcMar>
          </w:tcPr>
          <w:p w14:paraId="3F1B1F80" w14:textId="77777777" w:rsidR="00151560" w:rsidRPr="00FC1BB5" w:rsidRDefault="00151560" w:rsidP="00151560">
            <w:pPr>
              <w:pStyle w:val="KeinLeerraum"/>
              <w:jc w:val="left"/>
              <w:rPr>
                <w:color w:val="000000" w:themeColor="text1"/>
                <w:lang w:val="en-US"/>
              </w:rPr>
            </w:pPr>
            <w:r w:rsidRPr="00FC1BB5">
              <w:rPr>
                <w:bCs/>
                <w:color w:val="000000" w:themeColor="text1"/>
                <w:lang w:val="en-US"/>
              </w:rPr>
              <w:t>Issue Fatigue t-1</w:t>
            </w:r>
          </w:p>
        </w:tc>
        <w:tc>
          <w:tcPr>
            <w:tcW w:w="1328" w:type="dxa"/>
          </w:tcPr>
          <w:p w14:paraId="0E943803" w14:textId="6B696AA9" w:rsidR="00151560" w:rsidRPr="00FC1BB5" w:rsidRDefault="00151560" w:rsidP="00101F79">
            <w:pPr>
              <w:pStyle w:val="KeinLeerraum"/>
              <w:tabs>
                <w:tab w:val="decimal" w:pos="330"/>
              </w:tabs>
              <w:jc w:val="center"/>
              <w:rPr>
                <w:color w:val="000000" w:themeColor="text1"/>
                <w:lang w:val="en-US"/>
              </w:rPr>
            </w:pPr>
            <w:r w:rsidRPr="00FC1BB5">
              <w:rPr>
                <w:color w:val="000000" w:themeColor="text1"/>
                <w:lang w:val="en-US"/>
              </w:rPr>
              <w:t>.79</w:t>
            </w:r>
            <w:r w:rsidR="00101F79" w:rsidRPr="00FC1BB5">
              <w:rPr>
                <w:color w:val="000000" w:themeColor="text1"/>
                <w:vertAlign w:val="superscript"/>
                <w:lang w:val="en-US"/>
              </w:rPr>
              <w:t>***</w:t>
            </w:r>
          </w:p>
        </w:tc>
        <w:tc>
          <w:tcPr>
            <w:tcW w:w="802" w:type="dxa"/>
          </w:tcPr>
          <w:p w14:paraId="67357BA4" w14:textId="33795E62"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.02</w:t>
            </w:r>
          </w:p>
        </w:tc>
        <w:tc>
          <w:tcPr>
            <w:tcW w:w="1329" w:type="dxa"/>
          </w:tcPr>
          <w:p w14:paraId="09D53765" w14:textId="462DC20A" w:rsidR="00151560" w:rsidRPr="00FC1BB5" w:rsidRDefault="00151560" w:rsidP="00101F79">
            <w:pPr>
              <w:pStyle w:val="KeinLeerraum"/>
              <w:tabs>
                <w:tab w:val="decimal" w:pos="360"/>
              </w:tabs>
              <w:jc w:val="center"/>
              <w:rPr>
                <w:color w:val="000000" w:themeColor="text1"/>
                <w:lang w:val="en-US"/>
              </w:rPr>
            </w:pPr>
            <w:r w:rsidRPr="00FC1BB5">
              <w:rPr>
                <w:color w:val="000000" w:themeColor="text1"/>
                <w:lang w:val="en-US"/>
              </w:rPr>
              <w:t>.79</w:t>
            </w:r>
            <w:r w:rsidR="00101F79" w:rsidRPr="00FC1BB5">
              <w:rPr>
                <w:color w:val="000000" w:themeColor="text1"/>
                <w:vertAlign w:val="superscript"/>
                <w:lang w:val="en-US"/>
              </w:rPr>
              <w:t>***</w:t>
            </w:r>
          </w:p>
        </w:tc>
        <w:tc>
          <w:tcPr>
            <w:tcW w:w="802" w:type="dxa"/>
          </w:tcPr>
          <w:p w14:paraId="53BAD7FC" w14:textId="4EF71D53"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.02</w:t>
            </w:r>
          </w:p>
        </w:tc>
        <w:tc>
          <w:tcPr>
            <w:tcW w:w="1328" w:type="dxa"/>
          </w:tcPr>
          <w:p w14:paraId="41FCC486" w14:textId="6479E228" w:rsidR="00151560" w:rsidRPr="00FC1BB5" w:rsidRDefault="00151560" w:rsidP="00101F79">
            <w:pPr>
              <w:pStyle w:val="KeinLeerraum"/>
              <w:tabs>
                <w:tab w:val="decimal" w:pos="380"/>
              </w:tabs>
              <w:jc w:val="center"/>
              <w:rPr>
                <w:color w:val="000000" w:themeColor="text1"/>
                <w:lang w:val="en-US"/>
              </w:rPr>
            </w:pPr>
            <w:r w:rsidRPr="00FC1BB5">
              <w:rPr>
                <w:color w:val="000000" w:themeColor="text1"/>
                <w:lang w:val="en-US"/>
              </w:rPr>
              <w:t>.78</w:t>
            </w:r>
            <w:r w:rsidR="00101F79" w:rsidRPr="00FC1BB5">
              <w:rPr>
                <w:color w:val="000000" w:themeColor="text1"/>
                <w:vertAlign w:val="superscript"/>
                <w:lang w:val="en-US"/>
              </w:rPr>
              <w:t>***</w:t>
            </w:r>
          </w:p>
        </w:tc>
        <w:tc>
          <w:tcPr>
            <w:tcW w:w="612" w:type="dxa"/>
          </w:tcPr>
          <w:p w14:paraId="190C2AB0" w14:textId="090C1B02"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313973B7" w14:textId="77777777" w:rsidTr="00CB7030">
        <w:trPr>
          <w:trHeight w:val="131"/>
        </w:trPr>
        <w:tc>
          <w:tcPr>
            <w:tcW w:w="2806" w:type="dxa"/>
            <w:tcMar>
              <w:left w:w="0" w:type="dxa"/>
            </w:tcMar>
          </w:tcPr>
          <w:p w14:paraId="440DEE62" w14:textId="2ACD3020" w:rsidR="00151560" w:rsidRPr="00FC1BB5" w:rsidRDefault="00151560" w:rsidP="00151560">
            <w:pPr>
              <w:pStyle w:val="KeinLeerraum"/>
              <w:jc w:val="left"/>
              <w:rPr>
                <w:bCs/>
                <w:color w:val="000000" w:themeColor="text1"/>
                <w:lang w:val="en-US"/>
              </w:rPr>
            </w:pPr>
            <w:r w:rsidRPr="00FC1BB5">
              <w:rPr>
                <w:bCs/>
                <w:color w:val="000000" w:themeColor="text1"/>
                <w:lang w:val="en-US"/>
              </w:rPr>
              <w:t>Conflict</w:t>
            </w:r>
          </w:p>
        </w:tc>
        <w:tc>
          <w:tcPr>
            <w:tcW w:w="1328" w:type="dxa"/>
          </w:tcPr>
          <w:p w14:paraId="657EF64D" w14:textId="23058BEE" w:rsidR="00151560" w:rsidRPr="00FC1BB5" w:rsidRDefault="00151560" w:rsidP="00704616">
            <w:pPr>
              <w:pStyle w:val="KeinLeerraum"/>
              <w:tabs>
                <w:tab w:val="decimal" w:pos="345"/>
              </w:tabs>
              <w:jc w:val="center"/>
              <w:rPr>
                <w:color w:val="000000" w:themeColor="text1"/>
                <w:lang w:val="en-US"/>
              </w:rPr>
            </w:pPr>
            <w:r w:rsidRPr="00FC1BB5">
              <w:rPr>
                <w:color w:val="000000" w:themeColor="text1"/>
                <w:lang w:val="en-US"/>
              </w:rPr>
              <w:t>–.0</w:t>
            </w:r>
            <w:r w:rsidR="00704616" w:rsidRPr="00FC1BB5">
              <w:rPr>
                <w:color w:val="000000" w:themeColor="text1"/>
                <w:lang w:val="en-US"/>
              </w:rPr>
              <w:t>5</w:t>
            </w:r>
            <w:r w:rsidR="00C61A6E">
              <w:rPr>
                <w:color w:val="000000" w:themeColor="text1"/>
                <w:vertAlign w:val="superscript"/>
                <w:lang w:val="en-US"/>
              </w:rPr>
              <w:t>**</w:t>
            </w:r>
          </w:p>
        </w:tc>
        <w:tc>
          <w:tcPr>
            <w:tcW w:w="802" w:type="dxa"/>
          </w:tcPr>
          <w:p w14:paraId="52BBCA81" w14:textId="22A26E12"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.02</w:t>
            </w:r>
          </w:p>
        </w:tc>
        <w:tc>
          <w:tcPr>
            <w:tcW w:w="1329" w:type="dxa"/>
          </w:tcPr>
          <w:p w14:paraId="09548B3C" w14:textId="6E8872A8" w:rsidR="00151560" w:rsidRPr="00FC1BB5" w:rsidRDefault="00151560" w:rsidP="00233AEF">
            <w:pPr>
              <w:pStyle w:val="KeinLeerraum"/>
              <w:tabs>
                <w:tab w:val="decimal" w:pos="360"/>
              </w:tabs>
              <w:jc w:val="center"/>
              <w:rPr>
                <w:color w:val="000000" w:themeColor="text1"/>
                <w:lang w:val="en-US"/>
              </w:rPr>
            </w:pPr>
            <w:r w:rsidRPr="00FC1BB5">
              <w:rPr>
                <w:color w:val="000000" w:themeColor="text1"/>
                <w:lang w:val="en-US"/>
              </w:rPr>
              <w:t>–.05</w:t>
            </w:r>
            <w:r w:rsidR="00101F79" w:rsidRPr="00FC1BB5">
              <w:rPr>
                <w:color w:val="000000" w:themeColor="text1"/>
                <w:vertAlign w:val="superscript"/>
                <w:lang w:val="en-US"/>
              </w:rPr>
              <w:t>**</w:t>
            </w:r>
          </w:p>
        </w:tc>
        <w:tc>
          <w:tcPr>
            <w:tcW w:w="802" w:type="dxa"/>
          </w:tcPr>
          <w:p w14:paraId="0B6E4482" w14:textId="6257BCC4"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.02</w:t>
            </w:r>
          </w:p>
        </w:tc>
        <w:tc>
          <w:tcPr>
            <w:tcW w:w="1328" w:type="dxa"/>
          </w:tcPr>
          <w:p w14:paraId="2046DC30" w14:textId="70E4A32C" w:rsidR="00151560" w:rsidRPr="00FC1BB5" w:rsidRDefault="00151560" w:rsidP="00704616">
            <w:pPr>
              <w:pStyle w:val="KeinLeerraum"/>
              <w:tabs>
                <w:tab w:val="decimal" w:pos="144"/>
              </w:tabs>
              <w:jc w:val="center"/>
              <w:rPr>
                <w:color w:val="000000" w:themeColor="text1"/>
                <w:lang w:val="en-US"/>
              </w:rPr>
            </w:pPr>
            <w:r w:rsidRPr="00FC1BB5">
              <w:rPr>
                <w:color w:val="000000" w:themeColor="text1"/>
                <w:lang w:val="en-US"/>
              </w:rPr>
              <w:t>–.0</w:t>
            </w:r>
            <w:r w:rsidR="00704616" w:rsidRPr="00FC1BB5">
              <w:rPr>
                <w:color w:val="000000" w:themeColor="text1"/>
                <w:lang w:val="en-US"/>
              </w:rPr>
              <w:t>4</w:t>
            </w:r>
          </w:p>
        </w:tc>
        <w:tc>
          <w:tcPr>
            <w:tcW w:w="612" w:type="dxa"/>
          </w:tcPr>
          <w:p w14:paraId="5979D050" w14:textId="0A0435D1"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5DEC8389" w14:textId="77777777" w:rsidTr="00CB7030">
        <w:trPr>
          <w:trHeight w:val="131"/>
        </w:trPr>
        <w:tc>
          <w:tcPr>
            <w:tcW w:w="2806" w:type="dxa"/>
            <w:tcMar>
              <w:left w:w="0" w:type="dxa"/>
            </w:tcMar>
          </w:tcPr>
          <w:p w14:paraId="0419077B" w14:textId="77777777" w:rsidR="00151560" w:rsidRPr="00FC1BB5" w:rsidRDefault="00151560" w:rsidP="00151560">
            <w:pPr>
              <w:pStyle w:val="KeinLeerraum"/>
              <w:jc w:val="left"/>
              <w:rPr>
                <w:color w:val="000000" w:themeColor="text1"/>
                <w:lang w:val="en-US"/>
              </w:rPr>
            </w:pPr>
            <w:r w:rsidRPr="00FC1BB5">
              <w:rPr>
                <w:bCs/>
                <w:color w:val="000000" w:themeColor="text1"/>
                <w:lang w:val="en-US"/>
              </w:rPr>
              <w:t>Sex</w:t>
            </w:r>
          </w:p>
        </w:tc>
        <w:tc>
          <w:tcPr>
            <w:tcW w:w="1328" w:type="dxa"/>
          </w:tcPr>
          <w:p w14:paraId="4F409E8C" w14:textId="04FEFDD6"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802" w:type="dxa"/>
          </w:tcPr>
          <w:p w14:paraId="7D0F48C8" w14:textId="10ED5C80"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1329" w:type="dxa"/>
          </w:tcPr>
          <w:p w14:paraId="4E681E63" w14:textId="5D05FB06"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802" w:type="dxa"/>
          </w:tcPr>
          <w:p w14:paraId="0B628E04" w14:textId="3619BB9F"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1328" w:type="dxa"/>
          </w:tcPr>
          <w:p w14:paraId="5EEEDEF5" w14:textId="169551E1" w:rsidR="00151560" w:rsidRPr="00FC1BB5" w:rsidRDefault="00151560" w:rsidP="00101F79">
            <w:pPr>
              <w:pStyle w:val="KeinLeerraum"/>
              <w:tabs>
                <w:tab w:val="decimal" w:pos="200"/>
              </w:tabs>
              <w:jc w:val="center"/>
              <w:rPr>
                <w:color w:val="000000" w:themeColor="text1"/>
                <w:lang w:val="en-US"/>
              </w:rPr>
            </w:pPr>
            <w:r w:rsidRPr="00FC1BB5">
              <w:rPr>
                <w:color w:val="000000" w:themeColor="text1"/>
                <w:lang w:val="en-US"/>
              </w:rPr>
              <w:t>.03</w:t>
            </w:r>
            <w:r w:rsidR="00101F79" w:rsidRPr="00FC1BB5">
              <w:rPr>
                <w:color w:val="000000" w:themeColor="text1"/>
                <w:vertAlign w:val="superscript"/>
                <w:lang w:val="en-US"/>
              </w:rPr>
              <w:t>*</w:t>
            </w:r>
          </w:p>
        </w:tc>
        <w:tc>
          <w:tcPr>
            <w:tcW w:w="612" w:type="dxa"/>
          </w:tcPr>
          <w:p w14:paraId="0CEC3CFE" w14:textId="01407F13"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4FB4DB21" w14:textId="77777777" w:rsidTr="00CB7030">
        <w:trPr>
          <w:trHeight w:val="131"/>
        </w:trPr>
        <w:tc>
          <w:tcPr>
            <w:tcW w:w="2806" w:type="dxa"/>
            <w:tcMar>
              <w:left w:w="0" w:type="dxa"/>
            </w:tcMar>
          </w:tcPr>
          <w:p w14:paraId="557EFF80" w14:textId="77777777" w:rsidR="00151560" w:rsidRPr="00FC1BB5" w:rsidRDefault="00151560" w:rsidP="00151560">
            <w:pPr>
              <w:pStyle w:val="KeinLeerraum"/>
              <w:jc w:val="left"/>
              <w:rPr>
                <w:color w:val="000000" w:themeColor="text1"/>
                <w:lang w:val="en-US"/>
              </w:rPr>
            </w:pPr>
            <w:r w:rsidRPr="00FC1BB5">
              <w:rPr>
                <w:bCs/>
                <w:color w:val="000000" w:themeColor="text1"/>
                <w:lang w:val="en-US"/>
              </w:rPr>
              <w:t>Age</w:t>
            </w:r>
          </w:p>
        </w:tc>
        <w:tc>
          <w:tcPr>
            <w:tcW w:w="1328" w:type="dxa"/>
          </w:tcPr>
          <w:p w14:paraId="041CBE73" w14:textId="16B6C785"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802" w:type="dxa"/>
          </w:tcPr>
          <w:p w14:paraId="5DC2F94C" w14:textId="108DA480"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1329" w:type="dxa"/>
          </w:tcPr>
          <w:p w14:paraId="1BE2C94E" w14:textId="1D6E5564"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802" w:type="dxa"/>
          </w:tcPr>
          <w:p w14:paraId="66517001" w14:textId="109806D5"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1328" w:type="dxa"/>
          </w:tcPr>
          <w:p w14:paraId="5D42B8D1" w14:textId="5814BA0E"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–.03</w:t>
            </w:r>
          </w:p>
        </w:tc>
        <w:tc>
          <w:tcPr>
            <w:tcW w:w="612" w:type="dxa"/>
          </w:tcPr>
          <w:p w14:paraId="63B91DB0" w14:textId="671BDBFC"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512FE7DF" w14:textId="77777777" w:rsidTr="00CB7030">
        <w:trPr>
          <w:trHeight w:val="131"/>
        </w:trPr>
        <w:tc>
          <w:tcPr>
            <w:tcW w:w="2806" w:type="dxa"/>
            <w:tcMar>
              <w:left w:w="0" w:type="dxa"/>
            </w:tcMar>
          </w:tcPr>
          <w:p w14:paraId="684753EF" w14:textId="77777777" w:rsidR="00151560" w:rsidRPr="00FC1BB5" w:rsidRDefault="00151560" w:rsidP="00151560">
            <w:pPr>
              <w:pStyle w:val="KeinLeerraum"/>
              <w:jc w:val="left"/>
              <w:rPr>
                <w:bCs/>
                <w:color w:val="000000" w:themeColor="text1"/>
                <w:lang w:val="en-US"/>
              </w:rPr>
            </w:pPr>
            <w:r w:rsidRPr="00FC1BB5">
              <w:rPr>
                <w:bCs/>
                <w:color w:val="000000" w:themeColor="text1"/>
                <w:lang w:val="en-US"/>
              </w:rPr>
              <w:t>Education</w:t>
            </w:r>
          </w:p>
        </w:tc>
        <w:tc>
          <w:tcPr>
            <w:tcW w:w="1328" w:type="dxa"/>
          </w:tcPr>
          <w:p w14:paraId="136BD497" w14:textId="6FE0E401"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802" w:type="dxa"/>
          </w:tcPr>
          <w:p w14:paraId="2AC75363" w14:textId="5F3D955E"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1329" w:type="dxa"/>
          </w:tcPr>
          <w:p w14:paraId="3BD6CF16" w14:textId="608DC084"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802" w:type="dxa"/>
          </w:tcPr>
          <w:p w14:paraId="3AD35BD4" w14:textId="05368C11"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w:t>
            </w:r>
          </w:p>
        </w:tc>
        <w:tc>
          <w:tcPr>
            <w:tcW w:w="1328" w:type="dxa"/>
          </w:tcPr>
          <w:p w14:paraId="5976AFE0" w14:textId="7972D510" w:rsidR="00151560" w:rsidRPr="00FC1BB5" w:rsidRDefault="00151560" w:rsidP="00101F79">
            <w:pPr>
              <w:pStyle w:val="KeinLeerraum"/>
              <w:tabs>
                <w:tab w:val="decimal" w:pos="200"/>
              </w:tabs>
              <w:jc w:val="center"/>
              <w:rPr>
                <w:color w:val="000000" w:themeColor="text1"/>
                <w:lang w:val="en-US"/>
              </w:rPr>
            </w:pPr>
            <w:r w:rsidRPr="00FC1BB5">
              <w:rPr>
                <w:color w:val="000000" w:themeColor="text1"/>
                <w:lang w:val="en-US"/>
              </w:rPr>
              <w:t>–.03</w:t>
            </w:r>
            <w:r w:rsidR="00101F79" w:rsidRPr="00FC1BB5">
              <w:rPr>
                <w:color w:val="000000" w:themeColor="text1"/>
                <w:vertAlign w:val="superscript"/>
                <w:lang w:val="en-US"/>
              </w:rPr>
              <w:t>*</w:t>
            </w:r>
          </w:p>
        </w:tc>
        <w:tc>
          <w:tcPr>
            <w:tcW w:w="612" w:type="dxa"/>
          </w:tcPr>
          <w:p w14:paraId="394618BD" w14:textId="328B948E"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1EC9DDD4" w14:textId="77777777" w:rsidTr="00CB7030">
        <w:trPr>
          <w:trHeight w:val="131"/>
        </w:trPr>
        <w:tc>
          <w:tcPr>
            <w:tcW w:w="2806" w:type="dxa"/>
            <w:tcMar>
              <w:left w:w="0" w:type="dxa"/>
            </w:tcMar>
          </w:tcPr>
          <w:p w14:paraId="35DF2E5A" w14:textId="77777777" w:rsidR="00151560" w:rsidRPr="00FC1BB5" w:rsidRDefault="00151560" w:rsidP="00151560">
            <w:pPr>
              <w:pStyle w:val="KeinLeerraum"/>
              <w:jc w:val="left"/>
              <w:rPr>
                <w:bCs/>
                <w:color w:val="000000" w:themeColor="text1"/>
                <w:lang w:val="en-US"/>
              </w:rPr>
            </w:pPr>
            <w:r w:rsidRPr="00FC1BB5">
              <w:rPr>
                <w:bCs/>
                <w:color w:val="000000" w:themeColor="text1"/>
                <w:lang w:val="en-US"/>
              </w:rPr>
              <w:t>Constant</w:t>
            </w:r>
          </w:p>
        </w:tc>
        <w:tc>
          <w:tcPr>
            <w:tcW w:w="1328" w:type="dxa"/>
          </w:tcPr>
          <w:p w14:paraId="4E021274" w14:textId="030BBC9C" w:rsidR="00151560" w:rsidRPr="00FC1BB5" w:rsidRDefault="00151560" w:rsidP="00704616">
            <w:pPr>
              <w:pStyle w:val="KeinLeerraum"/>
              <w:tabs>
                <w:tab w:val="decimal" w:pos="144"/>
              </w:tabs>
              <w:jc w:val="center"/>
              <w:rPr>
                <w:color w:val="000000" w:themeColor="text1"/>
                <w:lang w:val="en-US"/>
              </w:rPr>
            </w:pPr>
            <w:r w:rsidRPr="00FC1BB5">
              <w:rPr>
                <w:color w:val="000000" w:themeColor="text1"/>
                <w:lang w:val="en-US"/>
              </w:rPr>
              <w:t>–.0</w:t>
            </w:r>
            <w:r w:rsidR="00704616" w:rsidRPr="00FC1BB5">
              <w:rPr>
                <w:color w:val="000000" w:themeColor="text1"/>
                <w:lang w:val="en-US"/>
              </w:rPr>
              <w:t>3</w:t>
            </w:r>
          </w:p>
        </w:tc>
        <w:tc>
          <w:tcPr>
            <w:tcW w:w="802" w:type="dxa"/>
          </w:tcPr>
          <w:p w14:paraId="408ACB3A" w14:textId="7FC84590"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.03</w:t>
            </w:r>
          </w:p>
        </w:tc>
        <w:tc>
          <w:tcPr>
            <w:tcW w:w="1329" w:type="dxa"/>
          </w:tcPr>
          <w:p w14:paraId="27A336CE" w14:textId="47A7C248" w:rsidR="00151560" w:rsidRPr="00FC1BB5" w:rsidRDefault="00151560" w:rsidP="00704616">
            <w:pPr>
              <w:pStyle w:val="KeinLeerraum"/>
              <w:tabs>
                <w:tab w:val="decimal" w:pos="144"/>
              </w:tabs>
              <w:jc w:val="center"/>
              <w:rPr>
                <w:color w:val="000000" w:themeColor="text1"/>
                <w:lang w:val="en-US"/>
              </w:rPr>
            </w:pPr>
            <w:r w:rsidRPr="00FC1BB5">
              <w:rPr>
                <w:color w:val="000000" w:themeColor="text1"/>
                <w:lang w:val="en-US"/>
              </w:rPr>
              <w:t>–.0</w:t>
            </w:r>
            <w:r w:rsidR="00704616" w:rsidRPr="00FC1BB5">
              <w:rPr>
                <w:color w:val="000000" w:themeColor="text1"/>
                <w:lang w:val="en-US"/>
              </w:rPr>
              <w:t>3</w:t>
            </w:r>
          </w:p>
        </w:tc>
        <w:tc>
          <w:tcPr>
            <w:tcW w:w="802" w:type="dxa"/>
          </w:tcPr>
          <w:p w14:paraId="3B7A424C" w14:textId="365A3D0D"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.03</w:t>
            </w:r>
          </w:p>
        </w:tc>
        <w:tc>
          <w:tcPr>
            <w:tcW w:w="1328" w:type="dxa"/>
          </w:tcPr>
          <w:p w14:paraId="5C4E1FB2" w14:textId="63CBB691" w:rsidR="00151560" w:rsidRPr="00FC1BB5" w:rsidRDefault="00151560" w:rsidP="00704616">
            <w:pPr>
              <w:pStyle w:val="KeinLeerraum"/>
              <w:tabs>
                <w:tab w:val="decimal" w:pos="144"/>
              </w:tabs>
              <w:jc w:val="center"/>
              <w:rPr>
                <w:color w:val="000000" w:themeColor="text1"/>
                <w:lang w:val="en-US"/>
              </w:rPr>
            </w:pPr>
            <w:r w:rsidRPr="00FC1BB5">
              <w:rPr>
                <w:color w:val="000000" w:themeColor="text1"/>
                <w:lang w:val="en-US"/>
              </w:rPr>
              <w:t>–.0</w:t>
            </w:r>
            <w:r w:rsidR="00704616" w:rsidRPr="00FC1BB5">
              <w:rPr>
                <w:color w:val="000000" w:themeColor="text1"/>
                <w:lang w:val="en-US"/>
              </w:rPr>
              <w:t>3</w:t>
            </w:r>
          </w:p>
        </w:tc>
        <w:tc>
          <w:tcPr>
            <w:tcW w:w="612" w:type="dxa"/>
          </w:tcPr>
          <w:p w14:paraId="3C22D172" w14:textId="6B4E74C6" w:rsidR="00151560" w:rsidRPr="00FC1BB5" w:rsidRDefault="00151560" w:rsidP="00151560">
            <w:pPr>
              <w:pStyle w:val="KeinLeerraum"/>
              <w:tabs>
                <w:tab w:val="decimal" w:pos="144"/>
              </w:tabs>
              <w:jc w:val="center"/>
              <w:rPr>
                <w:lang w:val="en-US"/>
              </w:rPr>
            </w:pPr>
            <w:r w:rsidRPr="00FC1BB5">
              <w:rPr>
                <w:lang w:val="en-US"/>
              </w:rPr>
              <w:t>.03</w:t>
            </w:r>
          </w:p>
        </w:tc>
      </w:tr>
      <w:tr w:rsidR="00151560" w:rsidRPr="00FC1BB5" w14:paraId="0E0CFB10" w14:textId="77777777" w:rsidTr="00CB7030">
        <w:trPr>
          <w:trHeight w:val="131"/>
        </w:trPr>
        <w:tc>
          <w:tcPr>
            <w:tcW w:w="2806" w:type="dxa"/>
            <w:tcMar>
              <w:left w:w="0" w:type="dxa"/>
            </w:tcMar>
          </w:tcPr>
          <w:p w14:paraId="414FD892" w14:textId="77777777" w:rsidR="00151560" w:rsidRPr="00FC1BB5" w:rsidRDefault="00151560" w:rsidP="00151560">
            <w:pPr>
              <w:pStyle w:val="KeinLeerraum"/>
              <w:jc w:val="left"/>
              <w:rPr>
                <w:bCs/>
                <w:i/>
                <w:color w:val="000000" w:themeColor="text1"/>
                <w:lang w:val="en-US"/>
              </w:rPr>
            </w:pPr>
            <w:r w:rsidRPr="00FC1BB5">
              <w:rPr>
                <w:bCs/>
                <w:i/>
                <w:color w:val="000000" w:themeColor="text1"/>
                <w:lang w:val="en-US"/>
              </w:rPr>
              <w:t>N</w:t>
            </w:r>
          </w:p>
        </w:tc>
        <w:tc>
          <w:tcPr>
            <w:tcW w:w="1328" w:type="dxa"/>
          </w:tcPr>
          <w:p w14:paraId="2F34289D" w14:textId="0657A5B0"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1,272</w:t>
            </w:r>
          </w:p>
        </w:tc>
        <w:tc>
          <w:tcPr>
            <w:tcW w:w="802" w:type="dxa"/>
          </w:tcPr>
          <w:p w14:paraId="7F06E520" w14:textId="77777777" w:rsidR="00151560" w:rsidRPr="00FC1BB5" w:rsidRDefault="00151560" w:rsidP="00151560">
            <w:pPr>
              <w:pStyle w:val="KeinLeerraum"/>
              <w:tabs>
                <w:tab w:val="decimal" w:pos="144"/>
              </w:tabs>
              <w:jc w:val="center"/>
              <w:rPr>
                <w:color w:val="000000" w:themeColor="text1"/>
                <w:lang w:val="en-US"/>
              </w:rPr>
            </w:pPr>
          </w:p>
        </w:tc>
        <w:tc>
          <w:tcPr>
            <w:tcW w:w="1329" w:type="dxa"/>
          </w:tcPr>
          <w:p w14:paraId="4690F183" w14:textId="0F40CE01"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1,272</w:t>
            </w:r>
          </w:p>
        </w:tc>
        <w:tc>
          <w:tcPr>
            <w:tcW w:w="802" w:type="dxa"/>
          </w:tcPr>
          <w:p w14:paraId="418E1637" w14:textId="77777777" w:rsidR="00151560" w:rsidRPr="00FC1BB5" w:rsidRDefault="00151560" w:rsidP="00151560">
            <w:pPr>
              <w:pStyle w:val="KeinLeerraum"/>
              <w:tabs>
                <w:tab w:val="decimal" w:pos="144"/>
              </w:tabs>
              <w:jc w:val="center"/>
              <w:rPr>
                <w:color w:val="000000" w:themeColor="text1"/>
                <w:lang w:val="en-US"/>
              </w:rPr>
            </w:pPr>
          </w:p>
        </w:tc>
        <w:tc>
          <w:tcPr>
            <w:tcW w:w="1328" w:type="dxa"/>
          </w:tcPr>
          <w:p w14:paraId="02F71DD7" w14:textId="5A02E86A" w:rsidR="00151560" w:rsidRPr="00FC1BB5" w:rsidRDefault="00151560" w:rsidP="00151560">
            <w:pPr>
              <w:pStyle w:val="KeinLeerraum"/>
              <w:tabs>
                <w:tab w:val="decimal" w:pos="144"/>
              </w:tabs>
              <w:jc w:val="center"/>
              <w:rPr>
                <w:color w:val="000000" w:themeColor="text1"/>
                <w:lang w:val="en-US"/>
              </w:rPr>
            </w:pPr>
            <w:r w:rsidRPr="00FC1BB5">
              <w:rPr>
                <w:color w:val="000000" w:themeColor="text1"/>
                <w:lang w:val="en-US"/>
              </w:rPr>
              <w:t>1,262</w:t>
            </w:r>
          </w:p>
        </w:tc>
        <w:tc>
          <w:tcPr>
            <w:tcW w:w="612" w:type="dxa"/>
          </w:tcPr>
          <w:p w14:paraId="5D407D1F" w14:textId="77777777" w:rsidR="00151560" w:rsidRPr="00FC1BB5" w:rsidRDefault="00151560" w:rsidP="00151560">
            <w:pPr>
              <w:pStyle w:val="KeinLeerraum"/>
              <w:tabs>
                <w:tab w:val="decimal" w:pos="144"/>
              </w:tabs>
              <w:jc w:val="center"/>
              <w:rPr>
                <w:lang w:val="en-US"/>
              </w:rPr>
            </w:pPr>
          </w:p>
        </w:tc>
      </w:tr>
      <w:tr w:rsidR="00151560" w:rsidRPr="00FC1BB5" w14:paraId="16A42706" w14:textId="77777777" w:rsidTr="00CB7030">
        <w:trPr>
          <w:trHeight w:val="131"/>
        </w:trPr>
        <w:tc>
          <w:tcPr>
            <w:tcW w:w="2806" w:type="dxa"/>
            <w:tcBorders>
              <w:bottom w:val="single" w:sz="8" w:space="0" w:color="auto"/>
            </w:tcBorders>
            <w:tcMar>
              <w:left w:w="0" w:type="dxa"/>
            </w:tcMar>
          </w:tcPr>
          <w:p w14:paraId="23085567" w14:textId="77777777" w:rsidR="00151560" w:rsidRPr="00FC1BB5" w:rsidRDefault="00151560" w:rsidP="00151560">
            <w:pPr>
              <w:pStyle w:val="KeinLeerraum"/>
              <w:jc w:val="left"/>
              <w:rPr>
                <w:bCs/>
                <w:lang w:val="en-US"/>
              </w:rPr>
            </w:pPr>
            <w:r w:rsidRPr="00FC1BB5">
              <w:rPr>
                <w:bCs/>
                <w:i/>
                <w:lang w:val="en-US"/>
              </w:rPr>
              <w:t>R</w:t>
            </w:r>
            <w:r w:rsidRPr="00FC1BB5">
              <w:rPr>
                <w:bCs/>
                <w:vertAlign w:val="superscript"/>
                <w:lang w:val="en-US"/>
              </w:rPr>
              <w:t>2</w:t>
            </w:r>
          </w:p>
        </w:tc>
        <w:tc>
          <w:tcPr>
            <w:tcW w:w="1328" w:type="dxa"/>
            <w:tcBorders>
              <w:bottom w:val="single" w:sz="8" w:space="0" w:color="auto"/>
            </w:tcBorders>
          </w:tcPr>
          <w:p w14:paraId="11C119ED" w14:textId="25C8708D" w:rsidR="00151560" w:rsidRPr="00FC1BB5" w:rsidRDefault="00151560" w:rsidP="00151560">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380C53D8" w14:textId="77777777" w:rsidR="00151560" w:rsidRPr="00FC1BB5" w:rsidRDefault="00151560" w:rsidP="00151560">
            <w:pPr>
              <w:pStyle w:val="KeinLeerraum"/>
              <w:tabs>
                <w:tab w:val="decimal" w:pos="144"/>
              </w:tabs>
              <w:jc w:val="center"/>
              <w:rPr>
                <w:lang w:val="en-US"/>
              </w:rPr>
            </w:pPr>
          </w:p>
        </w:tc>
        <w:tc>
          <w:tcPr>
            <w:tcW w:w="1329" w:type="dxa"/>
            <w:tcBorders>
              <w:bottom w:val="single" w:sz="8" w:space="0" w:color="auto"/>
            </w:tcBorders>
          </w:tcPr>
          <w:p w14:paraId="4BF94887" w14:textId="361E1D78" w:rsidR="00151560" w:rsidRPr="00FC1BB5" w:rsidRDefault="00151560" w:rsidP="00151560">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356052B0" w14:textId="77777777" w:rsidR="00151560" w:rsidRPr="00FC1BB5" w:rsidRDefault="00151560" w:rsidP="00151560">
            <w:pPr>
              <w:pStyle w:val="KeinLeerraum"/>
              <w:tabs>
                <w:tab w:val="decimal" w:pos="144"/>
              </w:tabs>
              <w:jc w:val="center"/>
              <w:rPr>
                <w:lang w:val="en-US"/>
              </w:rPr>
            </w:pPr>
          </w:p>
        </w:tc>
        <w:tc>
          <w:tcPr>
            <w:tcW w:w="1328" w:type="dxa"/>
            <w:tcBorders>
              <w:bottom w:val="single" w:sz="8" w:space="0" w:color="auto"/>
            </w:tcBorders>
          </w:tcPr>
          <w:p w14:paraId="4B50F624" w14:textId="63C627F6" w:rsidR="00151560" w:rsidRPr="00FC1BB5" w:rsidRDefault="00151560" w:rsidP="00151560">
            <w:pPr>
              <w:pStyle w:val="KeinLeerraum"/>
              <w:tabs>
                <w:tab w:val="decimal" w:pos="144"/>
              </w:tabs>
              <w:jc w:val="center"/>
              <w:rPr>
                <w:lang w:val="en-US"/>
              </w:rPr>
            </w:pPr>
            <w:r w:rsidRPr="00FC1BB5">
              <w:rPr>
                <w:lang w:val="en-US"/>
              </w:rPr>
              <w:t>.59</w:t>
            </w:r>
          </w:p>
        </w:tc>
        <w:tc>
          <w:tcPr>
            <w:tcW w:w="612" w:type="dxa"/>
            <w:tcBorders>
              <w:bottom w:val="single" w:sz="8" w:space="0" w:color="auto"/>
            </w:tcBorders>
          </w:tcPr>
          <w:p w14:paraId="7BFF9280" w14:textId="77777777" w:rsidR="00151560" w:rsidRPr="00FC1BB5" w:rsidRDefault="00151560" w:rsidP="00151560">
            <w:pPr>
              <w:pStyle w:val="KeinLeerraum"/>
              <w:tabs>
                <w:tab w:val="decimal" w:pos="144"/>
              </w:tabs>
              <w:jc w:val="center"/>
              <w:rPr>
                <w:lang w:val="en-US"/>
              </w:rPr>
            </w:pPr>
          </w:p>
        </w:tc>
      </w:tr>
      <w:tr w:rsidR="00151560" w:rsidRPr="00FC1BB5" w14:paraId="5989B69F" w14:textId="77777777" w:rsidTr="00CB7030">
        <w:trPr>
          <w:trHeight w:val="267"/>
        </w:trPr>
        <w:tc>
          <w:tcPr>
            <w:tcW w:w="4936" w:type="dxa"/>
            <w:gridSpan w:val="3"/>
            <w:tcBorders>
              <w:top w:val="single" w:sz="8" w:space="0" w:color="auto"/>
            </w:tcBorders>
            <w:tcMar>
              <w:left w:w="0" w:type="dxa"/>
            </w:tcMar>
          </w:tcPr>
          <w:p w14:paraId="3279C1A9" w14:textId="77777777" w:rsidR="00151560" w:rsidRPr="00FC1BB5" w:rsidRDefault="00151560" w:rsidP="00151560">
            <w:pPr>
              <w:pStyle w:val="KeinLeerraum"/>
              <w:rPr>
                <w:bCs/>
                <w:iCs/>
                <w:sz w:val="20"/>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Pr="00FC1BB5">
              <w:rPr>
                <w:bCs/>
                <w:i/>
                <w:sz w:val="20"/>
                <w:lang w:val="en-US"/>
              </w:rPr>
              <w:t>p</w:t>
            </w:r>
            <w:r w:rsidRPr="00FC1BB5">
              <w:rPr>
                <w:bCs/>
                <w:iCs/>
                <w:sz w:val="20"/>
                <w:lang w:val="en-US"/>
              </w:rPr>
              <w:t xml:space="preserve"> &lt; .001</w:t>
            </w:r>
          </w:p>
          <w:p w14:paraId="040737E1" w14:textId="77777777" w:rsidR="00151560" w:rsidRPr="00FC1BB5" w:rsidRDefault="00151560" w:rsidP="00151560">
            <w:pPr>
              <w:pStyle w:val="KeinLeerraum"/>
              <w:jc w:val="center"/>
              <w:rPr>
                <w:sz w:val="20"/>
                <w:lang w:val="en-US"/>
              </w:rPr>
            </w:pPr>
          </w:p>
        </w:tc>
        <w:tc>
          <w:tcPr>
            <w:tcW w:w="1329" w:type="dxa"/>
            <w:tcBorders>
              <w:top w:val="single" w:sz="8" w:space="0" w:color="auto"/>
            </w:tcBorders>
          </w:tcPr>
          <w:p w14:paraId="23F77128" w14:textId="77777777" w:rsidR="00151560" w:rsidRPr="00FC1BB5" w:rsidRDefault="00151560" w:rsidP="00151560">
            <w:pPr>
              <w:pStyle w:val="KeinLeerraum"/>
              <w:jc w:val="center"/>
              <w:rPr>
                <w:lang w:val="en-US"/>
              </w:rPr>
            </w:pPr>
          </w:p>
        </w:tc>
        <w:tc>
          <w:tcPr>
            <w:tcW w:w="802" w:type="dxa"/>
            <w:tcBorders>
              <w:top w:val="single" w:sz="8" w:space="0" w:color="auto"/>
            </w:tcBorders>
          </w:tcPr>
          <w:p w14:paraId="66BCCAC5" w14:textId="77777777" w:rsidR="00151560" w:rsidRPr="00FC1BB5" w:rsidRDefault="00151560" w:rsidP="00151560">
            <w:pPr>
              <w:pStyle w:val="KeinLeerraum"/>
              <w:jc w:val="center"/>
              <w:rPr>
                <w:lang w:val="en-US"/>
              </w:rPr>
            </w:pPr>
          </w:p>
        </w:tc>
        <w:tc>
          <w:tcPr>
            <w:tcW w:w="1328" w:type="dxa"/>
            <w:tcBorders>
              <w:top w:val="single" w:sz="8" w:space="0" w:color="auto"/>
            </w:tcBorders>
          </w:tcPr>
          <w:p w14:paraId="73BBCD17" w14:textId="77777777" w:rsidR="00151560" w:rsidRPr="00FC1BB5" w:rsidRDefault="00151560" w:rsidP="00151560">
            <w:pPr>
              <w:pStyle w:val="KeinLeerraum"/>
              <w:jc w:val="center"/>
              <w:rPr>
                <w:lang w:val="en-US"/>
              </w:rPr>
            </w:pPr>
          </w:p>
        </w:tc>
        <w:tc>
          <w:tcPr>
            <w:tcW w:w="612" w:type="dxa"/>
            <w:tcBorders>
              <w:top w:val="single" w:sz="8" w:space="0" w:color="auto"/>
            </w:tcBorders>
          </w:tcPr>
          <w:p w14:paraId="06B7F048" w14:textId="77777777" w:rsidR="00151560" w:rsidRPr="00FC1BB5" w:rsidRDefault="00151560" w:rsidP="00151560">
            <w:pPr>
              <w:pStyle w:val="KeinLeerraum"/>
              <w:jc w:val="center"/>
              <w:rPr>
                <w:lang w:val="en-US"/>
              </w:rPr>
            </w:pPr>
          </w:p>
        </w:tc>
      </w:tr>
    </w:tbl>
    <w:p w14:paraId="71C0AF82" w14:textId="081A14E0" w:rsidR="00151560" w:rsidRPr="00FC1BB5" w:rsidRDefault="00151560" w:rsidP="003C304A">
      <w:pPr>
        <w:pStyle w:val="KeinLeerraum"/>
        <w:rPr>
          <w:lang w:val="en-US"/>
        </w:rPr>
      </w:pPr>
    </w:p>
    <w:p w14:paraId="7B9B9B30" w14:textId="093626B6" w:rsidR="00151560" w:rsidRPr="008439ED" w:rsidRDefault="00151560" w:rsidP="009724EC">
      <w:pPr>
        <w:spacing w:after="0"/>
        <w:rPr>
          <w:lang w:val="en-US"/>
        </w:rPr>
      </w:pPr>
      <w:r w:rsidRPr="008439ED">
        <w:rPr>
          <w:lang w:val="en-US"/>
        </w:rPr>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Pr="008439ED">
        <w:rPr>
          <w:noProof/>
          <w:lang w:val="en-US"/>
        </w:rPr>
        <w:t>12</w:t>
      </w:r>
      <w:r w:rsidRPr="008439ED">
        <w:rPr>
          <w:lang w:val="en-US"/>
        </w:rPr>
        <w:fldChar w:fldCharType="end"/>
      </w:r>
      <w:r w:rsidRPr="008439ED">
        <w:rPr>
          <w:lang w:val="en-US"/>
        </w:rPr>
        <w:t xml:space="preserve"> Alternative Models Strategy Framing</w:t>
      </w:r>
    </w:p>
    <w:tbl>
      <w:tblPr>
        <w:tblStyle w:val="Tabellenraster"/>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6"/>
        <w:gridCol w:w="1328"/>
        <w:gridCol w:w="802"/>
        <w:gridCol w:w="1329"/>
        <w:gridCol w:w="802"/>
        <w:gridCol w:w="1328"/>
        <w:gridCol w:w="612"/>
      </w:tblGrid>
      <w:tr w:rsidR="00151560" w:rsidRPr="00FC1BB5" w14:paraId="669902C3" w14:textId="77777777" w:rsidTr="00CB7030">
        <w:trPr>
          <w:trHeight w:val="131"/>
        </w:trPr>
        <w:tc>
          <w:tcPr>
            <w:tcW w:w="2806" w:type="dxa"/>
            <w:tcBorders>
              <w:bottom w:val="single" w:sz="4" w:space="0" w:color="auto"/>
            </w:tcBorders>
            <w:tcMar>
              <w:left w:w="0" w:type="dxa"/>
            </w:tcMar>
          </w:tcPr>
          <w:p w14:paraId="1CBBFFF6" w14:textId="77777777" w:rsidR="00151560" w:rsidRPr="00FC1BB5" w:rsidRDefault="00151560" w:rsidP="00CB7030">
            <w:pPr>
              <w:pStyle w:val="KeinLeerraum"/>
              <w:jc w:val="left"/>
              <w:rPr>
                <w:iCs/>
                <w:lang w:val="en-US"/>
              </w:rPr>
            </w:pPr>
          </w:p>
        </w:tc>
        <w:tc>
          <w:tcPr>
            <w:tcW w:w="2130" w:type="dxa"/>
            <w:gridSpan w:val="2"/>
            <w:tcBorders>
              <w:bottom w:val="single" w:sz="4" w:space="0" w:color="auto"/>
            </w:tcBorders>
          </w:tcPr>
          <w:p w14:paraId="73574D04" w14:textId="41F83E0E"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8</w:t>
            </w:r>
            <w:r w:rsidRPr="00FC1BB5">
              <w:rPr>
                <w:iCs/>
                <w:lang w:val="en-US"/>
              </w:rPr>
              <w:t>b</w:t>
            </w:r>
          </w:p>
        </w:tc>
        <w:tc>
          <w:tcPr>
            <w:tcW w:w="2131" w:type="dxa"/>
            <w:gridSpan w:val="2"/>
            <w:tcBorders>
              <w:bottom w:val="single" w:sz="4" w:space="0" w:color="auto"/>
            </w:tcBorders>
          </w:tcPr>
          <w:p w14:paraId="77328BAF" w14:textId="7D1BD80A"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8</w:t>
            </w:r>
            <w:r w:rsidRPr="00FC1BB5">
              <w:rPr>
                <w:iCs/>
                <w:lang w:val="en-US"/>
              </w:rPr>
              <w:t>c</w:t>
            </w:r>
          </w:p>
        </w:tc>
        <w:tc>
          <w:tcPr>
            <w:tcW w:w="1940" w:type="dxa"/>
            <w:gridSpan w:val="2"/>
            <w:tcBorders>
              <w:bottom w:val="single" w:sz="4" w:space="0" w:color="auto"/>
            </w:tcBorders>
          </w:tcPr>
          <w:p w14:paraId="6925B4E1" w14:textId="074F221D"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8</w:t>
            </w:r>
            <w:r w:rsidRPr="00FC1BB5">
              <w:rPr>
                <w:iCs/>
                <w:lang w:val="en-US"/>
              </w:rPr>
              <w:t>d</w:t>
            </w:r>
          </w:p>
        </w:tc>
      </w:tr>
      <w:tr w:rsidR="00151560" w:rsidRPr="00FC1BB5" w14:paraId="131622DE" w14:textId="77777777" w:rsidTr="00CB7030">
        <w:trPr>
          <w:trHeight w:val="131"/>
        </w:trPr>
        <w:tc>
          <w:tcPr>
            <w:tcW w:w="2806" w:type="dxa"/>
            <w:tcBorders>
              <w:bottom w:val="single" w:sz="4" w:space="0" w:color="auto"/>
            </w:tcBorders>
            <w:tcMar>
              <w:left w:w="0" w:type="dxa"/>
            </w:tcMar>
          </w:tcPr>
          <w:p w14:paraId="170BE9AE" w14:textId="77777777" w:rsidR="00151560" w:rsidRPr="00FC1BB5" w:rsidRDefault="00151560" w:rsidP="00CB7030">
            <w:pPr>
              <w:pStyle w:val="KeinLeerraum"/>
              <w:jc w:val="left"/>
              <w:rPr>
                <w:iCs/>
                <w:lang w:val="en-US"/>
              </w:rPr>
            </w:pPr>
            <w:r w:rsidRPr="00FC1BB5">
              <w:rPr>
                <w:iCs/>
                <w:lang w:val="en-US"/>
              </w:rPr>
              <w:t>Independent Variables</w:t>
            </w:r>
          </w:p>
        </w:tc>
        <w:tc>
          <w:tcPr>
            <w:tcW w:w="1328" w:type="dxa"/>
            <w:tcBorders>
              <w:bottom w:val="single" w:sz="4" w:space="0" w:color="auto"/>
            </w:tcBorders>
          </w:tcPr>
          <w:p w14:paraId="3F106ED6" w14:textId="4E7E3421" w:rsidR="00151560"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7478CB2D" w14:textId="77777777" w:rsidR="00151560" w:rsidRPr="00FC1BB5" w:rsidRDefault="00151560" w:rsidP="00CB7030">
            <w:pPr>
              <w:pStyle w:val="KeinLeerraum"/>
              <w:jc w:val="center"/>
              <w:rPr>
                <w:i/>
                <w:iCs/>
                <w:lang w:val="en-US"/>
              </w:rPr>
            </w:pPr>
            <w:r w:rsidRPr="00FC1BB5">
              <w:rPr>
                <w:i/>
                <w:iCs/>
                <w:lang w:val="en-US"/>
              </w:rPr>
              <w:t>SE</w:t>
            </w:r>
          </w:p>
        </w:tc>
        <w:tc>
          <w:tcPr>
            <w:tcW w:w="1329" w:type="dxa"/>
            <w:tcBorders>
              <w:bottom w:val="single" w:sz="4" w:space="0" w:color="auto"/>
            </w:tcBorders>
          </w:tcPr>
          <w:p w14:paraId="59176978" w14:textId="06A3C049" w:rsidR="00151560"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7235FEA0" w14:textId="77777777" w:rsidR="00151560" w:rsidRPr="00FC1BB5" w:rsidRDefault="00151560" w:rsidP="00CB7030">
            <w:pPr>
              <w:pStyle w:val="KeinLeerraum"/>
              <w:jc w:val="center"/>
              <w:rPr>
                <w:i/>
                <w:iCs/>
                <w:lang w:val="en-US"/>
              </w:rPr>
            </w:pPr>
            <w:r w:rsidRPr="00FC1BB5">
              <w:rPr>
                <w:i/>
                <w:iCs/>
                <w:lang w:val="en-US"/>
              </w:rPr>
              <w:t>SE</w:t>
            </w:r>
          </w:p>
        </w:tc>
        <w:tc>
          <w:tcPr>
            <w:tcW w:w="1328" w:type="dxa"/>
            <w:tcBorders>
              <w:bottom w:val="single" w:sz="4" w:space="0" w:color="auto"/>
            </w:tcBorders>
          </w:tcPr>
          <w:p w14:paraId="1C763EC2" w14:textId="138DDB63" w:rsidR="00151560" w:rsidRPr="00FC1BB5" w:rsidRDefault="00CB7030" w:rsidP="00CB7030">
            <w:pPr>
              <w:pStyle w:val="KeinLeerraum"/>
              <w:jc w:val="center"/>
              <w:rPr>
                <w:i/>
                <w:iCs/>
                <w:lang w:val="en-US"/>
              </w:rPr>
            </w:pPr>
            <w:r w:rsidRPr="00FC1BB5">
              <w:rPr>
                <w:i/>
                <w:iCs/>
                <w:lang w:val="en-US"/>
              </w:rPr>
              <w:t>b</w:t>
            </w:r>
          </w:p>
        </w:tc>
        <w:tc>
          <w:tcPr>
            <w:tcW w:w="612" w:type="dxa"/>
            <w:tcBorders>
              <w:bottom w:val="single" w:sz="4" w:space="0" w:color="auto"/>
            </w:tcBorders>
          </w:tcPr>
          <w:p w14:paraId="7F524B0D" w14:textId="77777777" w:rsidR="00151560" w:rsidRPr="00FC1BB5" w:rsidRDefault="00151560" w:rsidP="00CB7030">
            <w:pPr>
              <w:pStyle w:val="KeinLeerraum"/>
              <w:jc w:val="center"/>
              <w:rPr>
                <w:i/>
                <w:iCs/>
                <w:lang w:val="en-US"/>
              </w:rPr>
            </w:pPr>
            <w:r w:rsidRPr="00FC1BB5">
              <w:rPr>
                <w:i/>
                <w:iCs/>
                <w:lang w:val="en-US"/>
              </w:rPr>
              <w:t>SE</w:t>
            </w:r>
          </w:p>
        </w:tc>
      </w:tr>
      <w:tr w:rsidR="00151560" w:rsidRPr="00FC1BB5" w14:paraId="1E195B08" w14:textId="77777777" w:rsidTr="00CB7030">
        <w:trPr>
          <w:trHeight w:val="131"/>
        </w:trPr>
        <w:tc>
          <w:tcPr>
            <w:tcW w:w="2806" w:type="dxa"/>
            <w:tcBorders>
              <w:top w:val="single" w:sz="4" w:space="0" w:color="auto"/>
            </w:tcBorders>
            <w:tcMar>
              <w:left w:w="0" w:type="dxa"/>
            </w:tcMar>
          </w:tcPr>
          <w:p w14:paraId="53445CEA" w14:textId="77777777" w:rsidR="00151560" w:rsidRPr="00FC1BB5" w:rsidRDefault="00151560" w:rsidP="00151560">
            <w:pPr>
              <w:pStyle w:val="KeinLeerraum"/>
              <w:jc w:val="left"/>
              <w:rPr>
                <w:lang w:val="en-US"/>
              </w:rPr>
            </w:pPr>
            <w:r w:rsidRPr="00FC1BB5">
              <w:rPr>
                <w:bCs/>
                <w:lang w:val="en-US"/>
              </w:rPr>
              <w:t>Time</w:t>
            </w:r>
          </w:p>
        </w:tc>
        <w:tc>
          <w:tcPr>
            <w:tcW w:w="1328" w:type="dxa"/>
            <w:tcBorders>
              <w:top w:val="single" w:sz="4" w:space="0" w:color="auto"/>
            </w:tcBorders>
          </w:tcPr>
          <w:p w14:paraId="00AD54AE" w14:textId="704B984C" w:rsidR="00151560" w:rsidRPr="00FC1BB5" w:rsidRDefault="00151560" w:rsidP="00151560">
            <w:pPr>
              <w:pStyle w:val="KeinLeerraum"/>
              <w:tabs>
                <w:tab w:val="decimal" w:pos="144"/>
              </w:tabs>
              <w:jc w:val="center"/>
              <w:rPr>
                <w:lang w:val="en-US"/>
              </w:rPr>
            </w:pPr>
            <w:r w:rsidRPr="00FC1BB5">
              <w:rPr>
                <w:lang w:val="en-US"/>
              </w:rPr>
              <w:t>.03</w:t>
            </w:r>
          </w:p>
        </w:tc>
        <w:tc>
          <w:tcPr>
            <w:tcW w:w="802" w:type="dxa"/>
            <w:tcBorders>
              <w:top w:val="single" w:sz="4" w:space="0" w:color="auto"/>
            </w:tcBorders>
          </w:tcPr>
          <w:p w14:paraId="14963842" w14:textId="725DE28D" w:rsidR="00151560" w:rsidRPr="00FC1BB5" w:rsidRDefault="00151560" w:rsidP="00151560">
            <w:pPr>
              <w:pStyle w:val="KeinLeerraum"/>
              <w:tabs>
                <w:tab w:val="decimal" w:pos="144"/>
              </w:tabs>
              <w:jc w:val="center"/>
              <w:rPr>
                <w:lang w:val="en-US"/>
              </w:rPr>
            </w:pPr>
            <w:r w:rsidRPr="00FC1BB5">
              <w:rPr>
                <w:lang w:val="en-US"/>
              </w:rPr>
              <w:t>.03</w:t>
            </w:r>
          </w:p>
        </w:tc>
        <w:tc>
          <w:tcPr>
            <w:tcW w:w="1329" w:type="dxa"/>
            <w:tcBorders>
              <w:top w:val="single" w:sz="4" w:space="0" w:color="auto"/>
            </w:tcBorders>
          </w:tcPr>
          <w:p w14:paraId="61F8F36C" w14:textId="3EF14DD4" w:rsidR="00151560" w:rsidRPr="00FC1BB5" w:rsidRDefault="00151560" w:rsidP="00151560">
            <w:pPr>
              <w:pStyle w:val="KeinLeerraum"/>
              <w:tabs>
                <w:tab w:val="decimal" w:pos="144"/>
              </w:tabs>
              <w:jc w:val="center"/>
              <w:rPr>
                <w:lang w:val="en-US"/>
              </w:rPr>
            </w:pPr>
            <w:r w:rsidRPr="00FC1BB5">
              <w:rPr>
                <w:lang w:val="en-US"/>
              </w:rPr>
              <w:t>.03</w:t>
            </w:r>
          </w:p>
        </w:tc>
        <w:tc>
          <w:tcPr>
            <w:tcW w:w="802" w:type="dxa"/>
            <w:tcBorders>
              <w:top w:val="single" w:sz="4" w:space="0" w:color="auto"/>
            </w:tcBorders>
          </w:tcPr>
          <w:p w14:paraId="269F6B76" w14:textId="1CF7ABD0" w:rsidR="00151560" w:rsidRPr="00FC1BB5" w:rsidRDefault="00151560" w:rsidP="00151560">
            <w:pPr>
              <w:pStyle w:val="KeinLeerraum"/>
              <w:tabs>
                <w:tab w:val="decimal" w:pos="144"/>
              </w:tabs>
              <w:jc w:val="center"/>
              <w:rPr>
                <w:lang w:val="en-US"/>
              </w:rPr>
            </w:pPr>
            <w:r w:rsidRPr="00FC1BB5">
              <w:rPr>
                <w:lang w:val="en-US"/>
              </w:rPr>
              <w:t>.03</w:t>
            </w:r>
          </w:p>
        </w:tc>
        <w:tc>
          <w:tcPr>
            <w:tcW w:w="1328" w:type="dxa"/>
            <w:tcBorders>
              <w:top w:val="single" w:sz="4" w:space="0" w:color="auto"/>
            </w:tcBorders>
          </w:tcPr>
          <w:p w14:paraId="4CEA5B58" w14:textId="2B566597" w:rsidR="00151560" w:rsidRPr="00FC1BB5" w:rsidRDefault="00151560" w:rsidP="00151560">
            <w:pPr>
              <w:pStyle w:val="KeinLeerraum"/>
              <w:tabs>
                <w:tab w:val="decimal" w:pos="144"/>
              </w:tabs>
              <w:jc w:val="center"/>
              <w:rPr>
                <w:lang w:val="en-US"/>
              </w:rPr>
            </w:pPr>
            <w:r w:rsidRPr="00FC1BB5">
              <w:rPr>
                <w:lang w:val="en-US"/>
              </w:rPr>
              <w:t>.03</w:t>
            </w:r>
          </w:p>
        </w:tc>
        <w:tc>
          <w:tcPr>
            <w:tcW w:w="612" w:type="dxa"/>
            <w:tcBorders>
              <w:top w:val="single" w:sz="4" w:space="0" w:color="auto"/>
            </w:tcBorders>
          </w:tcPr>
          <w:p w14:paraId="55BF11C3" w14:textId="615CED93" w:rsidR="00151560" w:rsidRPr="00FC1BB5" w:rsidRDefault="00151560" w:rsidP="00151560">
            <w:pPr>
              <w:pStyle w:val="KeinLeerraum"/>
              <w:tabs>
                <w:tab w:val="decimal" w:pos="144"/>
              </w:tabs>
              <w:jc w:val="center"/>
              <w:rPr>
                <w:lang w:val="en-US"/>
              </w:rPr>
            </w:pPr>
            <w:r w:rsidRPr="00FC1BB5">
              <w:rPr>
                <w:lang w:val="en-US"/>
              </w:rPr>
              <w:t>.03</w:t>
            </w:r>
          </w:p>
        </w:tc>
      </w:tr>
      <w:tr w:rsidR="00151560" w:rsidRPr="00FC1BB5" w14:paraId="09E18ED4" w14:textId="77777777" w:rsidTr="00CB7030">
        <w:trPr>
          <w:trHeight w:val="131"/>
        </w:trPr>
        <w:tc>
          <w:tcPr>
            <w:tcW w:w="2806" w:type="dxa"/>
            <w:tcMar>
              <w:left w:w="0" w:type="dxa"/>
            </w:tcMar>
          </w:tcPr>
          <w:p w14:paraId="4DC5F8AE" w14:textId="77777777" w:rsidR="00151560" w:rsidRPr="00FC1BB5" w:rsidRDefault="00151560" w:rsidP="00151560">
            <w:pPr>
              <w:pStyle w:val="KeinLeerraum"/>
              <w:jc w:val="left"/>
              <w:rPr>
                <w:lang w:val="en-US"/>
              </w:rPr>
            </w:pPr>
            <w:r w:rsidRPr="00FC1BB5">
              <w:rPr>
                <w:bCs/>
                <w:lang w:val="en-US"/>
              </w:rPr>
              <w:t>Issue Fatigue t-1</w:t>
            </w:r>
          </w:p>
        </w:tc>
        <w:tc>
          <w:tcPr>
            <w:tcW w:w="1328" w:type="dxa"/>
          </w:tcPr>
          <w:p w14:paraId="3EE1FC95" w14:textId="78C0E765" w:rsidR="00151560" w:rsidRPr="00FC1BB5" w:rsidRDefault="00151560" w:rsidP="009E4265">
            <w:pPr>
              <w:pStyle w:val="KeinLeerraum"/>
              <w:tabs>
                <w:tab w:val="decimal" w:pos="330"/>
              </w:tabs>
              <w:jc w:val="center"/>
              <w:rPr>
                <w:lang w:val="en-US"/>
              </w:rPr>
            </w:pPr>
            <w:r w:rsidRPr="00FC1BB5">
              <w:rPr>
                <w:lang w:val="en-US"/>
              </w:rPr>
              <w:t>.79</w:t>
            </w:r>
            <w:r w:rsidR="009E4265" w:rsidRPr="00FC1BB5">
              <w:rPr>
                <w:vertAlign w:val="superscript"/>
                <w:lang w:val="en-US"/>
              </w:rPr>
              <w:t>***</w:t>
            </w:r>
          </w:p>
        </w:tc>
        <w:tc>
          <w:tcPr>
            <w:tcW w:w="802" w:type="dxa"/>
          </w:tcPr>
          <w:p w14:paraId="7EA3C401" w14:textId="0BCBA4B2" w:rsidR="00151560" w:rsidRPr="00FC1BB5" w:rsidRDefault="00151560" w:rsidP="00151560">
            <w:pPr>
              <w:pStyle w:val="KeinLeerraum"/>
              <w:tabs>
                <w:tab w:val="decimal" w:pos="144"/>
              </w:tabs>
              <w:jc w:val="center"/>
              <w:rPr>
                <w:lang w:val="en-US"/>
              </w:rPr>
            </w:pPr>
            <w:r w:rsidRPr="00FC1BB5">
              <w:rPr>
                <w:lang w:val="en-US"/>
              </w:rPr>
              <w:t>.02</w:t>
            </w:r>
          </w:p>
        </w:tc>
        <w:tc>
          <w:tcPr>
            <w:tcW w:w="1329" w:type="dxa"/>
          </w:tcPr>
          <w:p w14:paraId="6BA35F6F" w14:textId="1B79F9E4" w:rsidR="00151560" w:rsidRPr="00FC1BB5" w:rsidRDefault="00151560" w:rsidP="009E4265">
            <w:pPr>
              <w:pStyle w:val="KeinLeerraum"/>
              <w:tabs>
                <w:tab w:val="decimal" w:pos="360"/>
              </w:tabs>
              <w:jc w:val="center"/>
              <w:rPr>
                <w:lang w:val="en-US"/>
              </w:rPr>
            </w:pPr>
            <w:r w:rsidRPr="00FC1BB5">
              <w:rPr>
                <w:lang w:val="en-US"/>
              </w:rPr>
              <w:t>.79</w:t>
            </w:r>
            <w:r w:rsidR="009E4265" w:rsidRPr="00FC1BB5">
              <w:rPr>
                <w:vertAlign w:val="superscript"/>
                <w:lang w:val="en-US"/>
              </w:rPr>
              <w:t>***</w:t>
            </w:r>
          </w:p>
        </w:tc>
        <w:tc>
          <w:tcPr>
            <w:tcW w:w="802" w:type="dxa"/>
          </w:tcPr>
          <w:p w14:paraId="759115F0" w14:textId="70CABD76" w:rsidR="00151560" w:rsidRPr="00FC1BB5" w:rsidRDefault="00151560" w:rsidP="00151560">
            <w:pPr>
              <w:pStyle w:val="KeinLeerraum"/>
              <w:tabs>
                <w:tab w:val="decimal" w:pos="144"/>
              </w:tabs>
              <w:jc w:val="center"/>
              <w:rPr>
                <w:lang w:val="en-US"/>
              </w:rPr>
            </w:pPr>
            <w:r w:rsidRPr="00FC1BB5">
              <w:rPr>
                <w:lang w:val="en-US"/>
              </w:rPr>
              <w:t>.02</w:t>
            </w:r>
          </w:p>
        </w:tc>
        <w:tc>
          <w:tcPr>
            <w:tcW w:w="1328" w:type="dxa"/>
          </w:tcPr>
          <w:p w14:paraId="5A0398B0" w14:textId="31745E65" w:rsidR="00151560" w:rsidRPr="00FC1BB5" w:rsidRDefault="00151560" w:rsidP="009E4265">
            <w:pPr>
              <w:pStyle w:val="KeinLeerraum"/>
              <w:tabs>
                <w:tab w:val="decimal" w:pos="380"/>
              </w:tabs>
              <w:jc w:val="center"/>
              <w:rPr>
                <w:lang w:val="en-US"/>
              </w:rPr>
            </w:pPr>
            <w:r w:rsidRPr="00FC1BB5">
              <w:rPr>
                <w:lang w:val="en-US"/>
              </w:rPr>
              <w:t>.78</w:t>
            </w:r>
            <w:r w:rsidR="009E4265" w:rsidRPr="00FC1BB5">
              <w:rPr>
                <w:vertAlign w:val="superscript"/>
                <w:lang w:val="en-US"/>
              </w:rPr>
              <w:t>***</w:t>
            </w:r>
          </w:p>
        </w:tc>
        <w:tc>
          <w:tcPr>
            <w:tcW w:w="612" w:type="dxa"/>
          </w:tcPr>
          <w:p w14:paraId="5705858E" w14:textId="25B34554"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5EABF2A6" w14:textId="77777777" w:rsidTr="00CB7030">
        <w:trPr>
          <w:trHeight w:val="131"/>
        </w:trPr>
        <w:tc>
          <w:tcPr>
            <w:tcW w:w="2806" w:type="dxa"/>
            <w:tcMar>
              <w:left w:w="0" w:type="dxa"/>
            </w:tcMar>
          </w:tcPr>
          <w:p w14:paraId="2D310042" w14:textId="2EA5311E" w:rsidR="00151560" w:rsidRPr="00FC1BB5" w:rsidRDefault="00151560" w:rsidP="00151560">
            <w:pPr>
              <w:pStyle w:val="KeinLeerraum"/>
              <w:jc w:val="left"/>
              <w:rPr>
                <w:bCs/>
                <w:lang w:val="en-US"/>
              </w:rPr>
            </w:pPr>
            <w:r w:rsidRPr="00FC1BB5">
              <w:rPr>
                <w:bCs/>
                <w:lang w:val="en-US"/>
              </w:rPr>
              <w:t>Strategy Framing</w:t>
            </w:r>
          </w:p>
        </w:tc>
        <w:tc>
          <w:tcPr>
            <w:tcW w:w="1328" w:type="dxa"/>
          </w:tcPr>
          <w:p w14:paraId="4BE3A204" w14:textId="6352C1C9" w:rsidR="00151560" w:rsidRPr="00FC1BB5" w:rsidRDefault="00151560" w:rsidP="00C61A6E">
            <w:pPr>
              <w:pStyle w:val="KeinLeerraum"/>
              <w:tabs>
                <w:tab w:val="decimal" w:pos="203"/>
              </w:tabs>
              <w:jc w:val="center"/>
              <w:rPr>
                <w:lang w:val="en-US"/>
              </w:rPr>
            </w:pPr>
            <w:r w:rsidRPr="00FC1BB5">
              <w:rPr>
                <w:lang w:val="en-US"/>
              </w:rPr>
              <w:t>.0</w:t>
            </w:r>
            <w:r w:rsidR="00C61A6E">
              <w:rPr>
                <w:lang w:val="en-US"/>
              </w:rPr>
              <w:t>5</w:t>
            </w:r>
            <w:r w:rsidR="009E4265" w:rsidRPr="00FC1BB5">
              <w:rPr>
                <w:vertAlign w:val="superscript"/>
                <w:lang w:val="en-US"/>
              </w:rPr>
              <w:t>*</w:t>
            </w:r>
            <w:r w:rsidR="006014DA" w:rsidRPr="00FC1BB5">
              <w:rPr>
                <w:vertAlign w:val="superscript"/>
                <w:lang w:val="en-US"/>
              </w:rPr>
              <w:t>*</w:t>
            </w:r>
          </w:p>
        </w:tc>
        <w:tc>
          <w:tcPr>
            <w:tcW w:w="802" w:type="dxa"/>
          </w:tcPr>
          <w:p w14:paraId="76CB5C93" w14:textId="54F65644" w:rsidR="00151560" w:rsidRPr="00FC1BB5" w:rsidRDefault="00151560" w:rsidP="00151560">
            <w:pPr>
              <w:pStyle w:val="KeinLeerraum"/>
              <w:tabs>
                <w:tab w:val="decimal" w:pos="144"/>
              </w:tabs>
              <w:jc w:val="center"/>
              <w:rPr>
                <w:lang w:val="en-US"/>
              </w:rPr>
            </w:pPr>
            <w:r w:rsidRPr="00FC1BB5">
              <w:rPr>
                <w:lang w:val="en-US"/>
              </w:rPr>
              <w:t>.02</w:t>
            </w:r>
          </w:p>
        </w:tc>
        <w:tc>
          <w:tcPr>
            <w:tcW w:w="1329" w:type="dxa"/>
          </w:tcPr>
          <w:p w14:paraId="72AB6D88" w14:textId="2AA07A64" w:rsidR="00151560" w:rsidRPr="00FC1BB5" w:rsidRDefault="00151560" w:rsidP="00233AEF">
            <w:pPr>
              <w:pStyle w:val="KeinLeerraum"/>
              <w:tabs>
                <w:tab w:val="decimal" w:pos="360"/>
              </w:tabs>
              <w:jc w:val="center"/>
              <w:rPr>
                <w:lang w:val="en-US"/>
              </w:rPr>
            </w:pPr>
            <w:r w:rsidRPr="00FC1BB5">
              <w:rPr>
                <w:lang w:val="en-US"/>
              </w:rPr>
              <w:t>.05</w:t>
            </w:r>
            <w:r w:rsidR="009E4265" w:rsidRPr="00FC1BB5">
              <w:rPr>
                <w:vertAlign w:val="superscript"/>
                <w:lang w:val="en-US"/>
              </w:rPr>
              <w:t>**</w:t>
            </w:r>
          </w:p>
        </w:tc>
        <w:tc>
          <w:tcPr>
            <w:tcW w:w="802" w:type="dxa"/>
          </w:tcPr>
          <w:p w14:paraId="3595FD9B" w14:textId="4AB895D6" w:rsidR="00151560" w:rsidRPr="00FC1BB5" w:rsidRDefault="00151560" w:rsidP="00151560">
            <w:pPr>
              <w:pStyle w:val="KeinLeerraum"/>
              <w:tabs>
                <w:tab w:val="decimal" w:pos="144"/>
              </w:tabs>
              <w:jc w:val="center"/>
              <w:rPr>
                <w:lang w:val="en-US"/>
              </w:rPr>
            </w:pPr>
            <w:r w:rsidRPr="00FC1BB5">
              <w:rPr>
                <w:lang w:val="en-US"/>
              </w:rPr>
              <w:t>.02</w:t>
            </w:r>
          </w:p>
        </w:tc>
        <w:tc>
          <w:tcPr>
            <w:tcW w:w="1328" w:type="dxa"/>
          </w:tcPr>
          <w:p w14:paraId="562EFF3F" w14:textId="6334099E" w:rsidR="00151560" w:rsidRPr="00FC1BB5" w:rsidRDefault="00151560" w:rsidP="009E4265">
            <w:pPr>
              <w:pStyle w:val="KeinLeerraum"/>
              <w:tabs>
                <w:tab w:val="decimal" w:pos="200"/>
              </w:tabs>
              <w:jc w:val="center"/>
              <w:rPr>
                <w:lang w:val="en-US"/>
              </w:rPr>
            </w:pPr>
            <w:r w:rsidRPr="00FC1BB5">
              <w:rPr>
                <w:lang w:val="en-US"/>
              </w:rPr>
              <w:t>.04</w:t>
            </w:r>
            <w:r w:rsidR="009E4265" w:rsidRPr="00FC1BB5">
              <w:rPr>
                <w:vertAlign w:val="superscript"/>
                <w:lang w:val="en-US"/>
              </w:rPr>
              <w:t>*</w:t>
            </w:r>
          </w:p>
        </w:tc>
        <w:tc>
          <w:tcPr>
            <w:tcW w:w="612" w:type="dxa"/>
          </w:tcPr>
          <w:p w14:paraId="6402E8DB" w14:textId="682B60E3"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1261ED99" w14:textId="77777777" w:rsidTr="00CB7030">
        <w:trPr>
          <w:trHeight w:val="131"/>
        </w:trPr>
        <w:tc>
          <w:tcPr>
            <w:tcW w:w="2806" w:type="dxa"/>
            <w:tcMar>
              <w:left w:w="0" w:type="dxa"/>
            </w:tcMar>
          </w:tcPr>
          <w:p w14:paraId="0588A306" w14:textId="77777777" w:rsidR="00151560" w:rsidRPr="00FC1BB5" w:rsidRDefault="00151560" w:rsidP="00151560">
            <w:pPr>
              <w:pStyle w:val="KeinLeerraum"/>
              <w:jc w:val="left"/>
              <w:rPr>
                <w:lang w:val="en-US"/>
              </w:rPr>
            </w:pPr>
            <w:r w:rsidRPr="00FC1BB5">
              <w:rPr>
                <w:bCs/>
                <w:lang w:val="en-US"/>
              </w:rPr>
              <w:t>Sex</w:t>
            </w:r>
          </w:p>
        </w:tc>
        <w:tc>
          <w:tcPr>
            <w:tcW w:w="1328" w:type="dxa"/>
          </w:tcPr>
          <w:p w14:paraId="65E2D30D" w14:textId="621DEFB1"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49C78A90" w14:textId="4922C93E" w:rsidR="00151560" w:rsidRPr="00FC1BB5" w:rsidRDefault="00151560" w:rsidP="00151560">
            <w:pPr>
              <w:pStyle w:val="KeinLeerraum"/>
              <w:tabs>
                <w:tab w:val="decimal" w:pos="144"/>
              </w:tabs>
              <w:jc w:val="center"/>
              <w:rPr>
                <w:lang w:val="en-US"/>
              </w:rPr>
            </w:pPr>
            <w:r w:rsidRPr="00FC1BB5">
              <w:rPr>
                <w:lang w:val="en-US"/>
              </w:rPr>
              <w:t>–</w:t>
            </w:r>
          </w:p>
        </w:tc>
        <w:tc>
          <w:tcPr>
            <w:tcW w:w="1329" w:type="dxa"/>
          </w:tcPr>
          <w:p w14:paraId="071BA549" w14:textId="4F5A8DA0"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4AA0955F" w14:textId="4C2CD959" w:rsidR="00151560" w:rsidRPr="00FC1BB5" w:rsidRDefault="00151560" w:rsidP="00151560">
            <w:pPr>
              <w:pStyle w:val="KeinLeerraum"/>
              <w:tabs>
                <w:tab w:val="decimal" w:pos="144"/>
              </w:tabs>
              <w:jc w:val="center"/>
              <w:rPr>
                <w:lang w:val="en-US"/>
              </w:rPr>
            </w:pPr>
            <w:r w:rsidRPr="00FC1BB5">
              <w:rPr>
                <w:lang w:val="en-US"/>
              </w:rPr>
              <w:t>–</w:t>
            </w:r>
          </w:p>
        </w:tc>
        <w:tc>
          <w:tcPr>
            <w:tcW w:w="1328" w:type="dxa"/>
          </w:tcPr>
          <w:p w14:paraId="0D8F2BAA" w14:textId="6AA29DC9" w:rsidR="00151560" w:rsidRPr="00FC1BB5" w:rsidRDefault="00151560" w:rsidP="009E4265">
            <w:pPr>
              <w:pStyle w:val="KeinLeerraum"/>
              <w:tabs>
                <w:tab w:val="decimal" w:pos="200"/>
              </w:tabs>
              <w:jc w:val="center"/>
              <w:rPr>
                <w:lang w:val="en-US"/>
              </w:rPr>
            </w:pPr>
            <w:r w:rsidRPr="00FC1BB5">
              <w:rPr>
                <w:lang w:val="en-US"/>
              </w:rPr>
              <w:t>.03</w:t>
            </w:r>
            <w:r w:rsidR="009E4265" w:rsidRPr="00FC1BB5">
              <w:rPr>
                <w:vertAlign w:val="superscript"/>
                <w:lang w:val="en-US"/>
              </w:rPr>
              <w:t>*</w:t>
            </w:r>
          </w:p>
        </w:tc>
        <w:tc>
          <w:tcPr>
            <w:tcW w:w="612" w:type="dxa"/>
          </w:tcPr>
          <w:p w14:paraId="488ADD8B" w14:textId="00B9B604"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315D9700" w14:textId="77777777" w:rsidTr="00CB7030">
        <w:trPr>
          <w:trHeight w:val="131"/>
        </w:trPr>
        <w:tc>
          <w:tcPr>
            <w:tcW w:w="2806" w:type="dxa"/>
            <w:tcMar>
              <w:left w:w="0" w:type="dxa"/>
            </w:tcMar>
          </w:tcPr>
          <w:p w14:paraId="51E4C0BA" w14:textId="77777777" w:rsidR="00151560" w:rsidRPr="00FC1BB5" w:rsidRDefault="00151560" w:rsidP="00151560">
            <w:pPr>
              <w:pStyle w:val="KeinLeerraum"/>
              <w:jc w:val="left"/>
              <w:rPr>
                <w:lang w:val="en-US"/>
              </w:rPr>
            </w:pPr>
            <w:r w:rsidRPr="00FC1BB5">
              <w:rPr>
                <w:bCs/>
                <w:lang w:val="en-US"/>
              </w:rPr>
              <w:t>Age</w:t>
            </w:r>
          </w:p>
        </w:tc>
        <w:tc>
          <w:tcPr>
            <w:tcW w:w="1328" w:type="dxa"/>
          </w:tcPr>
          <w:p w14:paraId="4FC2779C" w14:textId="5FC5BAC5"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727385EB" w14:textId="3906139B" w:rsidR="00151560" w:rsidRPr="00FC1BB5" w:rsidRDefault="00151560" w:rsidP="00151560">
            <w:pPr>
              <w:pStyle w:val="KeinLeerraum"/>
              <w:tabs>
                <w:tab w:val="decimal" w:pos="144"/>
              </w:tabs>
              <w:jc w:val="center"/>
              <w:rPr>
                <w:lang w:val="en-US"/>
              </w:rPr>
            </w:pPr>
            <w:r w:rsidRPr="00FC1BB5">
              <w:rPr>
                <w:lang w:val="en-US"/>
              </w:rPr>
              <w:t>–</w:t>
            </w:r>
          </w:p>
        </w:tc>
        <w:tc>
          <w:tcPr>
            <w:tcW w:w="1329" w:type="dxa"/>
          </w:tcPr>
          <w:p w14:paraId="54E577F0" w14:textId="3F3CC622"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02371DDD" w14:textId="5B3C3485" w:rsidR="00151560" w:rsidRPr="00FC1BB5" w:rsidRDefault="00151560" w:rsidP="00151560">
            <w:pPr>
              <w:pStyle w:val="KeinLeerraum"/>
              <w:tabs>
                <w:tab w:val="decimal" w:pos="144"/>
              </w:tabs>
              <w:jc w:val="center"/>
              <w:rPr>
                <w:lang w:val="en-US"/>
              </w:rPr>
            </w:pPr>
            <w:r w:rsidRPr="00FC1BB5">
              <w:rPr>
                <w:lang w:val="en-US"/>
              </w:rPr>
              <w:t>–</w:t>
            </w:r>
          </w:p>
        </w:tc>
        <w:tc>
          <w:tcPr>
            <w:tcW w:w="1328" w:type="dxa"/>
          </w:tcPr>
          <w:p w14:paraId="17815B70" w14:textId="5E61D7DA" w:rsidR="00151560" w:rsidRPr="00FC1BB5" w:rsidRDefault="00151560" w:rsidP="009E4265">
            <w:pPr>
              <w:pStyle w:val="KeinLeerraum"/>
              <w:tabs>
                <w:tab w:val="decimal" w:pos="200"/>
              </w:tabs>
              <w:jc w:val="center"/>
              <w:rPr>
                <w:lang w:val="en-US"/>
              </w:rPr>
            </w:pPr>
            <w:r w:rsidRPr="00FC1BB5">
              <w:rPr>
                <w:lang w:val="en-US"/>
              </w:rPr>
              <w:t>–.03</w:t>
            </w:r>
            <w:r w:rsidR="009E4265" w:rsidRPr="00FC1BB5">
              <w:rPr>
                <w:vertAlign w:val="superscript"/>
                <w:lang w:val="en-US"/>
              </w:rPr>
              <w:t>*</w:t>
            </w:r>
          </w:p>
        </w:tc>
        <w:tc>
          <w:tcPr>
            <w:tcW w:w="612" w:type="dxa"/>
          </w:tcPr>
          <w:p w14:paraId="589D9B59" w14:textId="65A8D536"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733C95C9" w14:textId="77777777" w:rsidTr="00CB7030">
        <w:trPr>
          <w:trHeight w:val="131"/>
        </w:trPr>
        <w:tc>
          <w:tcPr>
            <w:tcW w:w="2806" w:type="dxa"/>
            <w:tcMar>
              <w:left w:w="0" w:type="dxa"/>
            </w:tcMar>
          </w:tcPr>
          <w:p w14:paraId="6E76A387" w14:textId="77777777" w:rsidR="00151560" w:rsidRPr="00FC1BB5" w:rsidRDefault="00151560" w:rsidP="00151560">
            <w:pPr>
              <w:pStyle w:val="KeinLeerraum"/>
              <w:jc w:val="left"/>
              <w:rPr>
                <w:bCs/>
                <w:lang w:val="en-US"/>
              </w:rPr>
            </w:pPr>
            <w:r w:rsidRPr="00FC1BB5">
              <w:rPr>
                <w:bCs/>
                <w:lang w:val="en-US"/>
              </w:rPr>
              <w:t>Education</w:t>
            </w:r>
          </w:p>
        </w:tc>
        <w:tc>
          <w:tcPr>
            <w:tcW w:w="1328" w:type="dxa"/>
          </w:tcPr>
          <w:p w14:paraId="586C6BA7" w14:textId="6FDA1DF7"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526AB803" w14:textId="648049B1" w:rsidR="00151560" w:rsidRPr="00FC1BB5" w:rsidRDefault="00151560" w:rsidP="00151560">
            <w:pPr>
              <w:pStyle w:val="KeinLeerraum"/>
              <w:tabs>
                <w:tab w:val="decimal" w:pos="144"/>
              </w:tabs>
              <w:jc w:val="center"/>
              <w:rPr>
                <w:lang w:val="en-US"/>
              </w:rPr>
            </w:pPr>
            <w:r w:rsidRPr="00FC1BB5">
              <w:rPr>
                <w:lang w:val="en-US"/>
              </w:rPr>
              <w:t>–</w:t>
            </w:r>
          </w:p>
        </w:tc>
        <w:tc>
          <w:tcPr>
            <w:tcW w:w="1329" w:type="dxa"/>
          </w:tcPr>
          <w:p w14:paraId="63223CD4" w14:textId="68972CB8"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338486E1" w14:textId="0A224FAF" w:rsidR="00151560" w:rsidRPr="00FC1BB5" w:rsidRDefault="00151560" w:rsidP="00151560">
            <w:pPr>
              <w:pStyle w:val="KeinLeerraum"/>
              <w:tabs>
                <w:tab w:val="decimal" w:pos="144"/>
              </w:tabs>
              <w:jc w:val="center"/>
              <w:rPr>
                <w:lang w:val="en-US"/>
              </w:rPr>
            </w:pPr>
            <w:r w:rsidRPr="00FC1BB5">
              <w:rPr>
                <w:lang w:val="en-US"/>
              </w:rPr>
              <w:t>–</w:t>
            </w:r>
          </w:p>
        </w:tc>
        <w:tc>
          <w:tcPr>
            <w:tcW w:w="1328" w:type="dxa"/>
          </w:tcPr>
          <w:p w14:paraId="7E3734DC" w14:textId="7B8C0ED1" w:rsidR="00151560" w:rsidRPr="00FC1BB5" w:rsidRDefault="00151560" w:rsidP="009E4265">
            <w:pPr>
              <w:pStyle w:val="KeinLeerraum"/>
              <w:tabs>
                <w:tab w:val="decimal" w:pos="200"/>
              </w:tabs>
              <w:jc w:val="center"/>
              <w:rPr>
                <w:lang w:val="en-US"/>
              </w:rPr>
            </w:pPr>
            <w:r w:rsidRPr="00FC1BB5">
              <w:rPr>
                <w:lang w:val="en-US"/>
              </w:rPr>
              <w:t>–.03</w:t>
            </w:r>
            <w:r w:rsidR="009E4265" w:rsidRPr="00FC1BB5">
              <w:rPr>
                <w:vertAlign w:val="superscript"/>
                <w:lang w:val="en-US"/>
              </w:rPr>
              <w:t>*</w:t>
            </w:r>
          </w:p>
        </w:tc>
        <w:tc>
          <w:tcPr>
            <w:tcW w:w="612" w:type="dxa"/>
          </w:tcPr>
          <w:p w14:paraId="26F3D4EF" w14:textId="2BE84270"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7E0A3590" w14:textId="77777777" w:rsidTr="00CB7030">
        <w:trPr>
          <w:trHeight w:val="131"/>
        </w:trPr>
        <w:tc>
          <w:tcPr>
            <w:tcW w:w="2806" w:type="dxa"/>
            <w:tcMar>
              <w:left w:w="0" w:type="dxa"/>
            </w:tcMar>
          </w:tcPr>
          <w:p w14:paraId="764B2C5D" w14:textId="77777777" w:rsidR="00151560" w:rsidRPr="00FC1BB5" w:rsidRDefault="00151560" w:rsidP="00151560">
            <w:pPr>
              <w:pStyle w:val="KeinLeerraum"/>
              <w:jc w:val="left"/>
              <w:rPr>
                <w:bCs/>
                <w:lang w:val="en-US"/>
              </w:rPr>
            </w:pPr>
            <w:r w:rsidRPr="00FC1BB5">
              <w:rPr>
                <w:bCs/>
                <w:lang w:val="en-US"/>
              </w:rPr>
              <w:t>Constant</w:t>
            </w:r>
          </w:p>
        </w:tc>
        <w:tc>
          <w:tcPr>
            <w:tcW w:w="1328" w:type="dxa"/>
          </w:tcPr>
          <w:p w14:paraId="3CF1DECD" w14:textId="0AE15A66" w:rsidR="00151560" w:rsidRPr="00FC1BB5" w:rsidRDefault="00151560" w:rsidP="00151560">
            <w:pPr>
              <w:pStyle w:val="KeinLeerraum"/>
              <w:tabs>
                <w:tab w:val="decimal" w:pos="144"/>
              </w:tabs>
              <w:jc w:val="center"/>
              <w:rPr>
                <w:lang w:val="en-US"/>
              </w:rPr>
            </w:pPr>
            <w:r w:rsidRPr="00FC1BB5">
              <w:rPr>
                <w:lang w:val="en-US"/>
              </w:rPr>
              <w:t>–.02</w:t>
            </w:r>
          </w:p>
        </w:tc>
        <w:tc>
          <w:tcPr>
            <w:tcW w:w="802" w:type="dxa"/>
          </w:tcPr>
          <w:p w14:paraId="25FD316C" w14:textId="2E4BAF9A" w:rsidR="00151560" w:rsidRPr="00FC1BB5" w:rsidRDefault="00151560" w:rsidP="00151560">
            <w:pPr>
              <w:pStyle w:val="KeinLeerraum"/>
              <w:tabs>
                <w:tab w:val="decimal" w:pos="144"/>
              </w:tabs>
              <w:jc w:val="center"/>
              <w:rPr>
                <w:lang w:val="en-US"/>
              </w:rPr>
            </w:pPr>
            <w:r w:rsidRPr="00FC1BB5">
              <w:rPr>
                <w:lang w:val="en-US"/>
              </w:rPr>
              <w:t>.03</w:t>
            </w:r>
          </w:p>
        </w:tc>
        <w:tc>
          <w:tcPr>
            <w:tcW w:w="1329" w:type="dxa"/>
          </w:tcPr>
          <w:p w14:paraId="7D5DB2A1" w14:textId="1605B335" w:rsidR="00151560" w:rsidRPr="00FC1BB5" w:rsidRDefault="00151560" w:rsidP="00151560">
            <w:pPr>
              <w:pStyle w:val="KeinLeerraum"/>
              <w:tabs>
                <w:tab w:val="decimal" w:pos="144"/>
              </w:tabs>
              <w:jc w:val="center"/>
              <w:rPr>
                <w:lang w:val="en-US"/>
              </w:rPr>
            </w:pPr>
            <w:r w:rsidRPr="00FC1BB5">
              <w:rPr>
                <w:lang w:val="en-US"/>
              </w:rPr>
              <w:t>–.03</w:t>
            </w:r>
          </w:p>
        </w:tc>
        <w:tc>
          <w:tcPr>
            <w:tcW w:w="802" w:type="dxa"/>
          </w:tcPr>
          <w:p w14:paraId="0E9AC5C0" w14:textId="106CE1EB" w:rsidR="00151560" w:rsidRPr="00FC1BB5" w:rsidRDefault="00151560" w:rsidP="00151560">
            <w:pPr>
              <w:pStyle w:val="KeinLeerraum"/>
              <w:tabs>
                <w:tab w:val="decimal" w:pos="144"/>
              </w:tabs>
              <w:jc w:val="center"/>
              <w:rPr>
                <w:lang w:val="en-US"/>
              </w:rPr>
            </w:pPr>
            <w:r w:rsidRPr="00FC1BB5">
              <w:rPr>
                <w:lang w:val="en-US"/>
              </w:rPr>
              <w:t>.03</w:t>
            </w:r>
          </w:p>
        </w:tc>
        <w:tc>
          <w:tcPr>
            <w:tcW w:w="1328" w:type="dxa"/>
          </w:tcPr>
          <w:p w14:paraId="62A10295" w14:textId="3DCB8E70" w:rsidR="00151560" w:rsidRPr="00FC1BB5" w:rsidRDefault="00151560" w:rsidP="00151560">
            <w:pPr>
              <w:pStyle w:val="KeinLeerraum"/>
              <w:tabs>
                <w:tab w:val="decimal" w:pos="144"/>
              </w:tabs>
              <w:jc w:val="center"/>
              <w:rPr>
                <w:lang w:val="en-US"/>
              </w:rPr>
            </w:pPr>
            <w:r w:rsidRPr="00FC1BB5">
              <w:rPr>
                <w:lang w:val="en-US"/>
              </w:rPr>
              <w:t>–.02</w:t>
            </w:r>
          </w:p>
        </w:tc>
        <w:tc>
          <w:tcPr>
            <w:tcW w:w="612" w:type="dxa"/>
          </w:tcPr>
          <w:p w14:paraId="55ECF1EF" w14:textId="180CB691" w:rsidR="00151560" w:rsidRPr="00FC1BB5" w:rsidRDefault="00151560" w:rsidP="00151560">
            <w:pPr>
              <w:pStyle w:val="KeinLeerraum"/>
              <w:tabs>
                <w:tab w:val="decimal" w:pos="144"/>
              </w:tabs>
              <w:jc w:val="center"/>
              <w:rPr>
                <w:lang w:val="en-US"/>
              </w:rPr>
            </w:pPr>
            <w:r w:rsidRPr="00FC1BB5">
              <w:rPr>
                <w:lang w:val="en-US"/>
              </w:rPr>
              <w:t>.03</w:t>
            </w:r>
          </w:p>
        </w:tc>
      </w:tr>
      <w:tr w:rsidR="00151560" w:rsidRPr="00FC1BB5" w14:paraId="0FB17B7B" w14:textId="77777777" w:rsidTr="00CB7030">
        <w:trPr>
          <w:trHeight w:val="131"/>
        </w:trPr>
        <w:tc>
          <w:tcPr>
            <w:tcW w:w="2806" w:type="dxa"/>
            <w:tcMar>
              <w:left w:w="0" w:type="dxa"/>
            </w:tcMar>
          </w:tcPr>
          <w:p w14:paraId="68B5CA0C" w14:textId="77777777" w:rsidR="00151560" w:rsidRPr="00FC1BB5" w:rsidRDefault="00151560" w:rsidP="00151560">
            <w:pPr>
              <w:pStyle w:val="KeinLeerraum"/>
              <w:jc w:val="left"/>
              <w:rPr>
                <w:bCs/>
                <w:i/>
                <w:color w:val="000000" w:themeColor="text1"/>
                <w:lang w:val="en-US"/>
              </w:rPr>
            </w:pPr>
            <w:r w:rsidRPr="00FC1BB5">
              <w:rPr>
                <w:bCs/>
                <w:i/>
                <w:color w:val="000000" w:themeColor="text1"/>
                <w:lang w:val="en-US"/>
              </w:rPr>
              <w:t>N</w:t>
            </w:r>
          </w:p>
        </w:tc>
        <w:tc>
          <w:tcPr>
            <w:tcW w:w="1328" w:type="dxa"/>
          </w:tcPr>
          <w:p w14:paraId="21152E90" w14:textId="202D9242" w:rsidR="00151560" w:rsidRPr="00FC1BB5" w:rsidRDefault="00151560" w:rsidP="00151560">
            <w:pPr>
              <w:pStyle w:val="KeinLeerraum"/>
              <w:tabs>
                <w:tab w:val="decimal" w:pos="144"/>
              </w:tabs>
              <w:jc w:val="center"/>
              <w:rPr>
                <w:lang w:val="en-US"/>
              </w:rPr>
            </w:pPr>
            <w:r w:rsidRPr="00FC1BB5">
              <w:rPr>
                <w:lang w:val="en-US"/>
              </w:rPr>
              <w:t>1,272</w:t>
            </w:r>
          </w:p>
        </w:tc>
        <w:tc>
          <w:tcPr>
            <w:tcW w:w="802" w:type="dxa"/>
          </w:tcPr>
          <w:p w14:paraId="44A81BFC" w14:textId="77777777" w:rsidR="00151560" w:rsidRPr="00FC1BB5" w:rsidRDefault="00151560" w:rsidP="00151560">
            <w:pPr>
              <w:pStyle w:val="KeinLeerraum"/>
              <w:tabs>
                <w:tab w:val="decimal" w:pos="144"/>
              </w:tabs>
              <w:jc w:val="center"/>
              <w:rPr>
                <w:lang w:val="en-US"/>
              </w:rPr>
            </w:pPr>
          </w:p>
        </w:tc>
        <w:tc>
          <w:tcPr>
            <w:tcW w:w="1329" w:type="dxa"/>
          </w:tcPr>
          <w:p w14:paraId="00466BF1" w14:textId="25095CE6" w:rsidR="00151560" w:rsidRPr="00FC1BB5" w:rsidRDefault="00151560" w:rsidP="00151560">
            <w:pPr>
              <w:pStyle w:val="KeinLeerraum"/>
              <w:tabs>
                <w:tab w:val="decimal" w:pos="144"/>
              </w:tabs>
              <w:jc w:val="center"/>
              <w:rPr>
                <w:lang w:val="en-US"/>
              </w:rPr>
            </w:pPr>
            <w:r w:rsidRPr="00FC1BB5">
              <w:rPr>
                <w:lang w:val="en-US"/>
              </w:rPr>
              <w:t>1,272</w:t>
            </w:r>
          </w:p>
        </w:tc>
        <w:tc>
          <w:tcPr>
            <w:tcW w:w="802" w:type="dxa"/>
          </w:tcPr>
          <w:p w14:paraId="28A7A46A" w14:textId="77777777" w:rsidR="00151560" w:rsidRPr="00FC1BB5" w:rsidRDefault="00151560" w:rsidP="00151560">
            <w:pPr>
              <w:pStyle w:val="KeinLeerraum"/>
              <w:tabs>
                <w:tab w:val="decimal" w:pos="144"/>
              </w:tabs>
              <w:jc w:val="center"/>
              <w:rPr>
                <w:lang w:val="en-US"/>
              </w:rPr>
            </w:pPr>
          </w:p>
        </w:tc>
        <w:tc>
          <w:tcPr>
            <w:tcW w:w="1328" w:type="dxa"/>
          </w:tcPr>
          <w:p w14:paraId="425B4243" w14:textId="1F674218" w:rsidR="00151560" w:rsidRPr="00FC1BB5" w:rsidRDefault="00151560" w:rsidP="00151560">
            <w:pPr>
              <w:pStyle w:val="KeinLeerraum"/>
              <w:tabs>
                <w:tab w:val="decimal" w:pos="144"/>
              </w:tabs>
              <w:jc w:val="center"/>
              <w:rPr>
                <w:lang w:val="en-US"/>
              </w:rPr>
            </w:pPr>
            <w:r w:rsidRPr="00FC1BB5">
              <w:rPr>
                <w:lang w:val="en-US"/>
              </w:rPr>
              <w:t>1,262</w:t>
            </w:r>
          </w:p>
        </w:tc>
        <w:tc>
          <w:tcPr>
            <w:tcW w:w="612" w:type="dxa"/>
          </w:tcPr>
          <w:p w14:paraId="4209DEB4" w14:textId="77777777" w:rsidR="00151560" w:rsidRPr="00FC1BB5" w:rsidRDefault="00151560" w:rsidP="00151560">
            <w:pPr>
              <w:pStyle w:val="KeinLeerraum"/>
              <w:tabs>
                <w:tab w:val="decimal" w:pos="144"/>
              </w:tabs>
              <w:jc w:val="center"/>
              <w:rPr>
                <w:lang w:val="en-US"/>
              </w:rPr>
            </w:pPr>
          </w:p>
        </w:tc>
      </w:tr>
      <w:tr w:rsidR="00151560" w:rsidRPr="00FC1BB5" w14:paraId="3057B877" w14:textId="77777777" w:rsidTr="00CB7030">
        <w:trPr>
          <w:trHeight w:val="131"/>
        </w:trPr>
        <w:tc>
          <w:tcPr>
            <w:tcW w:w="2806" w:type="dxa"/>
            <w:tcBorders>
              <w:bottom w:val="single" w:sz="8" w:space="0" w:color="auto"/>
            </w:tcBorders>
            <w:tcMar>
              <w:left w:w="0" w:type="dxa"/>
            </w:tcMar>
          </w:tcPr>
          <w:p w14:paraId="26DADA3A" w14:textId="77777777" w:rsidR="00151560" w:rsidRPr="00FC1BB5" w:rsidRDefault="00151560" w:rsidP="00151560">
            <w:pPr>
              <w:pStyle w:val="KeinLeerraum"/>
              <w:jc w:val="left"/>
              <w:rPr>
                <w:bCs/>
                <w:lang w:val="en-US"/>
              </w:rPr>
            </w:pPr>
            <w:r w:rsidRPr="00FC1BB5">
              <w:rPr>
                <w:bCs/>
                <w:i/>
                <w:lang w:val="en-US"/>
              </w:rPr>
              <w:t>R</w:t>
            </w:r>
            <w:r w:rsidRPr="00FC1BB5">
              <w:rPr>
                <w:bCs/>
                <w:vertAlign w:val="superscript"/>
                <w:lang w:val="en-US"/>
              </w:rPr>
              <w:t>2</w:t>
            </w:r>
          </w:p>
        </w:tc>
        <w:tc>
          <w:tcPr>
            <w:tcW w:w="1328" w:type="dxa"/>
            <w:tcBorders>
              <w:bottom w:val="single" w:sz="8" w:space="0" w:color="auto"/>
            </w:tcBorders>
          </w:tcPr>
          <w:p w14:paraId="34F2B3EB" w14:textId="7FF49CBA" w:rsidR="00151560" w:rsidRPr="00FC1BB5" w:rsidRDefault="00151560" w:rsidP="00151560">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5DED17D5" w14:textId="77777777" w:rsidR="00151560" w:rsidRPr="00FC1BB5" w:rsidRDefault="00151560" w:rsidP="00151560">
            <w:pPr>
              <w:pStyle w:val="KeinLeerraum"/>
              <w:tabs>
                <w:tab w:val="decimal" w:pos="144"/>
              </w:tabs>
              <w:jc w:val="center"/>
              <w:rPr>
                <w:lang w:val="en-US"/>
              </w:rPr>
            </w:pPr>
          </w:p>
        </w:tc>
        <w:tc>
          <w:tcPr>
            <w:tcW w:w="1329" w:type="dxa"/>
            <w:tcBorders>
              <w:bottom w:val="single" w:sz="8" w:space="0" w:color="auto"/>
            </w:tcBorders>
          </w:tcPr>
          <w:p w14:paraId="6BB841EF" w14:textId="7966DE8F" w:rsidR="00151560" w:rsidRPr="00FC1BB5" w:rsidRDefault="00151560" w:rsidP="00151560">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16C65BD2" w14:textId="77777777" w:rsidR="00151560" w:rsidRPr="00FC1BB5" w:rsidRDefault="00151560" w:rsidP="00151560">
            <w:pPr>
              <w:pStyle w:val="KeinLeerraum"/>
              <w:tabs>
                <w:tab w:val="decimal" w:pos="144"/>
              </w:tabs>
              <w:jc w:val="center"/>
              <w:rPr>
                <w:lang w:val="en-US"/>
              </w:rPr>
            </w:pPr>
          </w:p>
        </w:tc>
        <w:tc>
          <w:tcPr>
            <w:tcW w:w="1328" w:type="dxa"/>
            <w:tcBorders>
              <w:bottom w:val="single" w:sz="8" w:space="0" w:color="auto"/>
            </w:tcBorders>
          </w:tcPr>
          <w:p w14:paraId="52BD53A4" w14:textId="74A1FB3B" w:rsidR="00151560" w:rsidRPr="00FC1BB5" w:rsidRDefault="00151560" w:rsidP="00151560">
            <w:pPr>
              <w:pStyle w:val="KeinLeerraum"/>
              <w:tabs>
                <w:tab w:val="decimal" w:pos="144"/>
              </w:tabs>
              <w:jc w:val="center"/>
              <w:rPr>
                <w:lang w:val="en-US"/>
              </w:rPr>
            </w:pPr>
            <w:r w:rsidRPr="00FC1BB5">
              <w:rPr>
                <w:lang w:val="en-US"/>
              </w:rPr>
              <w:t>.59</w:t>
            </w:r>
          </w:p>
        </w:tc>
        <w:tc>
          <w:tcPr>
            <w:tcW w:w="612" w:type="dxa"/>
            <w:tcBorders>
              <w:bottom w:val="single" w:sz="8" w:space="0" w:color="auto"/>
            </w:tcBorders>
          </w:tcPr>
          <w:p w14:paraId="443E97F0" w14:textId="77777777" w:rsidR="00151560" w:rsidRPr="00FC1BB5" w:rsidRDefault="00151560" w:rsidP="00151560">
            <w:pPr>
              <w:pStyle w:val="KeinLeerraum"/>
              <w:tabs>
                <w:tab w:val="decimal" w:pos="144"/>
              </w:tabs>
              <w:jc w:val="center"/>
              <w:rPr>
                <w:lang w:val="en-US"/>
              </w:rPr>
            </w:pPr>
          </w:p>
        </w:tc>
      </w:tr>
    </w:tbl>
    <w:p w14:paraId="1BCF2159" w14:textId="77777777" w:rsidR="00151560" w:rsidRPr="00FC1BB5" w:rsidRDefault="00151560" w:rsidP="00151560">
      <w:pPr>
        <w:pStyle w:val="KeinLeerraum"/>
        <w:rPr>
          <w:bCs/>
          <w:iCs/>
          <w:sz w:val="20"/>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Pr="00FC1BB5">
        <w:rPr>
          <w:bCs/>
          <w:i/>
          <w:sz w:val="20"/>
          <w:lang w:val="en-US"/>
        </w:rPr>
        <w:t>p</w:t>
      </w:r>
      <w:r w:rsidRPr="00FC1BB5">
        <w:rPr>
          <w:bCs/>
          <w:iCs/>
          <w:sz w:val="20"/>
          <w:lang w:val="en-US"/>
        </w:rPr>
        <w:t xml:space="preserve"> &lt; .001</w:t>
      </w:r>
    </w:p>
    <w:p w14:paraId="7088CF13" w14:textId="77777777" w:rsidR="00151560" w:rsidRPr="00FC1BB5" w:rsidRDefault="00151560" w:rsidP="003C304A">
      <w:pPr>
        <w:pStyle w:val="KeinLeerraum"/>
        <w:rPr>
          <w:b/>
          <w:lang w:val="en-US"/>
        </w:rPr>
      </w:pPr>
    </w:p>
    <w:p w14:paraId="7378939B" w14:textId="1A9B5140" w:rsidR="00D32B97" w:rsidRPr="00FC1BB5" w:rsidRDefault="00D32B97" w:rsidP="003C304A">
      <w:pPr>
        <w:pStyle w:val="KeinLeerraum"/>
        <w:jc w:val="center"/>
        <w:rPr>
          <w:lang w:val="en-US"/>
        </w:rPr>
      </w:pPr>
    </w:p>
    <w:p w14:paraId="1CF233B2" w14:textId="76A40A39" w:rsidR="00151560" w:rsidRPr="008439ED" w:rsidRDefault="00151560" w:rsidP="009724EC">
      <w:pPr>
        <w:spacing w:after="0"/>
        <w:rPr>
          <w:lang w:val="en-US"/>
        </w:rPr>
      </w:pPr>
      <w:r w:rsidRPr="008439ED">
        <w:rPr>
          <w:lang w:val="en-US"/>
        </w:rPr>
        <w:t xml:space="preserve">Table </w:t>
      </w:r>
      <w:r w:rsidRPr="008439ED">
        <w:rPr>
          <w:lang w:val="en-US"/>
        </w:rPr>
        <w:fldChar w:fldCharType="begin"/>
      </w:r>
      <w:r w:rsidRPr="008439ED">
        <w:rPr>
          <w:lang w:val="en-US"/>
        </w:rPr>
        <w:instrText xml:space="preserve"> SEQ Table \* ARABIC </w:instrText>
      </w:r>
      <w:r w:rsidRPr="008439ED">
        <w:rPr>
          <w:lang w:val="en-US"/>
        </w:rPr>
        <w:fldChar w:fldCharType="separate"/>
      </w:r>
      <w:r w:rsidRPr="008439ED">
        <w:rPr>
          <w:noProof/>
          <w:lang w:val="en-US"/>
        </w:rPr>
        <w:t>13</w:t>
      </w:r>
      <w:r w:rsidRPr="008439ED">
        <w:rPr>
          <w:lang w:val="en-US"/>
        </w:rPr>
        <w:fldChar w:fldCharType="end"/>
      </w:r>
      <w:r w:rsidRPr="008439ED">
        <w:rPr>
          <w:lang w:val="en-US"/>
        </w:rPr>
        <w:t xml:space="preserve"> Alternative Models Negativity</w:t>
      </w:r>
    </w:p>
    <w:tbl>
      <w:tblPr>
        <w:tblStyle w:val="Tabellenraster"/>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6"/>
        <w:gridCol w:w="1328"/>
        <w:gridCol w:w="802"/>
        <w:gridCol w:w="1329"/>
        <w:gridCol w:w="802"/>
        <w:gridCol w:w="1328"/>
        <w:gridCol w:w="612"/>
      </w:tblGrid>
      <w:tr w:rsidR="00151560" w:rsidRPr="00FC1BB5" w14:paraId="14AC35B1" w14:textId="77777777" w:rsidTr="00CB7030">
        <w:trPr>
          <w:trHeight w:val="131"/>
        </w:trPr>
        <w:tc>
          <w:tcPr>
            <w:tcW w:w="2806" w:type="dxa"/>
            <w:tcBorders>
              <w:bottom w:val="single" w:sz="4" w:space="0" w:color="auto"/>
            </w:tcBorders>
            <w:tcMar>
              <w:left w:w="0" w:type="dxa"/>
            </w:tcMar>
          </w:tcPr>
          <w:p w14:paraId="1F7A3BA2" w14:textId="77777777" w:rsidR="00151560" w:rsidRPr="00FC1BB5" w:rsidRDefault="00151560" w:rsidP="00CB7030">
            <w:pPr>
              <w:pStyle w:val="KeinLeerraum"/>
              <w:jc w:val="left"/>
              <w:rPr>
                <w:iCs/>
                <w:lang w:val="en-US"/>
              </w:rPr>
            </w:pPr>
          </w:p>
        </w:tc>
        <w:tc>
          <w:tcPr>
            <w:tcW w:w="2130" w:type="dxa"/>
            <w:gridSpan w:val="2"/>
            <w:tcBorders>
              <w:bottom w:val="single" w:sz="4" w:space="0" w:color="auto"/>
            </w:tcBorders>
          </w:tcPr>
          <w:p w14:paraId="2F4E8B1F" w14:textId="3ACD9C67"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9</w:t>
            </w:r>
            <w:r w:rsidRPr="00FC1BB5">
              <w:rPr>
                <w:iCs/>
                <w:lang w:val="en-US"/>
              </w:rPr>
              <w:t>b</w:t>
            </w:r>
          </w:p>
        </w:tc>
        <w:tc>
          <w:tcPr>
            <w:tcW w:w="2131" w:type="dxa"/>
            <w:gridSpan w:val="2"/>
            <w:tcBorders>
              <w:bottom w:val="single" w:sz="4" w:space="0" w:color="auto"/>
            </w:tcBorders>
          </w:tcPr>
          <w:p w14:paraId="733BF2DC" w14:textId="7F2B608C"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9</w:t>
            </w:r>
            <w:r w:rsidRPr="00FC1BB5">
              <w:rPr>
                <w:iCs/>
                <w:lang w:val="en-US"/>
              </w:rPr>
              <w:t>c</w:t>
            </w:r>
          </w:p>
        </w:tc>
        <w:tc>
          <w:tcPr>
            <w:tcW w:w="1940" w:type="dxa"/>
            <w:gridSpan w:val="2"/>
            <w:tcBorders>
              <w:bottom w:val="single" w:sz="4" w:space="0" w:color="auto"/>
            </w:tcBorders>
          </w:tcPr>
          <w:p w14:paraId="5DE0D084" w14:textId="7F6CD401" w:rsidR="00151560" w:rsidRPr="00FC1BB5" w:rsidRDefault="00151560" w:rsidP="003A71A0">
            <w:pPr>
              <w:pStyle w:val="KeinLeerraum"/>
              <w:jc w:val="center"/>
              <w:rPr>
                <w:iCs/>
                <w:lang w:val="en-US"/>
              </w:rPr>
            </w:pPr>
            <w:r w:rsidRPr="00FC1BB5">
              <w:rPr>
                <w:iCs/>
                <w:lang w:val="en-US"/>
              </w:rPr>
              <w:t xml:space="preserve">Model </w:t>
            </w:r>
            <w:r w:rsidR="003A71A0" w:rsidRPr="00FC1BB5">
              <w:rPr>
                <w:iCs/>
                <w:lang w:val="en-US"/>
              </w:rPr>
              <w:t>9</w:t>
            </w:r>
            <w:r w:rsidRPr="00FC1BB5">
              <w:rPr>
                <w:iCs/>
                <w:lang w:val="en-US"/>
              </w:rPr>
              <w:t>d</w:t>
            </w:r>
          </w:p>
        </w:tc>
      </w:tr>
      <w:tr w:rsidR="00151560" w:rsidRPr="00FC1BB5" w14:paraId="13175AC9" w14:textId="77777777" w:rsidTr="00CB7030">
        <w:trPr>
          <w:trHeight w:val="131"/>
        </w:trPr>
        <w:tc>
          <w:tcPr>
            <w:tcW w:w="2806" w:type="dxa"/>
            <w:tcBorders>
              <w:bottom w:val="single" w:sz="4" w:space="0" w:color="auto"/>
            </w:tcBorders>
            <w:tcMar>
              <w:left w:w="0" w:type="dxa"/>
            </w:tcMar>
          </w:tcPr>
          <w:p w14:paraId="2D9483B2" w14:textId="77777777" w:rsidR="00151560" w:rsidRPr="00FC1BB5" w:rsidRDefault="00151560" w:rsidP="00CB7030">
            <w:pPr>
              <w:pStyle w:val="KeinLeerraum"/>
              <w:jc w:val="left"/>
              <w:rPr>
                <w:iCs/>
                <w:lang w:val="en-US"/>
              </w:rPr>
            </w:pPr>
            <w:r w:rsidRPr="00FC1BB5">
              <w:rPr>
                <w:iCs/>
                <w:lang w:val="en-US"/>
              </w:rPr>
              <w:t>Independent Variables</w:t>
            </w:r>
          </w:p>
        </w:tc>
        <w:tc>
          <w:tcPr>
            <w:tcW w:w="1328" w:type="dxa"/>
            <w:tcBorders>
              <w:bottom w:val="single" w:sz="4" w:space="0" w:color="auto"/>
            </w:tcBorders>
          </w:tcPr>
          <w:p w14:paraId="358D0693" w14:textId="2FE0F6F0" w:rsidR="00151560"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7E42171B" w14:textId="77777777" w:rsidR="00151560" w:rsidRPr="00FC1BB5" w:rsidRDefault="00151560" w:rsidP="00CB7030">
            <w:pPr>
              <w:pStyle w:val="KeinLeerraum"/>
              <w:jc w:val="center"/>
              <w:rPr>
                <w:i/>
                <w:iCs/>
                <w:lang w:val="en-US"/>
              </w:rPr>
            </w:pPr>
            <w:r w:rsidRPr="00FC1BB5">
              <w:rPr>
                <w:i/>
                <w:iCs/>
                <w:lang w:val="en-US"/>
              </w:rPr>
              <w:t>SE</w:t>
            </w:r>
          </w:p>
        </w:tc>
        <w:tc>
          <w:tcPr>
            <w:tcW w:w="1329" w:type="dxa"/>
            <w:tcBorders>
              <w:bottom w:val="single" w:sz="4" w:space="0" w:color="auto"/>
            </w:tcBorders>
          </w:tcPr>
          <w:p w14:paraId="487D619E" w14:textId="6EADB824" w:rsidR="00151560" w:rsidRPr="00FC1BB5" w:rsidRDefault="00CB7030" w:rsidP="00CB7030">
            <w:pPr>
              <w:pStyle w:val="KeinLeerraum"/>
              <w:jc w:val="center"/>
              <w:rPr>
                <w:i/>
                <w:iCs/>
                <w:lang w:val="en-US"/>
              </w:rPr>
            </w:pPr>
            <w:r w:rsidRPr="00FC1BB5">
              <w:rPr>
                <w:i/>
                <w:iCs/>
                <w:lang w:val="en-US"/>
              </w:rPr>
              <w:t>b</w:t>
            </w:r>
          </w:p>
        </w:tc>
        <w:tc>
          <w:tcPr>
            <w:tcW w:w="802" w:type="dxa"/>
            <w:tcBorders>
              <w:bottom w:val="single" w:sz="4" w:space="0" w:color="auto"/>
            </w:tcBorders>
          </w:tcPr>
          <w:p w14:paraId="0D16B927" w14:textId="77777777" w:rsidR="00151560" w:rsidRPr="00FC1BB5" w:rsidRDefault="00151560" w:rsidP="00CB7030">
            <w:pPr>
              <w:pStyle w:val="KeinLeerraum"/>
              <w:jc w:val="center"/>
              <w:rPr>
                <w:i/>
                <w:iCs/>
                <w:lang w:val="en-US"/>
              </w:rPr>
            </w:pPr>
            <w:r w:rsidRPr="00FC1BB5">
              <w:rPr>
                <w:i/>
                <w:iCs/>
                <w:lang w:val="en-US"/>
              </w:rPr>
              <w:t>SE</w:t>
            </w:r>
          </w:p>
        </w:tc>
        <w:tc>
          <w:tcPr>
            <w:tcW w:w="1328" w:type="dxa"/>
            <w:tcBorders>
              <w:bottom w:val="single" w:sz="4" w:space="0" w:color="auto"/>
            </w:tcBorders>
          </w:tcPr>
          <w:p w14:paraId="3BC9BCF9" w14:textId="171C51B5" w:rsidR="00151560" w:rsidRPr="00FC1BB5" w:rsidRDefault="00CB7030" w:rsidP="00CB7030">
            <w:pPr>
              <w:pStyle w:val="KeinLeerraum"/>
              <w:jc w:val="center"/>
              <w:rPr>
                <w:i/>
                <w:iCs/>
                <w:lang w:val="en-US"/>
              </w:rPr>
            </w:pPr>
            <w:r w:rsidRPr="00FC1BB5">
              <w:rPr>
                <w:i/>
                <w:iCs/>
                <w:lang w:val="en-US"/>
              </w:rPr>
              <w:t>b</w:t>
            </w:r>
          </w:p>
        </w:tc>
        <w:tc>
          <w:tcPr>
            <w:tcW w:w="612" w:type="dxa"/>
            <w:tcBorders>
              <w:bottom w:val="single" w:sz="4" w:space="0" w:color="auto"/>
            </w:tcBorders>
          </w:tcPr>
          <w:p w14:paraId="456371F3" w14:textId="77777777" w:rsidR="00151560" w:rsidRPr="00FC1BB5" w:rsidRDefault="00151560" w:rsidP="00CB7030">
            <w:pPr>
              <w:pStyle w:val="KeinLeerraum"/>
              <w:jc w:val="center"/>
              <w:rPr>
                <w:i/>
                <w:iCs/>
                <w:lang w:val="en-US"/>
              </w:rPr>
            </w:pPr>
            <w:r w:rsidRPr="00FC1BB5">
              <w:rPr>
                <w:i/>
                <w:iCs/>
                <w:lang w:val="en-US"/>
              </w:rPr>
              <w:t>SE</w:t>
            </w:r>
          </w:p>
        </w:tc>
      </w:tr>
      <w:tr w:rsidR="00151560" w:rsidRPr="00FC1BB5" w14:paraId="07D2FE47" w14:textId="77777777" w:rsidTr="00CB7030">
        <w:trPr>
          <w:trHeight w:val="131"/>
        </w:trPr>
        <w:tc>
          <w:tcPr>
            <w:tcW w:w="2806" w:type="dxa"/>
            <w:tcBorders>
              <w:top w:val="single" w:sz="4" w:space="0" w:color="auto"/>
            </w:tcBorders>
            <w:tcMar>
              <w:left w:w="0" w:type="dxa"/>
            </w:tcMar>
          </w:tcPr>
          <w:p w14:paraId="02028CE4" w14:textId="77777777" w:rsidR="00151560" w:rsidRPr="00FC1BB5" w:rsidRDefault="00151560" w:rsidP="00151560">
            <w:pPr>
              <w:pStyle w:val="KeinLeerraum"/>
              <w:jc w:val="left"/>
              <w:rPr>
                <w:lang w:val="en-US"/>
              </w:rPr>
            </w:pPr>
            <w:r w:rsidRPr="00FC1BB5">
              <w:rPr>
                <w:bCs/>
                <w:lang w:val="en-US"/>
              </w:rPr>
              <w:t>Time</w:t>
            </w:r>
          </w:p>
        </w:tc>
        <w:tc>
          <w:tcPr>
            <w:tcW w:w="1328" w:type="dxa"/>
            <w:tcBorders>
              <w:top w:val="single" w:sz="4" w:space="0" w:color="auto"/>
            </w:tcBorders>
          </w:tcPr>
          <w:p w14:paraId="36E3BF53" w14:textId="6D9979F7" w:rsidR="00151560" w:rsidRPr="00FC1BB5" w:rsidRDefault="00151560" w:rsidP="00151560">
            <w:pPr>
              <w:pStyle w:val="KeinLeerraum"/>
              <w:tabs>
                <w:tab w:val="decimal" w:pos="144"/>
              </w:tabs>
              <w:jc w:val="center"/>
              <w:rPr>
                <w:lang w:val="en-US"/>
              </w:rPr>
            </w:pPr>
            <w:r w:rsidRPr="00FC1BB5">
              <w:rPr>
                <w:lang w:val="en-US"/>
              </w:rPr>
              <w:t>.03</w:t>
            </w:r>
          </w:p>
        </w:tc>
        <w:tc>
          <w:tcPr>
            <w:tcW w:w="802" w:type="dxa"/>
            <w:tcBorders>
              <w:top w:val="single" w:sz="4" w:space="0" w:color="auto"/>
            </w:tcBorders>
          </w:tcPr>
          <w:p w14:paraId="5A2FAB58" w14:textId="0B831BEC" w:rsidR="00151560" w:rsidRPr="00FC1BB5" w:rsidRDefault="00151560" w:rsidP="00151560">
            <w:pPr>
              <w:pStyle w:val="KeinLeerraum"/>
              <w:tabs>
                <w:tab w:val="decimal" w:pos="144"/>
              </w:tabs>
              <w:jc w:val="center"/>
              <w:rPr>
                <w:lang w:val="en-US"/>
              </w:rPr>
            </w:pPr>
            <w:r w:rsidRPr="00FC1BB5">
              <w:rPr>
                <w:lang w:val="en-US"/>
              </w:rPr>
              <w:t>.03</w:t>
            </w:r>
          </w:p>
        </w:tc>
        <w:tc>
          <w:tcPr>
            <w:tcW w:w="1329" w:type="dxa"/>
            <w:tcBorders>
              <w:top w:val="single" w:sz="4" w:space="0" w:color="auto"/>
            </w:tcBorders>
          </w:tcPr>
          <w:p w14:paraId="71CD37CA" w14:textId="18EA5E0A" w:rsidR="00151560" w:rsidRPr="00FC1BB5" w:rsidRDefault="00151560" w:rsidP="00151560">
            <w:pPr>
              <w:pStyle w:val="KeinLeerraum"/>
              <w:tabs>
                <w:tab w:val="decimal" w:pos="144"/>
              </w:tabs>
              <w:jc w:val="center"/>
              <w:rPr>
                <w:lang w:val="en-US"/>
              </w:rPr>
            </w:pPr>
            <w:r w:rsidRPr="00FC1BB5">
              <w:rPr>
                <w:lang w:val="en-US"/>
              </w:rPr>
              <w:t>.03</w:t>
            </w:r>
          </w:p>
        </w:tc>
        <w:tc>
          <w:tcPr>
            <w:tcW w:w="802" w:type="dxa"/>
            <w:tcBorders>
              <w:top w:val="single" w:sz="4" w:space="0" w:color="auto"/>
            </w:tcBorders>
          </w:tcPr>
          <w:p w14:paraId="68E24501" w14:textId="47E70E4C" w:rsidR="00151560" w:rsidRPr="00FC1BB5" w:rsidRDefault="00151560" w:rsidP="00151560">
            <w:pPr>
              <w:pStyle w:val="KeinLeerraum"/>
              <w:tabs>
                <w:tab w:val="decimal" w:pos="144"/>
              </w:tabs>
              <w:jc w:val="center"/>
              <w:rPr>
                <w:lang w:val="en-US"/>
              </w:rPr>
            </w:pPr>
            <w:r w:rsidRPr="00FC1BB5">
              <w:rPr>
                <w:lang w:val="en-US"/>
              </w:rPr>
              <w:t>.03</w:t>
            </w:r>
          </w:p>
        </w:tc>
        <w:tc>
          <w:tcPr>
            <w:tcW w:w="1328" w:type="dxa"/>
            <w:tcBorders>
              <w:top w:val="single" w:sz="4" w:space="0" w:color="auto"/>
            </w:tcBorders>
          </w:tcPr>
          <w:p w14:paraId="4B7E24AF" w14:textId="05B4CBBB" w:rsidR="00151560" w:rsidRPr="00FC1BB5" w:rsidRDefault="00151560" w:rsidP="00151560">
            <w:pPr>
              <w:pStyle w:val="KeinLeerraum"/>
              <w:tabs>
                <w:tab w:val="decimal" w:pos="144"/>
              </w:tabs>
              <w:jc w:val="center"/>
              <w:rPr>
                <w:lang w:val="en-US"/>
              </w:rPr>
            </w:pPr>
            <w:r w:rsidRPr="00FC1BB5">
              <w:rPr>
                <w:lang w:val="en-US"/>
              </w:rPr>
              <w:t>.03</w:t>
            </w:r>
          </w:p>
        </w:tc>
        <w:tc>
          <w:tcPr>
            <w:tcW w:w="612" w:type="dxa"/>
            <w:tcBorders>
              <w:top w:val="single" w:sz="4" w:space="0" w:color="auto"/>
            </w:tcBorders>
          </w:tcPr>
          <w:p w14:paraId="415227F0" w14:textId="700D5058" w:rsidR="00151560" w:rsidRPr="00FC1BB5" w:rsidRDefault="00151560" w:rsidP="00151560">
            <w:pPr>
              <w:pStyle w:val="KeinLeerraum"/>
              <w:tabs>
                <w:tab w:val="decimal" w:pos="144"/>
              </w:tabs>
              <w:jc w:val="center"/>
              <w:rPr>
                <w:lang w:val="en-US"/>
              </w:rPr>
            </w:pPr>
            <w:r w:rsidRPr="00FC1BB5">
              <w:rPr>
                <w:lang w:val="en-US"/>
              </w:rPr>
              <w:t>.03</w:t>
            </w:r>
          </w:p>
        </w:tc>
      </w:tr>
      <w:tr w:rsidR="00151560" w:rsidRPr="00FC1BB5" w14:paraId="30B31AC3" w14:textId="77777777" w:rsidTr="00CB7030">
        <w:trPr>
          <w:trHeight w:val="131"/>
        </w:trPr>
        <w:tc>
          <w:tcPr>
            <w:tcW w:w="2806" w:type="dxa"/>
            <w:tcMar>
              <w:left w:w="0" w:type="dxa"/>
            </w:tcMar>
          </w:tcPr>
          <w:p w14:paraId="4471A656" w14:textId="77777777" w:rsidR="00151560" w:rsidRPr="00FC1BB5" w:rsidRDefault="00151560" w:rsidP="00151560">
            <w:pPr>
              <w:pStyle w:val="KeinLeerraum"/>
              <w:jc w:val="left"/>
              <w:rPr>
                <w:lang w:val="en-US"/>
              </w:rPr>
            </w:pPr>
            <w:r w:rsidRPr="00FC1BB5">
              <w:rPr>
                <w:bCs/>
                <w:lang w:val="en-US"/>
              </w:rPr>
              <w:t>Issue Fatigue t-1</w:t>
            </w:r>
          </w:p>
        </w:tc>
        <w:tc>
          <w:tcPr>
            <w:tcW w:w="1328" w:type="dxa"/>
          </w:tcPr>
          <w:p w14:paraId="57070217" w14:textId="7EE1A326" w:rsidR="00151560" w:rsidRPr="00FC1BB5" w:rsidRDefault="00151560" w:rsidP="009E4265">
            <w:pPr>
              <w:pStyle w:val="KeinLeerraum"/>
              <w:tabs>
                <w:tab w:val="decimal" w:pos="330"/>
              </w:tabs>
              <w:jc w:val="center"/>
              <w:rPr>
                <w:lang w:val="en-US"/>
              </w:rPr>
            </w:pPr>
            <w:r w:rsidRPr="00FC1BB5">
              <w:rPr>
                <w:lang w:val="en-US"/>
              </w:rPr>
              <w:t>.79</w:t>
            </w:r>
            <w:r w:rsidR="009E4265" w:rsidRPr="00FC1BB5">
              <w:rPr>
                <w:vertAlign w:val="superscript"/>
                <w:lang w:val="en-US"/>
              </w:rPr>
              <w:t>***</w:t>
            </w:r>
          </w:p>
        </w:tc>
        <w:tc>
          <w:tcPr>
            <w:tcW w:w="802" w:type="dxa"/>
          </w:tcPr>
          <w:p w14:paraId="42E805D2" w14:textId="63C45692" w:rsidR="00151560" w:rsidRPr="00FC1BB5" w:rsidRDefault="00151560" w:rsidP="00151560">
            <w:pPr>
              <w:pStyle w:val="KeinLeerraum"/>
              <w:tabs>
                <w:tab w:val="decimal" w:pos="144"/>
              </w:tabs>
              <w:jc w:val="center"/>
              <w:rPr>
                <w:lang w:val="en-US"/>
              </w:rPr>
            </w:pPr>
            <w:r w:rsidRPr="00FC1BB5">
              <w:rPr>
                <w:lang w:val="en-US"/>
              </w:rPr>
              <w:t>.02</w:t>
            </w:r>
          </w:p>
        </w:tc>
        <w:tc>
          <w:tcPr>
            <w:tcW w:w="1329" w:type="dxa"/>
          </w:tcPr>
          <w:p w14:paraId="5A341E7B" w14:textId="313CE902" w:rsidR="00151560" w:rsidRPr="00FC1BB5" w:rsidRDefault="00151560" w:rsidP="009E4265">
            <w:pPr>
              <w:pStyle w:val="KeinLeerraum"/>
              <w:tabs>
                <w:tab w:val="decimal" w:pos="360"/>
              </w:tabs>
              <w:jc w:val="center"/>
              <w:rPr>
                <w:lang w:val="en-US"/>
              </w:rPr>
            </w:pPr>
            <w:r w:rsidRPr="00FC1BB5">
              <w:rPr>
                <w:lang w:val="en-US"/>
              </w:rPr>
              <w:t>.79</w:t>
            </w:r>
            <w:r w:rsidR="009E4265" w:rsidRPr="00FC1BB5">
              <w:rPr>
                <w:vertAlign w:val="superscript"/>
                <w:lang w:val="en-US"/>
              </w:rPr>
              <w:t>***</w:t>
            </w:r>
          </w:p>
        </w:tc>
        <w:tc>
          <w:tcPr>
            <w:tcW w:w="802" w:type="dxa"/>
          </w:tcPr>
          <w:p w14:paraId="1C8242AE" w14:textId="3DD0AEE4" w:rsidR="00151560" w:rsidRPr="00FC1BB5" w:rsidRDefault="00151560" w:rsidP="00151560">
            <w:pPr>
              <w:pStyle w:val="KeinLeerraum"/>
              <w:tabs>
                <w:tab w:val="decimal" w:pos="144"/>
              </w:tabs>
              <w:jc w:val="center"/>
              <w:rPr>
                <w:lang w:val="en-US"/>
              </w:rPr>
            </w:pPr>
            <w:r w:rsidRPr="00FC1BB5">
              <w:rPr>
                <w:lang w:val="en-US"/>
              </w:rPr>
              <w:t>.02</w:t>
            </w:r>
          </w:p>
        </w:tc>
        <w:tc>
          <w:tcPr>
            <w:tcW w:w="1328" w:type="dxa"/>
          </w:tcPr>
          <w:p w14:paraId="4C44D990" w14:textId="08C3C37A" w:rsidR="00151560" w:rsidRPr="00FC1BB5" w:rsidRDefault="00151560" w:rsidP="009E4265">
            <w:pPr>
              <w:pStyle w:val="KeinLeerraum"/>
              <w:tabs>
                <w:tab w:val="decimal" w:pos="380"/>
              </w:tabs>
              <w:jc w:val="center"/>
              <w:rPr>
                <w:lang w:val="en-US"/>
              </w:rPr>
            </w:pPr>
            <w:r w:rsidRPr="00FC1BB5">
              <w:rPr>
                <w:lang w:val="en-US"/>
              </w:rPr>
              <w:t>.78</w:t>
            </w:r>
            <w:r w:rsidR="009E4265" w:rsidRPr="00FC1BB5">
              <w:rPr>
                <w:vertAlign w:val="superscript"/>
                <w:lang w:val="en-US"/>
              </w:rPr>
              <w:t>***</w:t>
            </w:r>
          </w:p>
        </w:tc>
        <w:tc>
          <w:tcPr>
            <w:tcW w:w="612" w:type="dxa"/>
          </w:tcPr>
          <w:p w14:paraId="085B46AD" w14:textId="36C3A301"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238C3764" w14:textId="77777777" w:rsidTr="00CB7030">
        <w:trPr>
          <w:trHeight w:val="131"/>
        </w:trPr>
        <w:tc>
          <w:tcPr>
            <w:tcW w:w="2806" w:type="dxa"/>
            <w:tcMar>
              <w:left w:w="0" w:type="dxa"/>
            </w:tcMar>
          </w:tcPr>
          <w:p w14:paraId="6216825B" w14:textId="77777777" w:rsidR="00151560" w:rsidRPr="00FC1BB5" w:rsidRDefault="00151560" w:rsidP="00151560">
            <w:pPr>
              <w:pStyle w:val="KeinLeerraum"/>
              <w:jc w:val="left"/>
              <w:rPr>
                <w:bCs/>
                <w:lang w:val="en-US"/>
              </w:rPr>
            </w:pPr>
            <w:r w:rsidRPr="00FC1BB5">
              <w:rPr>
                <w:bCs/>
                <w:lang w:val="en-US"/>
              </w:rPr>
              <w:t>Negativity</w:t>
            </w:r>
          </w:p>
        </w:tc>
        <w:tc>
          <w:tcPr>
            <w:tcW w:w="1328" w:type="dxa"/>
          </w:tcPr>
          <w:p w14:paraId="1493BCE5" w14:textId="4A6BCB7A" w:rsidR="00151560" w:rsidRPr="00FC1BB5" w:rsidRDefault="00151560" w:rsidP="006014DA">
            <w:pPr>
              <w:pStyle w:val="KeinLeerraum"/>
              <w:tabs>
                <w:tab w:val="decimal" w:pos="144"/>
              </w:tabs>
              <w:jc w:val="center"/>
              <w:rPr>
                <w:lang w:val="en-US"/>
              </w:rPr>
            </w:pPr>
            <w:r w:rsidRPr="00FC1BB5">
              <w:rPr>
                <w:lang w:val="en-US"/>
              </w:rPr>
              <w:t>–.0</w:t>
            </w:r>
            <w:r w:rsidR="006014DA" w:rsidRPr="00FC1BB5">
              <w:rPr>
                <w:lang w:val="en-US"/>
              </w:rPr>
              <w:t>3</w:t>
            </w:r>
          </w:p>
        </w:tc>
        <w:tc>
          <w:tcPr>
            <w:tcW w:w="802" w:type="dxa"/>
          </w:tcPr>
          <w:p w14:paraId="02C25CE2" w14:textId="428014E3" w:rsidR="00151560" w:rsidRPr="00FC1BB5" w:rsidRDefault="00151560" w:rsidP="00151560">
            <w:pPr>
              <w:pStyle w:val="KeinLeerraum"/>
              <w:tabs>
                <w:tab w:val="decimal" w:pos="144"/>
              </w:tabs>
              <w:jc w:val="center"/>
              <w:rPr>
                <w:lang w:val="en-US"/>
              </w:rPr>
            </w:pPr>
            <w:r w:rsidRPr="00FC1BB5">
              <w:rPr>
                <w:lang w:val="en-US"/>
              </w:rPr>
              <w:t>.02</w:t>
            </w:r>
          </w:p>
        </w:tc>
        <w:tc>
          <w:tcPr>
            <w:tcW w:w="1329" w:type="dxa"/>
          </w:tcPr>
          <w:p w14:paraId="75720CB6" w14:textId="22D10BB7" w:rsidR="00151560" w:rsidRPr="00FC1BB5" w:rsidRDefault="00151560" w:rsidP="00151560">
            <w:pPr>
              <w:pStyle w:val="KeinLeerraum"/>
              <w:tabs>
                <w:tab w:val="decimal" w:pos="144"/>
              </w:tabs>
              <w:jc w:val="center"/>
              <w:rPr>
                <w:lang w:val="en-US"/>
              </w:rPr>
            </w:pPr>
            <w:r w:rsidRPr="00FC1BB5">
              <w:rPr>
                <w:lang w:val="en-US"/>
              </w:rPr>
              <w:t>–.03</w:t>
            </w:r>
          </w:p>
        </w:tc>
        <w:tc>
          <w:tcPr>
            <w:tcW w:w="802" w:type="dxa"/>
          </w:tcPr>
          <w:p w14:paraId="335E8E51" w14:textId="503A50AC" w:rsidR="00151560" w:rsidRPr="00FC1BB5" w:rsidRDefault="00151560" w:rsidP="00151560">
            <w:pPr>
              <w:pStyle w:val="KeinLeerraum"/>
              <w:tabs>
                <w:tab w:val="decimal" w:pos="144"/>
              </w:tabs>
              <w:jc w:val="center"/>
              <w:rPr>
                <w:lang w:val="en-US"/>
              </w:rPr>
            </w:pPr>
            <w:r w:rsidRPr="00FC1BB5">
              <w:rPr>
                <w:lang w:val="en-US"/>
              </w:rPr>
              <w:t>.02</w:t>
            </w:r>
          </w:p>
        </w:tc>
        <w:tc>
          <w:tcPr>
            <w:tcW w:w="1328" w:type="dxa"/>
          </w:tcPr>
          <w:p w14:paraId="4D868F11" w14:textId="6F1BED6D" w:rsidR="00151560" w:rsidRPr="00FC1BB5" w:rsidRDefault="00151560" w:rsidP="00151560">
            <w:pPr>
              <w:pStyle w:val="KeinLeerraum"/>
              <w:tabs>
                <w:tab w:val="decimal" w:pos="144"/>
              </w:tabs>
              <w:jc w:val="center"/>
              <w:rPr>
                <w:lang w:val="en-US"/>
              </w:rPr>
            </w:pPr>
            <w:r w:rsidRPr="00FC1BB5">
              <w:rPr>
                <w:lang w:val="en-US"/>
              </w:rPr>
              <w:t>–.02</w:t>
            </w:r>
          </w:p>
        </w:tc>
        <w:tc>
          <w:tcPr>
            <w:tcW w:w="612" w:type="dxa"/>
          </w:tcPr>
          <w:p w14:paraId="3E2B709E" w14:textId="79862C30"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63101596" w14:textId="77777777" w:rsidTr="00CB7030">
        <w:trPr>
          <w:trHeight w:val="131"/>
        </w:trPr>
        <w:tc>
          <w:tcPr>
            <w:tcW w:w="2806" w:type="dxa"/>
            <w:tcMar>
              <w:left w:w="0" w:type="dxa"/>
            </w:tcMar>
          </w:tcPr>
          <w:p w14:paraId="5535B093" w14:textId="77777777" w:rsidR="00151560" w:rsidRPr="00FC1BB5" w:rsidRDefault="00151560" w:rsidP="00151560">
            <w:pPr>
              <w:pStyle w:val="KeinLeerraum"/>
              <w:jc w:val="left"/>
              <w:rPr>
                <w:lang w:val="en-US"/>
              </w:rPr>
            </w:pPr>
            <w:r w:rsidRPr="00FC1BB5">
              <w:rPr>
                <w:bCs/>
                <w:lang w:val="en-US"/>
              </w:rPr>
              <w:t>Sex</w:t>
            </w:r>
          </w:p>
        </w:tc>
        <w:tc>
          <w:tcPr>
            <w:tcW w:w="1328" w:type="dxa"/>
          </w:tcPr>
          <w:p w14:paraId="07C3C88E" w14:textId="3BD272B4"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7CF19832" w14:textId="4783E3C0" w:rsidR="00151560" w:rsidRPr="00FC1BB5" w:rsidRDefault="00151560" w:rsidP="00151560">
            <w:pPr>
              <w:pStyle w:val="KeinLeerraum"/>
              <w:tabs>
                <w:tab w:val="decimal" w:pos="144"/>
              </w:tabs>
              <w:jc w:val="center"/>
              <w:rPr>
                <w:lang w:val="en-US"/>
              </w:rPr>
            </w:pPr>
            <w:r w:rsidRPr="00FC1BB5">
              <w:rPr>
                <w:lang w:val="en-US"/>
              </w:rPr>
              <w:t>–</w:t>
            </w:r>
          </w:p>
        </w:tc>
        <w:tc>
          <w:tcPr>
            <w:tcW w:w="1329" w:type="dxa"/>
          </w:tcPr>
          <w:p w14:paraId="5B68A13C" w14:textId="095F4C43"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57FE6A5D" w14:textId="3FF7FB3E" w:rsidR="00151560" w:rsidRPr="00FC1BB5" w:rsidRDefault="00151560" w:rsidP="00151560">
            <w:pPr>
              <w:pStyle w:val="KeinLeerraum"/>
              <w:tabs>
                <w:tab w:val="decimal" w:pos="144"/>
              </w:tabs>
              <w:jc w:val="center"/>
              <w:rPr>
                <w:lang w:val="en-US"/>
              </w:rPr>
            </w:pPr>
            <w:r w:rsidRPr="00FC1BB5">
              <w:rPr>
                <w:lang w:val="en-US"/>
              </w:rPr>
              <w:t>–</w:t>
            </w:r>
          </w:p>
        </w:tc>
        <w:tc>
          <w:tcPr>
            <w:tcW w:w="1328" w:type="dxa"/>
          </w:tcPr>
          <w:p w14:paraId="56435D62" w14:textId="295AA789" w:rsidR="00151560" w:rsidRPr="00FC1BB5" w:rsidRDefault="00151560" w:rsidP="009E4265">
            <w:pPr>
              <w:pStyle w:val="KeinLeerraum"/>
              <w:tabs>
                <w:tab w:val="decimal" w:pos="200"/>
              </w:tabs>
              <w:jc w:val="center"/>
              <w:rPr>
                <w:lang w:val="en-US"/>
              </w:rPr>
            </w:pPr>
            <w:r w:rsidRPr="00FC1BB5">
              <w:rPr>
                <w:lang w:val="en-US"/>
              </w:rPr>
              <w:t>.04</w:t>
            </w:r>
            <w:r w:rsidR="009E4265" w:rsidRPr="00FC1BB5">
              <w:rPr>
                <w:vertAlign w:val="superscript"/>
                <w:lang w:val="en-US"/>
              </w:rPr>
              <w:t>*</w:t>
            </w:r>
          </w:p>
        </w:tc>
        <w:tc>
          <w:tcPr>
            <w:tcW w:w="612" w:type="dxa"/>
          </w:tcPr>
          <w:p w14:paraId="71624C25" w14:textId="4098EB41"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577B7593" w14:textId="77777777" w:rsidTr="00CB7030">
        <w:trPr>
          <w:trHeight w:val="131"/>
        </w:trPr>
        <w:tc>
          <w:tcPr>
            <w:tcW w:w="2806" w:type="dxa"/>
            <w:tcMar>
              <w:left w:w="0" w:type="dxa"/>
            </w:tcMar>
          </w:tcPr>
          <w:p w14:paraId="7B18F5ED" w14:textId="77777777" w:rsidR="00151560" w:rsidRPr="00FC1BB5" w:rsidRDefault="00151560" w:rsidP="00151560">
            <w:pPr>
              <w:pStyle w:val="KeinLeerraum"/>
              <w:jc w:val="left"/>
              <w:rPr>
                <w:lang w:val="en-US"/>
              </w:rPr>
            </w:pPr>
            <w:r w:rsidRPr="00FC1BB5">
              <w:rPr>
                <w:bCs/>
                <w:lang w:val="en-US"/>
              </w:rPr>
              <w:t>Age</w:t>
            </w:r>
          </w:p>
        </w:tc>
        <w:tc>
          <w:tcPr>
            <w:tcW w:w="1328" w:type="dxa"/>
          </w:tcPr>
          <w:p w14:paraId="079F8E85" w14:textId="40D66018"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0F2B3CE4" w14:textId="2FC897A5" w:rsidR="00151560" w:rsidRPr="00FC1BB5" w:rsidRDefault="00151560" w:rsidP="00151560">
            <w:pPr>
              <w:pStyle w:val="KeinLeerraum"/>
              <w:tabs>
                <w:tab w:val="decimal" w:pos="144"/>
              </w:tabs>
              <w:jc w:val="center"/>
              <w:rPr>
                <w:lang w:val="en-US"/>
              </w:rPr>
            </w:pPr>
            <w:r w:rsidRPr="00FC1BB5">
              <w:rPr>
                <w:lang w:val="en-US"/>
              </w:rPr>
              <w:t>–</w:t>
            </w:r>
          </w:p>
        </w:tc>
        <w:tc>
          <w:tcPr>
            <w:tcW w:w="1329" w:type="dxa"/>
          </w:tcPr>
          <w:p w14:paraId="08CBAFA1" w14:textId="50F2FC73"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091D5AD4" w14:textId="61AB0B96" w:rsidR="00151560" w:rsidRPr="00FC1BB5" w:rsidRDefault="00151560" w:rsidP="00151560">
            <w:pPr>
              <w:pStyle w:val="KeinLeerraum"/>
              <w:tabs>
                <w:tab w:val="decimal" w:pos="144"/>
              </w:tabs>
              <w:jc w:val="center"/>
              <w:rPr>
                <w:lang w:val="en-US"/>
              </w:rPr>
            </w:pPr>
            <w:r w:rsidRPr="00FC1BB5">
              <w:rPr>
                <w:lang w:val="en-US"/>
              </w:rPr>
              <w:t>–</w:t>
            </w:r>
          </w:p>
        </w:tc>
        <w:tc>
          <w:tcPr>
            <w:tcW w:w="1328" w:type="dxa"/>
          </w:tcPr>
          <w:p w14:paraId="4632385A" w14:textId="15D9FB3A" w:rsidR="00151560" w:rsidRPr="00FC1BB5" w:rsidRDefault="00151560" w:rsidP="009E4265">
            <w:pPr>
              <w:pStyle w:val="KeinLeerraum"/>
              <w:tabs>
                <w:tab w:val="decimal" w:pos="200"/>
              </w:tabs>
              <w:jc w:val="center"/>
              <w:rPr>
                <w:lang w:val="en-US"/>
              </w:rPr>
            </w:pPr>
            <w:r w:rsidRPr="00FC1BB5">
              <w:rPr>
                <w:lang w:val="en-US"/>
              </w:rPr>
              <w:t>–.04</w:t>
            </w:r>
            <w:r w:rsidR="009E4265" w:rsidRPr="00FC1BB5">
              <w:rPr>
                <w:vertAlign w:val="superscript"/>
                <w:lang w:val="en-US"/>
              </w:rPr>
              <w:t>*</w:t>
            </w:r>
          </w:p>
        </w:tc>
        <w:tc>
          <w:tcPr>
            <w:tcW w:w="612" w:type="dxa"/>
          </w:tcPr>
          <w:p w14:paraId="0FA8BD86" w14:textId="30053F82"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6677A4A7" w14:textId="77777777" w:rsidTr="00CB7030">
        <w:trPr>
          <w:trHeight w:val="131"/>
        </w:trPr>
        <w:tc>
          <w:tcPr>
            <w:tcW w:w="2806" w:type="dxa"/>
            <w:tcMar>
              <w:left w:w="0" w:type="dxa"/>
            </w:tcMar>
          </w:tcPr>
          <w:p w14:paraId="365A7593" w14:textId="77777777" w:rsidR="00151560" w:rsidRPr="00FC1BB5" w:rsidRDefault="00151560" w:rsidP="00151560">
            <w:pPr>
              <w:pStyle w:val="KeinLeerraum"/>
              <w:jc w:val="left"/>
              <w:rPr>
                <w:bCs/>
                <w:lang w:val="en-US"/>
              </w:rPr>
            </w:pPr>
            <w:r w:rsidRPr="00FC1BB5">
              <w:rPr>
                <w:bCs/>
                <w:lang w:val="en-US"/>
              </w:rPr>
              <w:t>Education</w:t>
            </w:r>
          </w:p>
        </w:tc>
        <w:tc>
          <w:tcPr>
            <w:tcW w:w="1328" w:type="dxa"/>
          </w:tcPr>
          <w:p w14:paraId="475D54D4" w14:textId="532B2298"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628C2D58" w14:textId="44C435C6" w:rsidR="00151560" w:rsidRPr="00FC1BB5" w:rsidRDefault="00151560" w:rsidP="00151560">
            <w:pPr>
              <w:pStyle w:val="KeinLeerraum"/>
              <w:tabs>
                <w:tab w:val="decimal" w:pos="144"/>
              </w:tabs>
              <w:jc w:val="center"/>
              <w:rPr>
                <w:lang w:val="en-US"/>
              </w:rPr>
            </w:pPr>
            <w:r w:rsidRPr="00FC1BB5">
              <w:rPr>
                <w:lang w:val="en-US"/>
              </w:rPr>
              <w:t>–</w:t>
            </w:r>
          </w:p>
        </w:tc>
        <w:tc>
          <w:tcPr>
            <w:tcW w:w="1329" w:type="dxa"/>
          </w:tcPr>
          <w:p w14:paraId="36B46B20" w14:textId="2FCDEB1E" w:rsidR="00151560" w:rsidRPr="00FC1BB5" w:rsidRDefault="00151560" w:rsidP="00151560">
            <w:pPr>
              <w:pStyle w:val="KeinLeerraum"/>
              <w:tabs>
                <w:tab w:val="decimal" w:pos="144"/>
              </w:tabs>
              <w:jc w:val="center"/>
              <w:rPr>
                <w:lang w:val="en-US"/>
              </w:rPr>
            </w:pPr>
            <w:r w:rsidRPr="00FC1BB5">
              <w:rPr>
                <w:lang w:val="en-US"/>
              </w:rPr>
              <w:t>–</w:t>
            </w:r>
          </w:p>
        </w:tc>
        <w:tc>
          <w:tcPr>
            <w:tcW w:w="802" w:type="dxa"/>
          </w:tcPr>
          <w:p w14:paraId="427E8284" w14:textId="639C4E68" w:rsidR="00151560" w:rsidRPr="00FC1BB5" w:rsidRDefault="00151560" w:rsidP="00151560">
            <w:pPr>
              <w:pStyle w:val="KeinLeerraum"/>
              <w:tabs>
                <w:tab w:val="decimal" w:pos="144"/>
              </w:tabs>
              <w:jc w:val="center"/>
              <w:rPr>
                <w:lang w:val="en-US"/>
              </w:rPr>
            </w:pPr>
            <w:r w:rsidRPr="00FC1BB5">
              <w:rPr>
                <w:lang w:val="en-US"/>
              </w:rPr>
              <w:t>–</w:t>
            </w:r>
          </w:p>
        </w:tc>
        <w:tc>
          <w:tcPr>
            <w:tcW w:w="1328" w:type="dxa"/>
          </w:tcPr>
          <w:p w14:paraId="0A61DE45" w14:textId="6687AC58" w:rsidR="00151560" w:rsidRPr="00FC1BB5" w:rsidRDefault="00151560" w:rsidP="009E4265">
            <w:pPr>
              <w:pStyle w:val="KeinLeerraum"/>
              <w:tabs>
                <w:tab w:val="decimal" w:pos="200"/>
              </w:tabs>
              <w:jc w:val="center"/>
              <w:rPr>
                <w:lang w:val="en-US"/>
              </w:rPr>
            </w:pPr>
            <w:r w:rsidRPr="00FC1BB5">
              <w:rPr>
                <w:lang w:val="en-US"/>
              </w:rPr>
              <w:t>–.03</w:t>
            </w:r>
            <w:r w:rsidR="009E4265" w:rsidRPr="00FC1BB5">
              <w:rPr>
                <w:vertAlign w:val="superscript"/>
                <w:lang w:val="en-US"/>
              </w:rPr>
              <w:t>*</w:t>
            </w:r>
          </w:p>
        </w:tc>
        <w:tc>
          <w:tcPr>
            <w:tcW w:w="612" w:type="dxa"/>
          </w:tcPr>
          <w:p w14:paraId="6798A826" w14:textId="16B0B91C" w:rsidR="00151560" w:rsidRPr="00FC1BB5" w:rsidRDefault="00151560" w:rsidP="00151560">
            <w:pPr>
              <w:pStyle w:val="KeinLeerraum"/>
              <w:tabs>
                <w:tab w:val="decimal" w:pos="144"/>
              </w:tabs>
              <w:jc w:val="center"/>
              <w:rPr>
                <w:lang w:val="en-US"/>
              </w:rPr>
            </w:pPr>
            <w:r w:rsidRPr="00FC1BB5">
              <w:rPr>
                <w:lang w:val="en-US"/>
              </w:rPr>
              <w:t>.02</w:t>
            </w:r>
          </w:p>
        </w:tc>
      </w:tr>
      <w:tr w:rsidR="00151560" w:rsidRPr="00FC1BB5" w14:paraId="2D8E9B4D" w14:textId="77777777" w:rsidTr="00CB7030">
        <w:trPr>
          <w:trHeight w:val="131"/>
        </w:trPr>
        <w:tc>
          <w:tcPr>
            <w:tcW w:w="2806" w:type="dxa"/>
            <w:tcMar>
              <w:left w:w="0" w:type="dxa"/>
            </w:tcMar>
          </w:tcPr>
          <w:p w14:paraId="16F47542" w14:textId="77777777" w:rsidR="00151560" w:rsidRPr="00FC1BB5" w:rsidRDefault="00151560" w:rsidP="00151560">
            <w:pPr>
              <w:pStyle w:val="KeinLeerraum"/>
              <w:jc w:val="left"/>
              <w:rPr>
                <w:bCs/>
                <w:lang w:val="en-US"/>
              </w:rPr>
            </w:pPr>
            <w:r w:rsidRPr="00FC1BB5">
              <w:rPr>
                <w:bCs/>
                <w:lang w:val="en-US"/>
              </w:rPr>
              <w:t>Constant</w:t>
            </w:r>
          </w:p>
        </w:tc>
        <w:tc>
          <w:tcPr>
            <w:tcW w:w="1328" w:type="dxa"/>
          </w:tcPr>
          <w:p w14:paraId="3B432F9B" w14:textId="46041CCA" w:rsidR="00151560" w:rsidRPr="00FC1BB5" w:rsidRDefault="00151560" w:rsidP="00151560">
            <w:pPr>
              <w:pStyle w:val="KeinLeerraum"/>
              <w:tabs>
                <w:tab w:val="decimal" w:pos="144"/>
              </w:tabs>
              <w:jc w:val="center"/>
              <w:rPr>
                <w:lang w:val="en-US"/>
              </w:rPr>
            </w:pPr>
            <w:r w:rsidRPr="00FC1BB5">
              <w:rPr>
                <w:lang w:val="en-US"/>
              </w:rPr>
              <w:t>–.03</w:t>
            </w:r>
          </w:p>
        </w:tc>
        <w:tc>
          <w:tcPr>
            <w:tcW w:w="802" w:type="dxa"/>
          </w:tcPr>
          <w:p w14:paraId="1B8623DA" w14:textId="48C65E48" w:rsidR="00151560" w:rsidRPr="00FC1BB5" w:rsidRDefault="00151560" w:rsidP="00151560">
            <w:pPr>
              <w:pStyle w:val="KeinLeerraum"/>
              <w:tabs>
                <w:tab w:val="decimal" w:pos="144"/>
              </w:tabs>
              <w:jc w:val="center"/>
              <w:rPr>
                <w:lang w:val="en-US"/>
              </w:rPr>
            </w:pPr>
            <w:r w:rsidRPr="00FC1BB5">
              <w:rPr>
                <w:lang w:val="en-US"/>
              </w:rPr>
              <w:t>.03</w:t>
            </w:r>
          </w:p>
        </w:tc>
        <w:tc>
          <w:tcPr>
            <w:tcW w:w="1329" w:type="dxa"/>
          </w:tcPr>
          <w:p w14:paraId="041A342C" w14:textId="2D15B956" w:rsidR="00151560" w:rsidRPr="00FC1BB5" w:rsidRDefault="00151560" w:rsidP="00151560">
            <w:pPr>
              <w:pStyle w:val="KeinLeerraum"/>
              <w:tabs>
                <w:tab w:val="decimal" w:pos="144"/>
              </w:tabs>
              <w:jc w:val="center"/>
              <w:rPr>
                <w:lang w:val="en-US"/>
              </w:rPr>
            </w:pPr>
            <w:r w:rsidRPr="00FC1BB5">
              <w:rPr>
                <w:lang w:val="en-US"/>
              </w:rPr>
              <w:t>–.03</w:t>
            </w:r>
          </w:p>
        </w:tc>
        <w:tc>
          <w:tcPr>
            <w:tcW w:w="802" w:type="dxa"/>
          </w:tcPr>
          <w:p w14:paraId="7C502484" w14:textId="3BFE2298" w:rsidR="00151560" w:rsidRPr="00FC1BB5" w:rsidRDefault="00151560" w:rsidP="00151560">
            <w:pPr>
              <w:pStyle w:val="KeinLeerraum"/>
              <w:tabs>
                <w:tab w:val="decimal" w:pos="144"/>
              </w:tabs>
              <w:jc w:val="center"/>
              <w:rPr>
                <w:lang w:val="en-US"/>
              </w:rPr>
            </w:pPr>
            <w:r w:rsidRPr="00FC1BB5">
              <w:rPr>
                <w:lang w:val="en-US"/>
              </w:rPr>
              <w:t>.03</w:t>
            </w:r>
          </w:p>
        </w:tc>
        <w:tc>
          <w:tcPr>
            <w:tcW w:w="1328" w:type="dxa"/>
          </w:tcPr>
          <w:p w14:paraId="2995E66C" w14:textId="58E53BFB" w:rsidR="00151560" w:rsidRPr="00FC1BB5" w:rsidRDefault="00151560" w:rsidP="00151560">
            <w:pPr>
              <w:pStyle w:val="KeinLeerraum"/>
              <w:tabs>
                <w:tab w:val="decimal" w:pos="144"/>
              </w:tabs>
              <w:jc w:val="center"/>
              <w:rPr>
                <w:lang w:val="en-US"/>
              </w:rPr>
            </w:pPr>
            <w:r w:rsidRPr="00FC1BB5">
              <w:rPr>
                <w:lang w:val="en-US"/>
              </w:rPr>
              <w:t>–.02</w:t>
            </w:r>
          </w:p>
        </w:tc>
        <w:tc>
          <w:tcPr>
            <w:tcW w:w="612" w:type="dxa"/>
          </w:tcPr>
          <w:p w14:paraId="76B58A7C" w14:textId="0AC1E163" w:rsidR="00151560" w:rsidRPr="00FC1BB5" w:rsidRDefault="00151560" w:rsidP="00151560">
            <w:pPr>
              <w:pStyle w:val="KeinLeerraum"/>
              <w:tabs>
                <w:tab w:val="decimal" w:pos="144"/>
              </w:tabs>
              <w:jc w:val="center"/>
              <w:rPr>
                <w:lang w:val="en-US"/>
              </w:rPr>
            </w:pPr>
            <w:r w:rsidRPr="00FC1BB5">
              <w:rPr>
                <w:lang w:val="en-US"/>
              </w:rPr>
              <w:t>.03</w:t>
            </w:r>
          </w:p>
        </w:tc>
      </w:tr>
      <w:tr w:rsidR="00151560" w:rsidRPr="00FC1BB5" w14:paraId="0B6E8AEF" w14:textId="77777777" w:rsidTr="00CB7030">
        <w:trPr>
          <w:trHeight w:val="131"/>
        </w:trPr>
        <w:tc>
          <w:tcPr>
            <w:tcW w:w="2806" w:type="dxa"/>
            <w:tcMar>
              <w:left w:w="0" w:type="dxa"/>
            </w:tcMar>
          </w:tcPr>
          <w:p w14:paraId="52E8B44F" w14:textId="77777777" w:rsidR="00151560" w:rsidRPr="00FC1BB5" w:rsidRDefault="00151560" w:rsidP="00151560">
            <w:pPr>
              <w:pStyle w:val="KeinLeerraum"/>
              <w:jc w:val="left"/>
              <w:rPr>
                <w:bCs/>
                <w:i/>
                <w:color w:val="000000" w:themeColor="text1"/>
                <w:lang w:val="en-US"/>
              </w:rPr>
            </w:pPr>
            <w:r w:rsidRPr="00FC1BB5">
              <w:rPr>
                <w:bCs/>
                <w:i/>
                <w:color w:val="000000" w:themeColor="text1"/>
                <w:lang w:val="en-US"/>
              </w:rPr>
              <w:t>N</w:t>
            </w:r>
          </w:p>
        </w:tc>
        <w:tc>
          <w:tcPr>
            <w:tcW w:w="1328" w:type="dxa"/>
          </w:tcPr>
          <w:p w14:paraId="445A24A6" w14:textId="7D0AC2E5" w:rsidR="00151560" w:rsidRPr="00FC1BB5" w:rsidRDefault="00151560" w:rsidP="00151560">
            <w:pPr>
              <w:pStyle w:val="KeinLeerraum"/>
              <w:tabs>
                <w:tab w:val="decimal" w:pos="144"/>
              </w:tabs>
              <w:jc w:val="center"/>
              <w:rPr>
                <w:lang w:val="en-US"/>
              </w:rPr>
            </w:pPr>
            <w:r w:rsidRPr="00FC1BB5">
              <w:rPr>
                <w:lang w:val="en-US"/>
              </w:rPr>
              <w:t>1,272</w:t>
            </w:r>
          </w:p>
        </w:tc>
        <w:tc>
          <w:tcPr>
            <w:tcW w:w="802" w:type="dxa"/>
          </w:tcPr>
          <w:p w14:paraId="513CC800" w14:textId="77777777" w:rsidR="00151560" w:rsidRPr="00FC1BB5" w:rsidRDefault="00151560" w:rsidP="00151560">
            <w:pPr>
              <w:pStyle w:val="KeinLeerraum"/>
              <w:tabs>
                <w:tab w:val="decimal" w:pos="144"/>
              </w:tabs>
              <w:jc w:val="center"/>
              <w:rPr>
                <w:lang w:val="en-US"/>
              </w:rPr>
            </w:pPr>
          </w:p>
        </w:tc>
        <w:tc>
          <w:tcPr>
            <w:tcW w:w="1329" w:type="dxa"/>
          </w:tcPr>
          <w:p w14:paraId="23D17DB8" w14:textId="5C890440" w:rsidR="00151560" w:rsidRPr="00FC1BB5" w:rsidRDefault="00151560" w:rsidP="00151560">
            <w:pPr>
              <w:pStyle w:val="KeinLeerraum"/>
              <w:tabs>
                <w:tab w:val="decimal" w:pos="144"/>
              </w:tabs>
              <w:jc w:val="center"/>
              <w:rPr>
                <w:lang w:val="en-US"/>
              </w:rPr>
            </w:pPr>
            <w:r w:rsidRPr="00FC1BB5">
              <w:rPr>
                <w:lang w:val="en-US"/>
              </w:rPr>
              <w:t>1,272</w:t>
            </w:r>
          </w:p>
        </w:tc>
        <w:tc>
          <w:tcPr>
            <w:tcW w:w="802" w:type="dxa"/>
          </w:tcPr>
          <w:p w14:paraId="36D0CDE4" w14:textId="77777777" w:rsidR="00151560" w:rsidRPr="00FC1BB5" w:rsidRDefault="00151560" w:rsidP="00151560">
            <w:pPr>
              <w:pStyle w:val="KeinLeerraum"/>
              <w:tabs>
                <w:tab w:val="decimal" w:pos="144"/>
              </w:tabs>
              <w:jc w:val="center"/>
              <w:rPr>
                <w:lang w:val="en-US"/>
              </w:rPr>
            </w:pPr>
          </w:p>
        </w:tc>
        <w:tc>
          <w:tcPr>
            <w:tcW w:w="1328" w:type="dxa"/>
          </w:tcPr>
          <w:p w14:paraId="037779B3" w14:textId="134BCC1B" w:rsidR="00151560" w:rsidRPr="00FC1BB5" w:rsidRDefault="00151560" w:rsidP="00151560">
            <w:pPr>
              <w:pStyle w:val="KeinLeerraum"/>
              <w:tabs>
                <w:tab w:val="decimal" w:pos="144"/>
              </w:tabs>
              <w:jc w:val="center"/>
              <w:rPr>
                <w:lang w:val="en-US"/>
              </w:rPr>
            </w:pPr>
            <w:r w:rsidRPr="00FC1BB5">
              <w:rPr>
                <w:lang w:val="en-US"/>
              </w:rPr>
              <w:t>1,262</w:t>
            </w:r>
          </w:p>
        </w:tc>
        <w:tc>
          <w:tcPr>
            <w:tcW w:w="612" w:type="dxa"/>
          </w:tcPr>
          <w:p w14:paraId="198481A6" w14:textId="77777777" w:rsidR="00151560" w:rsidRPr="00FC1BB5" w:rsidRDefault="00151560" w:rsidP="00151560">
            <w:pPr>
              <w:pStyle w:val="KeinLeerraum"/>
              <w:tabs>
                <w:tab w:val="decimal" w:pos="144"/>
              </w:tabs>
              <w:jc w:val="center"/>
              <w:rPr>
                <w:lang w:val="en-US"/>
              </w:rPr>
            </w:pPr>
          </w:p>
        </w:tc>
      </w:tr>
      <w:tr w:rsidR="00151560" w:rsidRPr="00FC1BB5" w14:paraId="71D5B9A5" w14:textId="77777777" w:rsidTr="00CB7030">
        <w:trPr>
          <w:trHeight w:val="131"/>
        </w:trPr>
        <w:tc>
          <w:tcPr>
            <w:tcW w:w="2806" w:type="dxa"/>
            <w:tcBorders>
              <w:bottom w:val="single" w:sz="8" w:space="0" w:color="auto"/>
            </w:tcBorders>
            <w:tcMar>
              <w:left w:w="0" w:type="dxa"/>
            </w:tcMar>
          </w:tcPr>
          <w:p w14:paraId="2AD4AD32" w14:textId="77777777" w:rsidR="00151560" w:rsidRPr="00FC1BB5" w:rsidRDefault="00151560" w:rsidP="00151560">
            <w:pPr>
              <w:pStyle w:val="KeinLeerraum"/>
              <w:jc w:val="left"/>
              <w:rPr>
                <w:bCs/>
                <w:lang w:val="en-US"/>
              </w:rPr>
            </w:pPr>
            <w:r w:rsidRPr="00FC1BB5">
              <w:rPr>
                <w:bCs/>
                <w:i/>
                <w:lang w:val="en-US"/>
              </w:rPr>
              <w:t>R</w:t>
            </w:r>
            <w:r w:rsidRPr="00FC1BB5">
              <w:rPr>
                <w:bCs/>
                <w:vertAlign w:val="superscript"/>
                <w:lang w:val="en-US"/>
              </w:rPr>
              <w:t>2</w:t>
            </w:r>
          </w:p>
        </w:tc>
        <w:tc>
          <w:tcPr>
            <w:tcW w:w="1328" w:type="dxa"/>
            <w:tcBorders>
              <w:bottom w:val="single" w:sz="8" w:space="0" w:color="auto"/>
            </w:tcBorders>
          </w:tcPr>
          <w:p w14:paraId="3C051DBF" w14:textId="3FF64B0A" w:rsidR="00151560" w:rsidRPr="00FC1BB5" w:rsidRDefault="00151560" w:rsidP="00151560">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2B530646" w14:textId="77777777" w:rsidR="00151560" w:rsidRPr="00FC1BB5" w:rsidRDefault="00151560" w:rsidP="00151560">
            <w:pPr>
              <w:pStyle w:val="KeinLeerraum"/>
              <w:tabs>
                <w:tab w:val="decimal" w:pos="144"/>
              </w:tabs>
              <w:jc w:val="center"/>
              <w:rPr>
                <w:lang w:val="en-US"/>
              </w:rPr>
            </w:pPr>
          </w:p>
        </w:tc>
        <w:tc>
          <w:tcPr>
            <w:tcW w:w="1329" w:type="dxa"/>
            <w:tcBorders>
              <w:bottom w:val="single" w:sz="8" w:space="0" w:color="auto"/>
            </w:tcBorders>
          </w:tcPr>
          <w:p w14:paraId="2B2475C3" w14:textId="1502F7D8" w:rsidR="00151560" w:rsidRPr="00FC1BB5" w:rsidRDefault="00151560" w:rsidP="00151560">
            <w:pPr>
              <w:pStyle w:val="KeinLeerraum"/>
              <w:tabs>
                <w:tab w:val="decimal" w:pos="144"/>
              </w:tabs>
              <w:jc w:val="center"/>
              <w:rPr>
                <w:lang w:val="en-US"/>
              </w:rPr>
            </w:pPr>
            <w:r w:rsidRPr="00FC1BB5">
              <w:rPr>
                <w:lang w:val="en-US"/>
              </w:rPr>
              <w:t>.59</w:t>
            </w:r>
          </w:p>
        </w:tc>
        <w:tc>
          <w:tcPr>
            <w:tcW w:w="802" w:type="dxa"/>
            <w:tcBorders>
              <w:bottom w:val="single" w:sz="8" w:space="0" w:color="auto"/>
            </w:tcBorders>
          </w:tcPr>
          <w:p w14:paraId="30C67483" w14:textId="77777777" w:rsidR="00151560" w:rsidRPr="00FC1BB5" w:rsidRDefault="00151560" w:rsidP="00151560">
            <w:pPr>
              <w:pStyle w:val="KeinLeerraum"/>
              <w:tabs>
                <w:tab w:val="decimal" w:pos="144"/>
              </w:tabs>
              <w:jc w:val="center"/>
              <w:rPr>
                <w:lang w:val="en-US"/>
              </w:rPr>
            </w:pPr>
          </w:p>
        </w:tc>
        <w:tc>
          <w:tcPr>
            <w:tcW w:w="1328" w:type="dxa"/>
            <w:tcBorders>
              <w:bottom w:val="single" w:sz="8" w:space="0" w:color="auto"/>
            </w:tcBorders>
          </w:tcPr>
          <w:p w14:paraId="487081AF" w14:textId="26F2ACFD" w:rsidR="00151560" w:rsidRPr="00FC1BB5" w:rsidRDefault="00151560" w:rsidP="00151560">
            <w:pPr>
              <w:pStyle w:val="KeinLeerraum"/>
              <w:tabs>
                <w:tab w:val="decimal" w:pos="144"/>
              </w:tabs>
              <w:jc w:val="center"/>
              <w:rPr>
                <w:lang w:val="en-US"/>
              </w:rPr>
            </w:pPr>
            <w:r w:rsidRPr="00FC1BB5">
              <w:rPr>
                <w:lang w:val="en-US"/>
              </w:rPr>
              <w:t>.59</w:t>
            </w:r>
          </w:p>
        </w:tc>
        <w:tc>
          <w:tcPr>
            <w:tcW w:w="612" w:type="dxa"/>
            <w:tcBorders>
              <w:bottom w:val="single" w:sz="8" w:space="0" w:color="auto"/>
            </w:tcBorders>
          </w:tcPr>
          <w:p w14:paraId="1F2BE3FA" w14:textId="77777777" w:rsidR="00151560" w:rsidRPr="00FC1BB5" w:rsidRDefault="00151560" w:rsidP="00151560">
            <w:pPr>
              <w:pStyle w:val="KeinLeerraum"/>
              <w:tabs>
                <w:tab w:val="decimal" w:pos="144"/>
              </w:tabs>
              <w:jc w:val="center"/>
              <w:rPr>
                <w:lang w:val="en-US"/>
              </w:rPr>
            </w:pPr>
          </w:p>
        </w:tc>
      </w:tr>
      <w:tr w:rsidR="00151560" w:rsidRPr="00FC1BB5" w14:paraId="0289A7A2" w14:textId="77777777" w:rsidTr="00CB7030">
        <w:trPr>
          <w:trHeight w:val="267"/>
        </w:trPr>
        <w:tc>
          <w:tcPr>
            <w:tcW w:w="4936" w:type="dxa"/>
            <w:gridSpan w:val="3"/>
            <w:tcBorders>
              <w:top w:val="single" w:sz="8" w:space="0" w:color="auto"/>
            </w:tcBorders>
            <w:tcMar>
              <w:left w:w="0" w:type="dxa"/>
            </w:tcMar>
          </w:tcPr>
          <w:p w14:paraId="41BDBC16" w14:textId="7D929AB8" w:rsidR="00151560" w:rsidRPr="00FC1BB5" w:rsidRDefault="00151560" w:rsidP="00F53AC5">
            <w:pPr>
              <w:pStyle w:val="KeinLeerraum"/>
              <w:rPr>
                <w:bCs/>
                <w:iCs/>
                <w:sz w:val="20"/>
                <w:lang w:val="en-US"/>
              </w:rPr>
            </w:pPr>
            <w:r w:rsidRPr="00FC1BB5">
              <w:rPr>
                <w:bCs/>
                <w:i/>
                <w:sz w:val="20"/>
                <w:lang w:val="en-US"/>
              </w:rPr>
              <w:t xml:space="preserve">Note. </w:t>
            </w:r>
            <w:r w:rsidRPr="00FC1BB5">
              <w:rPr>
                <w:bCs/>
                <w:iCs/>
                <w:sz w:val="20"/>
                <w:lang w:val="en-US"/>
              </w:rPr>
              <w:t>*</w:t>
            </w:r>
            <w:r w:rsidRPr="00FC1BB5">
              <w:rPr>
                <w:bCs/>
                <w:i/>
                <w:sz w:val="20"/>
                <w:lang w:val="en-US"/>
              </w:rPr>
              <w:t>p</w:t>
            </w:r>
            <w:r w:rsidRPr="00FC1BB5">
              <w:rPr>
                <w:bCs/>
                <w:iCs/>
                <w:sz w:val="20"/>
                <w:lang w:val="en-US"/>
              </w:rPr>
              <w:t xml:space="preserve"> &lt; .05; **</w:t>
            </w:r>
            <w:r w:rsidRPr="00FC1BB5">
              <w:rPr>
                <w:bCs/>
                <w:i/>
                <w:sz w:val="20"/>
                <w:lang w:val="en-US"/>
              </w:rPr>
              <w:t>p</w:t>
            </w:r>
            <w:r w:rsidRPr="00FC1BB5">
              <w:rPr>
                <w:bCs/>
                <w:iCs/>
                <w:sz w:val="20"/>
                <w:lang w:val="en-US"/>
              </w:rPr>
              <w:t xml:space="preserve"> &lt; .01; ***</w:t>
            </w:r>
            <w:r w:rsidRPr="00FC1BB5">
              <w:rPr>
                <w:bCs/>
                <w:i/>
                <w:sz w:val="20"/>
                <w:lang w:val="en-US"/>
              </w:rPr>
              <w:t>p</w:t>
            </w:r>
            <w:r w:rsidRPr="00FC1BB5">
              <w:rPr>
                <w:bCs/>
                <w:iCs/>
                <w:sz w:val="20"/>
                <w:lang w:val="en-US"/>
              </w:rPr>
              <w:t xml:space="preserve"> &lt; .001</w:t>
            </w:r>
          </w:p>
        </w:tc>
        <w:tc>
          <w:tcPr>
            <w:tcW w:w="1329" w:type="dxa"/>
            <w:tcBorders>
              <w:top w:val="single" w:sz="8" w:space="0" w:color="auto"/>
            </w:tcBorders>
          </w:tcPr>
          <w:p w14:paraId="26E573DB" w14:textId="77777777" w:rsidR="00151560" w:rsidRPr="00FC1BB5" w:rsidRDefault="00151560" w:rsidP="00151560">
            <w:pPr>
              <w:pStyle w:val="KeinLeerraum"/>
              <w:jc w:val="center"/>
              <w:rPr>
                <w:lang w:val="en-US"/>
              </w:rPr>
            </w:pPr>
          </w:p>
        </w:tc>
        <w:tc>
          <w:tcPr>
            <w:tcW w:w="802" w:type="dxa"/>
            <w:tcBorders>
              <w:top w:val="single" w:sz="8" w:space="0" w:color="auto"/>
            </w:tcBorders>
          </w:tcPr>
          <w:p w14:paraId="4B9A668F" w14:textId="77777777" w:rsidR="00151560" w:rsidRPr="00FC1BB5" w:rsidRDefault="00151560" w:rsidP="00151560">
            <w:pPr>
              <w:pStyle w:val="KeinLeerraum"/>
              <w:jc w:val="center"/>
              <w:rPr>
                <w:lang w:val="en-US"/>
              </w:rPr>
            </w:pPr>
          </w:p>
        </w:tc>
        <w:tc>
          <w:tcPr>
            <w:tcW w:w="1328" w:type="dxa"/>
            <w:tcBorders>
              <w:top w:val="single" w:sz="8" w:space="0" w:color="auto"/>
            </w:tcBorders>
          </w:tcPr>
          <w:p w14:paraId="7D5D5928" w14:textId="77777777" w:rsidR="00151560" w:rsidRPr="00FC1BB5" w:rsidRDefault="00151560" w:rsidP="00151560">
            <w:pPr>
              <w:pStyle w:val="KeinLeerraum"/>
              <w:jc w:val="center"/>
              <w:rPr>
                <w:lang w:val="en-US"/>
              </w:rPr>
            </w:pPr>
          </w:p>
        </w:tc>
        <w:tc>
          <w:tcPr>
            <w:tcW w:w="612" w:type="dxa"/>
            <w:tcBorders>
              <w:top w:val="single" w:sz="8" w:space="0" w:color="auto"/>
            </w:tcBorders>
          </w:tcPr>
          <w:p w14:paraId="0132523D" w14:textId="77777777" w:rsidR="00151560" w:rsidRPr="00FC1BB5" w:rsidRDefault="00151560" w:rsidP="00151560">
            <w:pPr>
              <w:pStyle w:val="KeinLeerraum"/>
              <w:jc w:val="center"/>
              <w:rPr>
                <w:lang w:val="en-US"/>
              </w:rPr>
            </w:pPr>
          </w:p>
        </w:tc>
      </w:tr>
    </w:tbl>
    <w:p w14:paraId="38650FAA" w14:textId="55F8B6D9" w:rsidR="008917B4" w:rsidRDefault="008917B4" w:rsidP="002A4D9F">
      <w:pPr>
        <w:rPr>
          <w:lang w:val="en-US"/>
        </w:rPr>
      </w:pPr>
    </w:p>
    <w:p w14:paraId="418B87FC" w14:textId="77777777" w:rsidR="008917B4" w:rsidRDefault="008917B4">
      <w:pPr>
        <w:spacing w:line="259" w:lineRule="auto"/>
        <w:jc w:val="left"/>
        <w:rPr>
          <w:lang w:val="en-US"/>
        </w:rPr>
      </w:pPr>
      <w:r>
        <w:rPr>
          <w:lang w:val="en-US"/>
        </w:rPr>
        <w:br w:type="page"/>
      </w:r>
    </w:p>
    <w:p w14:paraId="56574C5D" w14:textId="7601DE27" w:rsidR="008917B4" w:rsidRPr="00160D72" w:rsidRDefault="008917B4" w:rsidP="008917B4">
      <w:pPr>
        <w:pStyle w:val="Paragraph"/>
      </w:pPr>
      <w:r>
        <w:lastRenderedPageBreak/>
        <w:t>The</w:t>
      </w:r>
      <w:r w:rsidRPr="00160D72">
        <w:t xml:space="preserve"> issue fatigue presented </w:t>
      </w:r>
      <w:r>
        <w:t>scale was supported by</w:t>
      </w:r>
      <w:r>
        <w:t xml:space="preserve"> c</w:t>
      </w:r>
      <w:r w:rsidRPr="00160D72">
        <w:t>onfirmatory factor analyses</w:t>
      </w:r>
      <w:r>
        <w:t>.</w:t>
      </w:r>
      <w:r w:rsidRPr="00160D72">
        <w:t xml:space="preserve"> </w:t>
      </w:r>
      <w:r>
        <w:t>I</w:t>
      </w:r>
      <w:r w:rsidRPr="00160D72">
        <w:t xml:space="preserve">ssue fatigue is a </w:t>
      </w:r>
      <w:r>
        <w:t xml:space="preserve">second-order </w:t>
      </w:r>
      <w:r w:rsidRPr="00160D72">
        <w:t>three-factorial construct with the dimensions Information Overload (IO), Information Processing Involvement (IPI), and Negative Emotions (NE).</w:t>
      </w:r>
      <w:r>
        <w:t xml:space="preserve"> </w:t>
      </w:r>
      <w:r w:rsidRPr="00160D72">
        <w:t>Based on a balanced sample of respondents who participated in all panel waves and did not have more than four missing values on the nine issue fatigue items (</w:t>
      </w:r>
      <w:r w:rsidRPr="00160D72">
        <w:rPr>
          <w:i/>
        </w:rPr>
        <w:t>n</w:t>
      </w:r>
      <w:r>
        <w:rPr>
          <w:vertAlign w:val="subscript"/>
        </w:rPr>
        <w:t xml:space="preserve"> </w:t>
      </w:r>
      <w:r w:rsidRPr="00160D72">
        <w:t xml:space="preserve">= 707), confirmatory factor analyses were calculated using </w:t>
      </w:r>
      <w:r w:rsidRPr="00160D72">
        <w:rPr>
          <w:i/>
        </w:rPr>
        <w:t>Mplus</w:t>
      </w:r>
      <w:r w:rsidRPr="00160D72">
        <w:t xml:space="preserve"> version 8.4. Maximum likelihood estimation with robust standard errors (MLR) was used, controlling for non-normality and missing values </w:t>
      </w:r>
    </w:p>
    <w:p w14:paraId="6E197AE7" w14:textId="195DBE2E" w:rsidR="008917B4" w:rsidRPr="00160D72" w:rsidRDefault="008917B4" w:rsidP="008917B4">
      <w:pPr>
        <w:pStyle w:val="Paragraph"/>
        <w:sectPr w:rsidR="008917B4" w:rsidRPr="00160D72" w:rsidSect="00D71E99">
          <w:footnotePr>
            <w:numRestart w:val="eachSect"/>
          </w:footnotePr>
          <w:pgSz w:w="11906" w:h="16838"/>
          <w:pgMar w:top="1440" w:right="1440" w:bottom="1440" w:left="1440" w:header="708" w:footer="708" w:gutter="0"/>
          <w:cols w:space="708"/>
          <w:docGrid w:linePitch="360"/>
        </w:sectPr>
      </w:pPr>
      <w:r w:rsidRPr="00160D72">
        <w:t>Table 1</w:t>
      </w:r>
      <w:r>
        <w:t>4</w:t>
      </w:r>
      <w:r w:rsidRPr="00160D72">
        <w:t xml:space="preserve"> displays the items used for the </w:t>
      </w:r>
      <w:r>
        <w:t>factor loadings for the second-order factor analyses</w:t>
      </w:r>
      <w:r w:rsidRPr="00160D72">
        <w:t xml:space="preserve">. </w:t>
      </w:r>
      <w:r>
        <w:t xml:space="preserve"> Table 15 presents the model fits.</w:t>
      </w:r>
    </w:p>
    <w:p w14:paraId="5A8BA710" w14:textId="46B83B01" w:rsidR="008917B4" w:rsidRPr="008917B4" w:rsidRDefault="008917B4" w:rsidP="008917B4">
      <w:pPr>
        <w:keepNext/>
      </w:pPr>
      <w:bookmarkStart w:id="0" w:name="_Toc72228687"/>
      <w:bookmarkStart w:id="1" w:name="_Toc72230176"/>
      <w:bookmarkStart w:id="2" w:name="_Toc78366107"/>
      <w:r w:rsidRPr="008917B4">
        <w:lastRenderedPageBreak/>
        <w:t xml:space="preserve">Table </w:t>
      </w:r>
      <w:bookmarkEnd w:id="0"/>
      <w:bookmarkEnd w:id="1"/>
      <w:r w:rsidRPr="008917B4">
        <w:t xml:space="preserve">14 </w:t>
      </w:r>
      <w:r w:rsidRPr="008917B4">
        <w:t xml:space="preserve">Factor Loadings </w:t>
      </w:r>
      <w:bookmarkEnd w:id="2"/>
    </w:p>
    <w:tbl>
      <w:tblPr>
        <w:tblStyle w:val="EinfacheTabelle21"/>
        <w:tblW w:w="8137" w:type="dxa"/>
        <w:tblLayout w:type="fixed"/>
        <w:tblLook w:val="04A0" w:firstRow="1" w:lastRow="0" w:firstColumn="1" w:lastColumn="0" w:noHBand="0" w:noVBand="1"/>
      </w:tblPr>
      <w:tblGrid>
        <w:gridCol w:w="2409"/>
        <w:gridCol w:w="954"/>
        <w:gridCol w:w="955"/>
        <w:gridCol w:w="955"/>
        <w:gridCol w:w="954"/>
        <w:gridCol w:w="955"/>
        <w:gridCol w:w="955"/>
      </w:tblGrid>
      <w:tr w:rsidR="008917B4" w:rsidRPr="008917B4" w14:paraId="619AB074" w14:textId="77777777" w:rsidTr="008917B4">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09" w:type="dxa"/>
            <w:tcBorders>
              <w:top w:val="single" w:sz="4" w:space="0" w:color="auto"/>
              <w:bottom w:val="nil"/>
            </w:tcBorders>
            <w:shd w:val="clear" w:color="auto" w:fill="auto"/>
          </w:tcPr>
          <w:p w14:paraId="597768D4" w14:textId="77777777" w:rsidR="008917B4" w:rsidRPr="008917B4" w:rsidRDefault="008917B4" w:rsidP="008D5C05">
            <w:pPr>
              <w:spacing w:line="240" w:lineRule="auto"/>
              <w:jc w:val="center"/>
              <w:rPr>
                <w:b w:val="0"/>
                <w:sz w:val="22"/>
              </w:rPr>
            </w:pPr>
            <w:r w:rsidRPr="008917B4">
              <w:rPr>
                <w:b w:val="0"/>
                <w:sz w:val="22"/>
              </w:rPr>
              <w:t>Items</w:t>
            </w:r>
          </w:p>
        </w:tc>
        <w:tc>
          <w:tcPr>
            <w:tcW w:w="1909" w:type="dxa"/>
            <w:gridSpan w:val="2"/>
            <w:tcBorders>
              <w:top w:val="single" w:sz="4" w:space="0" w:color="auto"/>
            </w:tcBorders>
            <w:shd w:val="clear" w:color="auto" w:fill="auto"/>
            <w:vAlign w:val="center"/>
          </w:tcPr>
          <w:p w14:paraId="54FD77DD" w14:textId="77777777" w:rsidR="008917B4" w:rsidRPr="008917B4" w:rsidRDefault="008917B4" w:rsidP="008D5C05">
            <w:pPr>
              <w:spacing w:line="240" w:lineRule="auto"/>
              <w:jc w:val="center"/>
              <w:cnfStyle w:val="100000000000" w:firstRow="1" w:lastRow="0" w:firstColumn="0" w:lastColumn="0" w:oddVBand="0" w:evenVBand="0" w:oddHBand="0" w:evenHBand="0" w:firstRowFirstColumn="0" w:firstRowLastColumn="0" w:lastRowFirstColumn="0" w:lastRowLastColumn="0"/>
              <w:rPr>
                <w:iCs/>
                <w:sz w:val="22"/>
              </w:rPr>
            </w:pPr>
            <w:r w:rsidRPr="008917B4">
              <w:rPr>
                <w:iCs/>
                <w:sz w:val="22"/>
              </w:rPr>
              <w:t>Wave 1</w:t>
            </w:r>
          </w:p>
        </w:tc>
        <w:tc>
          <w:tcPr>
            <w:tcW w:w="1909" w:type="dxa"/>
            <w:gridSpan w:val="2"/>
            <w:tcBorders>
              <w:top w:val="single" w:sz="4" w:space="0" w:color="auto"/>
            </w:tcBorders>
            <w:shd w:val="clear" w:color="auto" w:fill="auto"/>
            <w:vAlign w:val="center"/>
          </w:tcPr>
          <w:p w14:paraId="1AEC33E0" w14:textId="77777777" w:rsidR="008917B4" w:rsidRPr="008917B4" w:rsidRDefault="008917B4" w:rsidP="008D5C05">
            <w:pPr>
              <w:spacing w:line="240" w:lineRule="auto"/>
              <w:jc w:val="center"/>
              <w:cnfStyle w:val="100000000000" w:firstRow="1" w:lastRow="0" w:firstColumn="0" w:lastColumn="0" w:oddVBand="0" w:evenVBand="0" w:oddHBand="0" w:evenHBand="0" w:firstRowFirstColumn="0" w:firstRowLastColumn="0" w:lastRowFirstColumn="0" w:lastRowLastColumn="0"/>
              <w:rPr>
                <w:iCs/>
                <w:sz w:val="22"/>
              </w:rPr>
            </w:pPr>
            <w:r w:rsidRPr="008917B4">
              <w:rPr>
                <w:iCs/>
                <w:sz w:val="22"/>
              </w:rPr>
              <w:t>Wave 2</w:t>
            </w:r>
          </w:p>
        </w:tc>
        <w:tc>
          <w:tcPr>
            <w:tcW w:w="1910" w:type="dxa"/>
            <w:gridSpan w:val="2"/>
            <w:tcBorders>
              <w:top w:val="single" w:sz="4" w:space="0" w:color="auto"/>
            </w:tcBorders>
            <w:shd w:val="clear" w:color="auto" w:fill="auto"/>
            <w:vAlign w:val="center"/>
          </w:tcPr>
          <w:p w14:paraId="728EE300" w14:textId="77777777" w:rsidR="008917B4" w:rsidRPr="008917B4" w:rsidRDefault="008917B4" w:rsidP="008D5C05">
            <w:pPr>
              <w:spacing w:line="240" w:lineRule="auto"/>
              <w:jc w:val="center"/>
              <w:cnfStyle w:val="100000000000" w:firstRow="1" w:lastRow="0" w:firstColumn="0" w:lastColumn="0" w:oddVBand="0" w:evenVBand="0" w:oddHBand="0" w:evenHBand="0" w:firstRowFirstColumn="0" w:firstRowLastColumn="0" w:lastRowFirstColumn="0" w:lastRowLastColumn="0"/>
              <w:rPr>
                <w:iCs/>
                <w:sz w:val="22"/>
              </w:rPr>
            </w:pPr>
            <w:r w:rsidRPr="008917B4">
              <w:rPr>
                <w:iCs/>
                <w:sz w:val="22"/>
              </w:rPr>
              <w:t>Wave 3</w:t>
            </w:r>
          </w:p>
        </w:tc>
      </w:tr>
      <w:tr w:rsidR="008917B4" w:rsidRPr="008917B4" w14:paraId="2E1E0598" w14:textId="77777777" w:rsidTr="008917B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4" w:space="0" w:color="auto"/>
            </w:tcBorders>
            <w:shd w:val="clear" w:color="auto" w:fill="auto"/>
          </w:tcPr>
          <w:p w14:paraId="06704203" w14:textId="77777777" w:rsidR="008917B4" w:rsidRPr="008917B4" w:rsidRDefault="008917B4" w:rsidP="008D5C05">
            <w:pPr>
              <w:spacing w:line="240" w:lineRule="auto"/>
              <w:jc w:val="center"/>
              <w:rPr>
                <w:b w:val="0"/>
                <w:sz w:val="22"/>
              </w:rPr>
            </w:pPr>
          </w:p>
        </w:tc>
        <w:tc>
          <w:tcPr>
            <w:tcW w:w="954" w:type="dxa"/>
            <w:tcBorders>
              <w:top w:val="single" w:sz="4" w:space="0" w:color="auto"/>
              <w:bottom w:val="single" w:sz="4" w:space="0" w:color="auto"/>
            </w:tcBorders>
            <w:shd w:val="clear" w:color="auto" w:fill="auto"/>
            <w:vAlign w:val="center"/>
          </w:tcPr>
          <w:p w14:paraId="1BA127D6"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i/>
                <w:iCs/>
                <w:sz w:val="22"/>
              </w:rPr>
            </w:pPr>
            <w:r w:rsidRPr="008917B4">
              <w:rPr>
                <w:i/>
                <w:iCs/>
                <w:sz w:val="22"/>
              </w:rPr>
              <w:t>Factor Load.</w:t>
            </w:r>
          </w:p>
        </w:tc>
        <w:tc>
          <w:tcPr>
            <w:tcW w:w="955" w:type="dxa"/>
            <w:tcBorders>
              <w:top w:val="single" w:sz="4" w:space="0" w:color="auto"/>
              <w:bottom w:val="single" w:sz="4" w:space="0" w:color="auto"/>
            </w:tcBorders>
            <w:shd w:val="clear" w:color="auto" w:fill="auto"/>
            <w:vAlign w:val="center"/>
          </w:tcPr>
          <w:p w14:paraId="1081FFCE"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i/>
                <w:iCs/>
                <w:sz w:val="22"/>
              </w:rPr>
            </w:pPr>
            <w:r w:rsidRPr="008917B4">
              <w:rPr>
                <w:i/>
                <w:iCs/>
                <w:sz w:val="22"/>
              </w:rPr>
              <w:t>SE</w:t>
            </w:r>
          </w:p>
        </w:tc>
        <w:tc>
          <w:tcPr>
            <w:tcW w:w="955" w:type="dxa"/>
            <w:tcBorders>
              <w:top w:val="single" w:sz="4" w:space="0" w:color="auto"/>
              <w:bottom w:val="single" w:sz="4" w:space="0" w:color="auto"/>
            </w:tcBorders>
            <w:shd w:val="clear" w:color="auto" w:fill="auto"/>
            <w:vAlign w:val="center"/>
          </w:tcPr>
          <w:p w14:paraId="663F4B1D"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i/>
                <w:iCs/>
                <w:sz w:val="22"/>
              </w:rPr>
            </w:pPr>
            <w:r w:rsidRPr="008917B4">
              <w:rPr>
                <w:i/>
                <w:iCs/>
                <w:sz w:val="22"/>
              </w:rPr>
              <w:t>Factor Load.</w:t>
            </w:r>
          </w:p>
        </w:tc>
        <w:tc>
          <w:tcPr>
            <w:tcW w:w="954" w:type="dxa"/>
            <w:tcBorders>
              <w:top w:val="single" w:sz="4" w:space="0" w:color="auto"/>
              <w:bottom w:val="single" w:sz="4" w:space="0" w:color="auto"/>
            </w:tcBorders>
            <w:shd w:val="clear" w:color="auto" w:fill="auto"/>
            <w:vAlign w:val="center"/>
          </w:tcPr>
          <w:p w14:paraId="25318A1A"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i/>
                <w:iCs/>
                <w:sz w:val="22"/>
              </w:rPr>
            </w:pPr>
            <w:r w:rsidRPr="008917B4">
              <w:rPr>
                <w:i/>
                <w:iCs/>
                <w:sz w:val="22"/>
              </w:rPr>
              <w:t>SE</w:t>
            </w:r>
          </w:p>
        </w:tc>
        <w:tc>
          <w:tcPr>
            <w:tcW w:w="955" w:type="dxa"/>
            <w:tcBorders>
              <w:top w:val="single" w:sz="4" w:space="0" w:color="auto"/>
              <w:bottom w:val="single" w:sz="4" w:space="0" w:color="auto"/>
            </w:tcBorders>
            <w:shd w:val="clear" w:color="auto" w:fill="auto"/>
            <w:vAlign w:val="center"/>
          </w:tcPr>
          <w:p w14:paraId="788BD6DE"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i/>
                <w:iCs/>
                <w:sz w:val="22"/>
              </w:rPr>
            </w:pPr>
            <w:r w:rsidRPr="008917B4">
              <w:rPr>
                <w:i/>
                <w:iCs/>
                <w:sz w:val="22"/>
              </w:rPr>
              <w:t>Factor Load.</w:t>
            </w:r>
          </w:p>
        </w:tc>
        <w:tc>
          <w:tcPr>
            <w:tcW w:w="955" w:type="dxa"/>
            <w:tcBorders>
              <w:top w:val="single" w:sz="4" w:space="0" w:color="auto"/>
              <w:bottom w:val="single" w:sz="4" w:space="0" w:color="auto"/>
            </w:tcBorders>
            <w:shd w:val="clear" w:color="auto" w:fill="auto"/>
            <w:vAlign w:val="center"/>
          </w:tcPr>
          <w:p w14:paraId="27BEF12B"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i/>
                <w:iCs/>
                <w:sz w:val="22"/>
              </w:rPr>
            </w:pPr>
            <w:r w:rsidRPr="008917B4">
              <w:rPr>
                <w:i/>
                <w:iCs/>
                <w:sz w:val="22"/>
              </w:rPr>
              <w:t>SE</w:t>
            </w:r>
          </w:p>
        </w:tc>
      </w:tr>
      <w:tr w:rsidR="008917B4" w:rsidRPr="008917B4" w14:paraId="1A10FA8B" w14:textId="77777777" w:rsidTr="008917B4">
        <w:trPr>
          <w:trHeight w:val="547"/>
        </w:trPr>
        <w:tc>
          <w:tcPr>
            <w:cnfStyle w:val="001000000000" w:firstRow="0" w:lastRow="0" w:firstColumn="1" w:lastColumn="0" w:oddVBand="0" w:evenVBand="0" w:oddHBand="0" w:evenHBand="0" w:firstRowFirstColumn="0" w:firstRowLastColumn="0" w:lastRowFirstColumn="0" w:lastRowLastColumn="0"/>
            <w:tcW w:w="2409" w:type="dxa"/>
            <w:tcBorders>
              <w:top w:val="single" w:sz="4" w:space="0" w:color="auto"/>
              <w:bottom w:val="nil"/>
            </w:tcBorders>
            <w:shd w:val="clear" w:color="auto" w:fill="auto"/>
            <w:tcMar>
              <w:left w:w="108" w:type="dxa"/>
              <w:right w:w="0" w:type="dxa"/>
            </w:tcMar>
          </w:tcPr>
          <w:p w14:paraId="50C96B2A" w14:textId="77777777" w:rsidR="008917B4" w:rsidRPr="008917B4" w:rsidRDefault="008917B4" w:rsidP="008917B4">
            <w:pPr>
              <w:spacing w:line="240" w:lineRule="auto"/>
              <w:jc w:val="left"/>
              <w:rPr>
                <w:b w:val="0"/>
                <w:sz w:val="22"/>
              </w:rPr>
            </w:pPr>
            <w:r w:rsidRPr="008917B4">
              <w:rPr>
                <w:b w:val="0"/>
                <w:sz w:val="22"/>
              </w:rPr>
              <w:t>Information Overload (IO)</w:t>
            </w:r>
          </w:p>
        </w:tc>
        <w:tc>
          <w:tcPr>
            <w:tcW w:w="954" w:type="dxa"/>
            <w:tcBorders>
              <w:top w:val="single" w:sz="4" w:space="0" w:color="auto"/>
              <w:bottom w:val="nil"/>
            </w:tcBorders>
            <w:shd w:val="clear" w:color="auto" w:fill="auto"/>
            <w:tcMar>
              <w:left w:w="0" w:type="dxa"/>
              <w:right w:w="0" w:type="dxa"/>
            </w:tcMar>
          </w:tcPr>
          <w:p w14:paraId="5A210705"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p>
        </w:tc>
        <w:tc>
          <w:tcPr>
            <w:tcW w:w="955" w:type="dxa"/>
            <w:tcBorders>
              <w:top w:val="single" w:sz="4" w:space="0" w:color="auto"/>
              <w:bottom w:val="nil"/>
            </w:tcBorders>
            <w:shd w:val="clear" w:color="auto" w:fill="auto"/>
            <w:tcMar>
              <w:left w:w="0" w:type="dxa"/>
              <w:right w:w="0" w:type="dxa"/>
            </w:tcMar>
          </w:tcPr>
          <w:p w14:paraId="40171FB6"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p>
        </w:tc>
        <w:tc>
          <w:tcPr>
            <w:tcW w:w="955" w:type="dxa"/>
            <w:tcBorders>
              <w:top w:val="single" w:sz="4" w:space="0" w:color="auto"/>
              <w:bottom w:val="nil"/>
            </w:tcBorders>
            <w:tcMar>
              <w:left w:w="0" w:type="dxa"/>
              <w:right w:w="0" w:type="dxa"/>
            </w:tcMar>
          </w:tcPr>
          <w:p w14:paraId="52285B3D"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p>
        </w:tc>
        <w:tc>
          <w:tcPr>
            <w:tcW w:w="954" w:type="dxa"/>
            <w:tcBorders>
              <w:top w:val="single" w:sz="4" w:space="0" w:color="auto"/>
              <w:bottom w:val="nil"/>
            </w:tcBorders>
            <w:shd w:val="clear" w:color="auto" w:fill="auto"/>
            <w:tcMar>
              <w:left w:w="0" w:type="dxa"/>
              <w:right w:w="0" w:type="dxa"/>
            </w:tcMar>
          </w:tcPr>
          <w:p w14:paraId="71410FFE"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p>
        </w:tc>
        <w:tc>
          <w:tcPr>
            <w:tcW w:w="955" w:type="dxa"/>
            <w:tcBorders>
              <w:top w:val="single" w:sz="4" w:space="0" w:color="auto"/>
              <w:bottom w:val="nil"/>
            </w:tcBorders>
            <w:shd w:val="clear" w:color="auto" w:fill="auto"/>
            <w:tcMar>
              <w:left w:w="0" w:type="dxa"/>
              <w:right w:w="0" w:type="dxa"/>
            </w:tcMar>
          </w:tcPr>
          <w:p w14:paraId="680F857F"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p>
        </w:tc>
        <w:tc>
          <w:tcPr>
            <w:tcW w:w="955" w:type="dxa"/>
            <w:tcBorders>
              <w:top w:val="single" w:sz="4" w:space="0" w:color="auto"/>
              <w:bottom w:val="nil"/>
            </w:tcBorders>
            <w:tcMar>
              <w:left w:w="0" w:type="dxa"/>
              <w:right w:w="0" w:type="dxa"/>
            </w:tcMar>
          </w:tcPr>
          <w:p w14:paraId="36814DA7"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p>
        </w:tc>
      </w:tr>
      <w:tr w:rsidR="008917B4" w:rsidRPr="008917B4" w14:paraId="0E1299B0" w14:textId="77777777" w:rsidTr="008917B4">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tcMar>
              <w:left w:w="108" w:type="dxa"/>
              <w:right w:w="0" w:type="dxa"/>
            </w:tcMar>
          </w:tcPr>
          <w:p w14:paraId="18686AAF" w14:textId="6BB695FC" w:rsidR="008917B4" w:rsidRPr="008917B4" w:rsidRDefault="008917B4" w:rsidP="008917B4">
            <w:pPr>
              <w:numPr>
                <w:ilvl w:val="0"/>
                <w:numId w:val="2"/>
              </w:numPr>
              <w:spacing w:line="240" w:lineRule="auto"/>
              <w:ind w:left="318" w:hanging="283"/>
              <w:contextualSpacing/>
              <w:jc w:val="left"/>
              <w:rPr>
                <w:b w:val="0"/>
                <w:sz w:val="22"/>
              </w:rPr>
            </w:pPr>
            <w:r w:rsidRPr="008917B4">
              <w:rPr>
                <w:b w:val="0"/>
                <w:sz w:val="22"/>
              </w:rPr>
              <w:t xml:space="preserve">I currently feel overloaded by the amount of news available on this issue. </w:t>
            </w:r>
          </w:p>
        </w:tc>
        <w:tc>
          <w:tcPr>
            <w:tcW w:w="954" w:type="dxa"/>
            <w:tcBorders>
              <w:top w:val="nil"/>
              <w:bottom w:val="nil"/>
            </w:tcBorders>
            <w:shd w:val="clear" w:color="auto" w:fill="auto"/>
            <w:tcMar>
              <w:left w:w="0" w:type="dxa"/>
              <w:right w:w="0" w:type="dxa"/>
            </w:tcMar>
          </w:tcPr>
          <w:p w14:paraId="78D17A49"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.79</w:t>
            </w:r>
          </w:p>
        </w:tc>
        <w:tc>
          <w:tcPr>
            <w:tcW w:w="955" w:type="dxa"/>
            <w:tcBorders>
              <w:top w:val="nil"/>
              <w:bottom w:val="nil"/>
            </w:tcBorders>
            <w:shd w:val="clear" w:color="auto" w:fill="auto"/>
            <w:tcMar>
              <w:left w:w="0" w:type="dxa"/>
              <w:right w:w="0" w:type="dxa"/>
            </w:tcMar>
          </w:tcPr>
          <w:p w14:paraId="174D4400"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.02</w:t>
            </w:r>
          </w:p>
        </w:tc>
        <w:tc>
          <w:tcPr>
            <w:tcW w:w="955" w:type="dxa"/>
            <w:tcBorders>
              <w:top w:val="nil"/>
              <w:bottom w:val="nil"/>
            </w:tcBorders>
            <w:shd w:val="clear" w:color="auto" w:fill="auto"/>
            <w:tcMar>
              <w:left w:w="0" w:type="dxa"/>
              <w:right w:w="0" w:type="dxa"/>
            </w:tcMar>
          </w:tcPr>
          <w:p w14:paraId="0A3662AF"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.82</w:t>
            </w:r>
          </w:p>
        </w:tc>
        <w:tc>
          <w:tcPr>
            <w:tcW w:w="954" w:type="dxa"/>
            <w:tcBorders>
              <w:top w:val="nil"/>
              <w:bottom w:val="nil"/>
            </w:tcBorders>
            <w:shd w:val="clear" w:color="auto" w:fill="auto"/>
            <w:tcMar>
              <w:left w:w="0" w:type="dxa"/>
              <w:right w:w="0" w:type="dxa"/>
            </w:tcMar>
          </w:tcPr>
          <w:p w14:paraId="63748D44"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.02</w:t>
            </w:r>
          </w:p>
        </w:tc>
        <w:tc>
          <w:tcPr>
            <w:tcW w:w="955" w:type="dxa"/>
            <w:tcBorders>
              <w:top w:val="nil"/>
              <w:bottom w:val="nil"/>
            </w:tcBorders>
            <w:shd w:val="clear" w:color="auto" w:fill="auto"/>
            <w:tcMar>
              <w:left w:w="0" w:type="dxa"/>
              <w:right w:w="0" w:type="dxa"/>
            </w:tcMar>
          </w:tcPr>
          <w:p w14:paraId="095C64AA"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.83</w:t>
            </w:r>
          </w:p>
        </w:tc>
        <w:tc>
          <w:tcPr>
            <w:tcW w:w="955" w:type="dxa"/>
            <w:tcBorders>
              <w:top w:val="nil"/>
              <w:bottom w:val="nil"/>
            </w:tcBorders>
            <w:shd w:val="clear" w:color="auto" w:fill="auto"/>
            <w:tcMar>
              <w:left w:w="0" w:type="dxa"/>
              <w:right w:w="0" w:type="dxa"/>
            </w:tcMar>
          </w:tcPr>
          <w:p w14:paraId="388E8402"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.02</w:t>
            </w:r>
          </w:p>
        </w:tc>
      </w:tr>
      <w:tr w:rsidR="008917B4" w:rsidRPr="008917B4" w14:paraId="1873A477" w14:textId="77777777" w:rsidTr="008917B4">
        <w:trPr>
          <w:trHeight w:val="771"/>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tcMar>
              <w:left w:w="108" w:type="dxa"/>
              <w:right w:w="0" w:type="dxa"/>
            </w:tcMar>
          </w:tcPr>
          <w:p w14:paraId="7A9EB90B" w14:textId="56A4DD1B" w:rsidR="008917B4" w:rsidRPr="008917B4" w:rsidRDefault="008917B4" w:rsidP="008917B4">
            <w:pPr>
              <w:numPr>
                <w:ilvl w:val="0"/>
                <w:numId w:val="2"/>
              </w:numPr>
              <w:spacing w:line="240" w:lineRule="auto"/>
              <w:ind w:left="318" w:hanging="283"/>
              <w:contextualSpacing/>
              <w:jc w:val="left"/>
              <w:rPr>
                <w:b w:val="0"/>
                <w:sz w:val="22"/>
              </w:rPr>
            </w:pPr>
            <w:r w:rsidRPr="008917B4">
              <w:rPr>
                <w:b w:val="0"/>
                <w:sz w:val="22"/>
              </w:rPr>
              <w:t xml:space="preserve">I receive more information on this issue than I can actually process. </w:t>
            </w:r>
          </w:p>
        </w:tc>
        <w:tc>
          <w:tcPr>
            <w:tcW w:w="954" w:type="dxa"/>
            <w:tcBorders>
              <w:top w:val="nil"/>
              <w:bottom w:val="nil"/>
            </w:tcBorders>
            <w:shd w:val="clear" w:color="auto" w:fill="auto"/>
            <w:tcMar>
              <w:left w:w="0" w:type="dxa"/>
              <w:right w:w="0" w:type="dxa"/>
            </w:tcMar>
          </w:tcPr>
          <w:p w14:paraId="362DDF78"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.73</w:t>
            </w:r>
          </w:p>
        </w:tc>
        <w:tc>
          <w:tcPr>
            <w:tcW w:w="955" w:type="dxa"/>
            <w:tcBorders>
              <w:top w:val="nil"/>
              <w:bottom w:val="nil"/>
            </w:tcBorders>
            <w:shd w:val="clear" w:color="auto" w:fill="auto"/>
            <w:tcMar>
              <w:left w:w="0" w:type="dxa"/>
              <w:right w:w="0" w:type="dxa"/>
            </w:tcMar>
          </w:tcPr>
          <w:p w14:paraId="18E2DDD5"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.03</w:t>
            </w:r>
          </w:p>
        </w:tc>
        <w:tc>
          <w:tcPr>
            <w:tcW w:w="955" w:type="dxa"/>
            <w:tcBorders>
              <w:top w:val="nil"/>
              <w:bottom w:val="nil"/>
            </w:tcBorders>
            <w:shd w:val="clear" w:color="auto" w:fill="auto"/>
            <w:tcMar>
              <w:left w:w="0" w:type="dxa"/>
              <w:right w:w="0" w:type="dxa"/>
            </w:tcMar>
          </w:tcPr>
          <w:p w14:paraId="5264E2AF"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.72</w:t>
            </w:r>
          </w:p>
        </w:tc>
        <w:tc>
          <w:tcPr>
            <w:tcW w:w="954" w:type="dxa"/>
            <w:tcBorders>
              <w:top w:val="nil"/>
              <w:bottom w:val="nil"/>
            </w:tcBorders>
            <w:shd w:val="clear" w:color="auto" w:fill="auto"/>
            <w:tcMar>
              <w:left w:w="0" w:type="dxa"/>
              <w:right w:w="0" w:type="dxa"/>
            </w:tcMar>
          </w:tcPr>
          <w:p w14:paraId="03593728"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.03</w:t>
            </w:r>
          </w:p>
        </w:tc>
        <w:tc>
          <w:tcPr>
            <w:tcW w:w="955" w:type="dxa"/>
            <w:tcBorders>
              <w:top w:val="nil"/>
              <w:bottom w:val="nil"/>
            </w:tcBorders>
            <w:shd w:val="clear" w:color="auto" w:fill="auto"/>
            <w:tcMar>
              <w:left w:w="0" w:type="dxa"/>
              <w:right w:w="0" w:type="dxa"/>
            </w:tcMar>
          </w:tcPr>
          <w:p w14:paraId="10A5BC5F"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.75</w:t>
            </w:r>
          </w:p>
        </w:tc>
        <w:tc>
          <w:tcPr>
            <w:tcW w:w="955" w:type="dxa"/>
            <w:tcBorders>
              <w:top w:val="nil"/>
              <w:bottom w:val="nil"/>
            </w:tcBorders>
            <w:shd w:val="clear" w:color="auto" w:fill="auto"/>
            <w:tcMar>
              <w:left w:w="0" w:type="dxa"/>
              <w:right w:w="0" w:type="dxa"/>
            </w:tcMar>
          </w:tcPr>
          <w:p w14:paraId="41383CE3"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.02</w:t>
            </w:r>
          </w:p>
        </w:tc>
      </w:tr>
      <w:tr w:rsidR="008917B4" w:rsidRPr="008917B4" w14:paraId="2593CC46" w14:textId="77777777" w:rsidTr="008917B4">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tcMar>
              <w:left w:w="108" w:type="dxa"/>
              <w:right w:w="0" w:type="dxa"/>
            </w:tcMar>
          </w:tcPr>
          <w:p w14:paraId="27793536" w14:textId="0DC338B1" w:rsidR="008917B4" w:rsidRPr="008917B4" w:rsidRDefault="008917B4" w:rsidP="008917B4">
            <w:pPr>
              <w:numPr>
                <w:ilvl w:val="0"/>
                <w:numId w:val="2"/>
              </w:numPr>
              <w:spacing w:line="240" w:lineRule="auto"/>
              <w:ind w:left="318" w:hanging="283"/>
              <w:contextualSpacing/>
              <w:jc w:val="left"/>
              <w:rPr>
                <w:b w:val="0"/>
                <w:sz w:val="22"/>
              </w:rPr>
            </w:pPr>
            <w:r w:rsidRPr="008917B4">
              <w:rPr>
                <w:b w:val="0"/>
                <w:sz w:val="22"/>
              </w:rPr>
              <w:t xml:space="preserve">I am confronted with too much information on this issue. </w:t>
            </w:r>
          </w:p>
        </w:tc>
        <w:tc>
          <w:tcPr>
            <w:tcW w:w="954" w:type="dxa"/>
            <w:tcBorders>
              <w:top w:val="nil"/>
              <w:bottom w:val="nil"/>
            </w:tcBorders>
            <w:shd w:val="clear" w:color="auto" w:fill="auto"/>
            <w:tcMar>
              <w:left w:w="0" w:type="dxa"/>
              <w:right w:w="0" w:type="dxa"/>
            </w:tcMar>
          </w:tcPr>
          <w:p w14:paraId="6FFB1322"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.85</w:t>
            </w:r>
          </w:p>
        </w:tc>
        <w:tc>
          <w:tcPr>
            <w:tcW w:w="955" w:type="dxa"/>
            <w:tcBorders>
              <w:top w:val="nil"/>
              <w:bottom w:val="nil"/>
            </w:tcBorders>
            <w:shd w:val="clear" w:color="auto" w:fill="auto"/>
            <w:tcMar>
              <w:left w:w="0" w:type="dxa"/>
              <w:right w:w="0" w:type="dxa"/>
            </w:tcMar>
          </w:tcPr>
          <w:p w14:paraId="0E19FA3D"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.02</w:t>
            </w:r>
          </w:p>
        </w:tc>
        <w:tc>
          <w:tcPr>
            <w:tcW w:w="955" w:type="dxa"/>
            <w:tcBorders>
              <w:top w:val="nil"/>
              <w:bottom w:val="nil"/>
            </w:tcBorders>
            <w:shd w:val="clear" w:color="auto" w:fill="auto"/>
            <w:tcMar>
              <w:left w:w="0" w:type="dxa"/>
              <w:right w:w="0" w:type="dxa"/>
            </w:tcMar>
          </w:tcPr>
          <w:p w14:paraId="15A1A571"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.85</w:t>
            </w:r>
          </w:p>
        </w:tc>
        <w:tc>
          <w:tcPr>
            <w:tcW w:w="954" w:type="dxa"/>
            <w:tcBorders>
              <w:top w:val="nil"/>
              <w:bottom w:val="nil"/>
            </w:tcBorders>
            <w:shd w:val="clear" w:color="auto" w:fill="auto"/>
            <w:tcMar>
              <w:left w:w="0" w:type="dxa"/>
              <w:right w:w="0" w:type="dxa"/>
            </w:tcMar>
          </w:tcPr>
          <w:p w14:paraId="7554AB20"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.02</w:t>
            </w:r>
          </w:p>
        </w:tc>
        <w:tc>
          <w:tcPr>
            <w:tcW w:w="955" w:type="dxa"/>
            <w:tcBorders>
              <w:top w:val="nil"/>
              <w:bottom w:val="nil"/>
            </w:tcBorders>
            <w:shd w:val="clear" w:color="auto" w:fill="auto"/>
            <w:tcMar>
              <w:left w:w="0" w:type="dxa"/>
              <w:right w:w="0" w:type="dxa"/>
            </w:tcMar>
          </w:tcPr>
          <w:p w14:paraId="4C35EAFA"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.89</w:t>
            </w:r>
          </w:p>
        </w:tc>
        <w:tc>
          <w:tcPr>
            <w:tcW w:w="955" w:type="dxa"/>
            <w:tcBorders>
              <w:top w:val="nil"/>
              <w:bottom w:val="nil"/>
            </w:tcBorders>
            <w:shd w:val="clear" w:color="auto" w:fill="auto"/>
            <w:tcMar>
              <w:left w:w="0" w:type="dxa"/>
              <w:right w:w="0" w:type="dxa"/>
            </w:tcMar>
          </w:tcPr>
          <w:p w14:paraId="4B845881"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.02</w:t>
            </w:r>
          </w:p>
        </w:tc>
      </w:tr>
      <w:tr w:rsidR="008917B4" w:rsidRPr="008917B4" w14:paraId="0CFF41CF" w14:textId="77777777" w:rsidTr="008917B4">
        <w:trPr>
          <w:trHeight w:val="771"/>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4" w:space="0" w:color="auto"/>
            </w:tcBorders>
            <w:shd w:val="clear" w:color="auto" w:fill="auto"/>
            <w:tcMar>
              <w:left w:w="108" w:type="dxa"/>
              <w:right w:w="0" w:type="dxa"/>
            </w:tcMar>
          </w:tcPr>
          <w:p w14:paraId="32105CF1" w14:textId="156296A6" w:rsidR="008917B4" w:rsidRPr="008917B4" w:rsidRDefault="008917B4" w:rsidP="008917B4">
            <w:pPr>
              <w:numPr>
                <w:ilvl w:val="0"/>
                <w:numId w:val="2"/>
              </w:numPr>
              <w:spacing w:line="240" w:lineRule="auto"/>
              <w:ind w:left="318" w:hanging="283"/>
              <w:contextualSpacing/>
              <w:jc w:val="left"/>
              <w:rPr>
                <w:b w:val="0"/>
                <w:sz w:val="22"/>
              </w:rPr>
            </w:pPr>
            <w:r w:rsidRPr="008917B4">
              <w:rPr>
                <w:b w:val="0"/>
                <w:sz w:val="22"/>
              </w:rPr>
              <w:t xml:space="preserve">I feel overloaded with the amount of news on this issue. </w:t>
            </w:r>
          </w:p>
        </w:tc>
        <w:tc>
          <w:tcPr>
            <w:tcW w:w="954" w:type="dxa"/>
            <w:tcBorders>
              <w:top w:val="nil"/>
              <w:bottom w:val="single" w:sz="4" w:space="0" w:color="auto"/>
            </w:tcBorders>
            <w:shd w:val="clear" w:color="auto" w:fill="auto"/>
            <w:tcMar>
              <w:left w:w="0" w:type="dxa"/>
              <w:right w:w="0" w:type="dxa"/>
            </w:tcMar>
          </w:tcPr>
          <w:p w14:paraId="38CA5647"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.83</w:t>
            </w:r>
          </w:p>
        </w:tc>
        <w:tc>
          <w:tcPr>
            <w:tcW w:w="955" w:type="dxa"/>
            <w:tcBorders>
              <w:top w:val="nil"/>
              <w:bottom w:val="single" w:sz="4" w:space="0" w:color="auto"/>
            </w:tcBorders>
            <w:shd w:val="clear" w:color="auto" w:fill="auto"/>
            <w:tcMar>
              <w:left w:w="0" w:type="dxa"/>
              <w:right w:w="0" w:type="dxa"/>
            </w:tcMar>
          </w:tcPr>
          <w:p w14:paraId="455CBBA2"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.02</w:t>
            </w:r>
          </w:p>
        </w:tc>
        <w:tc>
          <w:tcPr>
            <w:tcW w:w="955" w:type="dxa"/>
            <w:tcBorders>
              <w:top w:val="nil"/>
              <w:bottom w:val="single" w:sz="4" w:space="0" w:color="auto"/>
            </w:tcBorders>
            <w:shd w:val="clear" w:color="auto" w:fill="auto"/>
            <w:tcMar>
              <w:left w:w="0" w:type="dxa"/>
              <w:right w:w="0" w:type="dxa"/>
            </w:tcMar>
          </w:tcPr>
          <w:p w14:paraId="11970787"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.88</w:t>
            </w:r>
          </w:p>
        </w:tc>
        <w:tc>
          <w:tcPr>
            <w:tcW w:w="954" w:type="dxa"/>
            <w:tcBorders>
              <w:top w:val="nil"/>
              <w:bottom w:val="single" w:sz="4" w:space="0" w:color="auto"/>
            </w:tcBorders>
            <w:shd w:val="clear" w:color="auto" w:fill="auto"/>
            <w:tcMar>
              <w:left w:w="0" w:type="dxa"/>
              <w:right w:w="0" w:type="dxa"/>
            </w:tcMar>
          </w:tcPr>
          <w:p w14:paraId="6A087911"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.02</w:t>
            </w:r>
          </w:p>
        </w:tc>
        <w:tc>
          <w:tcPr>
            <w:tcW w:w="955" w:type="dxa"/>
            <w:tcBorders>
              <w:top w:val="nil"/>
              <w:bottom w:val="single" w:sz="4" w:space="0" w:color="auto"/>
            </w:tcBorders>
            <w:shd w:val="clear" w:color="auto" w:fill="auto"/>
            <w:tcMar>
              <w:left w:w="0" w:type="dxa"/>
              <w:right w:w="0" w:type="dxa"/>
            </w:tcMar>
          </w:tcPr>
          <w:p w14:paraId="621975C3"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.86</w:t>
            </w:r>
          </w:p>
        </w:tc>
        <w:tc>
          <w:tcPr>
            <w:tcW w:w="955" w:type="dxa"/>
            <w:tcBorders>
              <w:top w:val="nil"/>
              <w:bottom w:val="single" w:sz="4" w:space="0" w:color="auto"/>
            </w:tcBorders>
            <w:shd w:val="clear" w:color="auto" w:fill="auto"/>
            <w:tcMar>
              <w:left w:w="0" w:type="dxa"/>
              <w:right w:w="0" w:type="dxa"/>
            </w:tcMar>
          </w:tcPr>
          <w:p w14:paraId="05C7ABF6"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.02</w:t>
            </w:r>
          </w:p>
        </w:tc>
      </w:tr>
      <w:tr w:rsidR="008917B4" w:rsidRPr="008917B4" w14:paraId="0A0B3882" w14:textId="77777777" w:rsidTr="008D5C05">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2409" w:type="dxa"/>
            <w:tcBorders>
              <w:top w:val="single" w:sz="4" w:space="0" w:color="auto"/>
              <w:bottom w:val="nil"/>
            </w:tcBorders>
            <w:shd w:val="clear" w:color="auto" w:fill="auto"/>
            <w:tcMar>
              <w:left w:w="108" w:type="dxa"/>
              <w:right w:w="0" w:type="dxa"/>
            </w:tcMar>
          </w:tcPr>
          <w:p w14:paraId="19C3B821" w14:textId="77777777" w:rsidR="008917B4" w:rsidRPr="008917B4" w:rsidRDefault="008917B4" w:rsidP="008917B4">
            <w:pPr>
              <w:spacing w:line="240" w:lineRule="auto"/>
              <w:contextualSpacing/>
              <w:jc w:val="left"/>
              <w:rPr>
                <w:sz w:val="22"/>
                <w:lang w:val="en-GB"/>
              </w:rPr>
            </w:pPr>
            <w:r w:rsidRPr="008917B4">
              <w:rPr>
                <w:b w:val="0"/>
                <w:sz w:val="22"/>
                <w:lang w:val="en-GB"/>
              </w:rPr>
              <w:t>Information Processing Involvement (IPI; recoded)</w:t>
            </w:r>
          </w:p>
        </w:tc>
        <w:tc>
          <w:tcPr>
            <w:tcW w:w="954" w:type="dxa"/>
            <w:tcBorders>
              <w:top w:val="nil"/>
              <w:bottom w:val="nil"/>
            </w:tcBorders>
            <w:shd w:val="clear" w:color="auto" w:fill="auto"/>
            <w:tcMar>
              <w:left w:w="0" w:type="dxa"/>
              <w:right w:w="0" w:type="dxa"/>
            </w:tcMar>
          </w:tcPr>
          <w:p w14:paraId="047B9C57"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5" w:type="dxa"/>
            <w:tcBorders>
              <w:top w:val="nil"/>
              <w:bottom w:val="nil"/>
            </w:tcBorders>
            <w:shd w:val="clear" w:color="auto" w:fill="auto"/>
            <w:tcMar>
              <w:left w:w="0" w:type="dxa"/>
              <w:right w:w="0" w:type="dxa"/>
            </w:tcMar>
          </w:tcPr>
          <w:p w14:paraId="15295A9F"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5" w:type="dxa"/>
            <w:tcBorders>
              <w:top w:val="nil"/>
              <w:bottom w:val="nil"/>
            </w:tcBorders>
            <w:shd w:val="clear" w:color="auto" w:fill="auto"/>
            <w:tcMar>
              <w:left w:w="0" w:type="dxa"/>
              <w:right w:w="0" w:type="dxa"/>
            </w:tcMar>
          </w:tcPr>
          <w:p w14:paraId="6E865542"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4" w:type="dxa"/>
            <w:tcBorders>
              <w:top w:val="nil"/>
              <w:bottom w:val="nil"/>
            </w:tcBorders>
            <w:shd w:val="clear" w:color="auto" w:fill="auto"/>
            <w:tcMar>
              <w:left w:w="0" w:type="dxa"/>
              <w:right w:w="0" w:type="dxa"/>
            </w:tcMar>
          </w:tcPr>
          <w:p w14:paraId="3281BA77"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5" w:type="dxa"/>
            <w:tcBorders>
              <w:top w:val="nil"/>
              <w:bottom w:val="nil"/>
            </w:tcBorders>
            <w:shd w:val="clear" w:color="auto" w:fill="auto"/>
            <w:tcMar>
              <w:left w:w="0" w:type="dxa"/>
              <w:right w:w="0" w:type="dxa"/>
            </w:tcMar>
          </w:tcPr>
          <w:p w14:paraId="35DB39E1"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5" w:type="dxa"/>
            <w:tcBorders>
              <w:top w:val="nil"/>
              <w:bottom w:val="nil"/>
            </w:tcBorders>
            <w:shd w:val="clear" w:color="auto" w:fill="auto"/>
            <w:tcMar>
              <w:left w:w="0" w:type="dxa"/>
              <w:right w:w="0" w:type="dxa"/>
            </w:tcMar>
          </w:tcPr>
          <w:p w14:paraId="36482DA1"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r>
      <w:tr w:rsidR="008917B4" w:rsidRPr="008917B4" w14:paraId="2829F39D" w14:textId="77777777" w:rsidTr="008D5C05">
        <w:trPr>
          <w:trHeight w:val="771"/>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tcMar>
              <w:left w:w="108" w:type="dxa"/>
              <w:right w:w="0" w:type="dxa"/>
            </w:tcMar>
          </w:tcPr>
          <w:p w14:paraId="6B837D7C" w14:textId="023A2890" w:rsidR="008917B4" w:rsidRPr="008917B4" w:rsidRDefault="008917B4" w:rsidP="008917B4">
            <w:pPr>
              <w:numPr>
                <w:ilvl w:val="0"/>
                <w:numId w:val="2"/>
              </w:numPr>
              <w:spacing w:line="240" w:lineRule="auto"/>
              <w:contextualSpacing/>
              <w:jc w:val="left"/>
              <w:rPr>
                <w:sz w:val="22"/>
              </w:rPr>
            </w:pPr>
            <w:r w:rsidRPr="008917B4">
              <w:rPr>
                <w:b w:val="0"/>
                <w:sz w:val="22"/>
                <w:lang w:val="en-GB"/>
              </w:rPr>
              <w:t xml:space="preserve">I follow this issue with attention. (recoded) </w:t>
            </w:r>
          </w:p>
        </w:tc>
        <w:tc>
          <w:tcPr>
            <w:tcW w:w="954" w:type="dxa"/>
            <w:tcBorders>
              <w:top w:val="nil"/>
              <w:bottom w:val="nil"/>
            </w:tcBorders>
            <w:shd w:val="clear" w:color="auto" w:fill="auto"/>
            <w:tcMar>
              <w:left w:w="0" w:type="dxa"/>
              <w:right w:w="0" w:type="dxa"/>
            </w:tcMar>
          </w:tcPr>
          <w:p w14:paraId="2E71E8F9"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.81</w:t>
            </w:r>
          </w:p>
        </w:tc>
        <w:tc>
          <w:tcPr>
            <w:tcW w:w="955" w:type="dxa"/>
            <w:tcBorders>
              <w:top w:val="nil"/>
              <w:bottom w:val="nil"/>
            </w:tcBorders>
            <w:shd w:val="clear" w:color="auto" w:fill="auto"/>
            <w:tcMar>
              <w:left w:w="0" w:type="dxa"/>
              <w:right w:w="0" w:type="dxa"/>
            </w:tcMar>
          </w:tcPr>
          <w:p w14:paraId="630353B9"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.02</w:t>
            </w:r>
          </w:p>
        </w:tc>
        <w:tc>
          <w:tcPr>
            <w:tcW w:w="955" w:type="dxa"/>
            <w:tcBorders>
              <w:top w:val="nil"/>
              <w:bottom w:val="nil"/>
            </w:tcBorders>
            <w:shd w:val="clear" w:color="auto" w:fill="auto"/>
            <w:tcMar>
              <w:left w:w="0" w:type="dxa"/>
              <w:right w:w="0" w:type="dxa"/>
            </w:tcMar>
          </w:tcPr>
          <w:p w14:paraId="11AFD40D"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.80</w:t>
            </w:r>
          </w:p>
        </w:tc>
        <w:tc>
          <w:tcPr>
            <w:tcW w:w="954" w:type="dxa"/>
            <w:tcBorders>
              <w:top w:val="nil"/>
              <w:bottom w:val="nil"/>
            </w:tcBorders>
            <w:shd w:val="clear" w:color="auto" w:fill="auto"/>
            <w:tcMar>
              <w:left w:w="0" w:type="dxa"/>
              <w:right w:w="0" w:type="dxa"/>
            </w:tcMar>
          </w:tcPr>
          <w:p w14:paraId="2166A328"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.03</w:t>
            </w:r>
          </w:p>
        </w:tc>
        <w:tc>
          <w:tcPr>
            <w:tcW w:w="955" w:type="dxa"/>
            <w:tcBorders>
              <w:top w:val="nil"/>
              <w:bottom w:val="nil"/>
            </w:tcBorders>
            <w:shd w:val="clear" w:color="auto" w:fill="auto"/>
            <w:tcMar>
              <w:left w:w="0" w:type="dxa"/>
              <w:right w:w="0" w:type="dxa"/>
            </w:tcMar>
          </w:tcPr>
          <w:p w14:paraId="798E045A"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.85</w:t>
            </w:r>
          </w:p>
        </w:tc>
        <w:tc>
          <w:tcPr>
            <w:tcW w:w="955" w:type="dxa"/>
            <w:tcBorders>
              <w:top w:val="nil"/>
              <w:bottom w:val="nil"/>
            </w:tcBorders>
            <w:shd w:val="clear" w:color="auto" w:fill="auto"/>
            <w:tcMar>
              <w:left w:w="0" w:type="dxa"/>
              <w:right w:w="0" w:type="dxa"/>
            </w:tcMar>
          </w:tcPr>
          <w:p w14:paraId="5849F431"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.02</w:t>
            </w:r>
          </w:p>
        </w:tc>
      </w:tr>
      <w:tr w:rsidR="008917B4" w:rsidRPr="008917B4" w14:paraId="79E70EC0" w14:textId="77777777" w:rsidTr="008D5C05">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tcMar>
              <w:left w:w="108" w:type="dxa"/>
              <w:right w:w="0" w:type="dxa"/>
            </w:tcMar>
          </w:tcPr>
          <w:p w14:paraId="6C739284" w14:textId="0C32D004" w:rsidR="008917B4" w:rsidRPr="008917B4" w:rsidRDefault="008917B4" w:rsidP="008917B4">
            <w:pPr>
              <w:numPr>
                <w:ilvl w:val="0"/>
                <w:numId w:val="2"/>
              </w:numPr>
              <w:spacing w:line="240" w:lineRule="auto"/>
              <w:contextualSpacing/>
              <w:jc w:val="left"/>
              <w:rPr>
                <w:b w:val="0"/>
                <w:sz w:val="22"/>
              </w:rPr>
            </w:pPr>
            <w:r w:rsidRPr="008917B4">
              <w:rPr>
                <w:b w:val="0"/>
                <w:sz w:val="22"/>
              </w:rPr>
              <w:t xml:space="preserve">The more information I get on this issue, the better. (recoded) </w:t>
            </w:r>
          </w:p>
        </w:tc>
        <w:tc>
          <w:tcPr>
            <w:tcW w:w="954" w:type="dxa"/>
            <w:tcBorders>
              <w:top w:val="nil"/>
              <w:bottom w:val="nil"/>
            </w:tcBorders>
            <w:shd w:val="clear" w:color="auto" w:fill="auto"/>
            <w:tcMar>
              <w:left w:w="0" w:type="dxa"/>
              <w:right w:w="0" w:type="dxa"/>
            </w:tcMar>
          </w:tcPr>
          <w:p w14:paraId="28C8D2E8"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.76</w:t>
            </w:r>
          </w:p>
        </w:tc>
        <w:tc>
          <w:tcPr>
            <w:tcW w:w="955" w:type="dxa"/>
            <w:tcBorders>
              <w:top w:val="nil"/>
              <w:bottom w:val="nil"/>
            </w:tcBorders>
            <w:shd w:val="clear" w:color="auto" w:fill="auto"/>
            <w:tcMar>
              <w:left w:w="0" w:type="dxa"/>
              <w:right w:w="0" w:type="dxa"/>
            </w:tcMar>
          </w:tcPr>
          <w:p w14:paraId="3B4FD8FC"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.03</w:t>
            </w:r>
          </w:p>
        </w:tc>
        <w:tc>
          <w:tcPr>
            <w:tcW w:w="955" w:type="dxa"/>
            <w:tcBorders>
              <w:top w:val="nil"/>
              <w:bottom w:val="nil"/>
            </w:tcBorders>
            <w:shd w:val="clear" w:color="auto" w:fill="auto"/>
            <w:tcMar>
              <w:left w:w="0" w:type="dxa"/>
              <w:right w:w="0" w:type="dxa"/>
            </w:tcMar>
          </w:tcPr>
          <w:p w14:paraId="01441910"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.78</w:t>
            </w:r>
          </w:p>
        </w:tc>
        <w:tc>
          <w:tcPr>
            <w:tcW w:w="954" w:type="dxa"/>
            <w:tcBorders>
              <w:top w:val="nil"/>
              <w:bottom w:val="nil"/>
            </w:tcBorders>
            <w:shd w:val="clear" w:color="auto" w:fill="auto"/>
            <w:tcMar>
              <w:left w:w="0" w:type="dxa"/>
              <w:right w:w="0" w:type="dxa"/>
            </w:tcMar>
          </w:tcPr>
          <w:p w14:paraId="2C82224D"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.03</w:t>
            </w:r>
          </w:p>
        </w:tc>
        <w:tc>
          <w:tcPr>
            <w:tcW w:w="955" w:type="dxa"/>
            <w:tcBorders>
              <w:top w:val="nil"/>
              <w:bottom w:val="nil"/>
            </w:tcBorders>
            <w:shd w:val="clear" w:color="auto" w:fill="auto"/>
            <w:tcMar>
              <w:left w:w="0" w:type="dxa"/>
              <w:right w:w="0" w:type="dxa"/>
            </w:tcMar>
          </w:tcPr>
          <w:p w14:paraId="176AB340"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.80</w:t>
            </w:r>
          </w:p>
        </w:tc>
        <w:tc>
          <w:tcPr>
            <w:tcW w:w="955" w:type="dxa"/>
            <w:tcBorders>
              <w:top w:val="nil"/>
              <w:bottom w:val="nil"/>
            </w:tcBorders>
            <w:shd w:val="clear" w:color="auto" w:fill="auto"/>
            <w:tcMar>
              <w:left w:w="0" w:type="dxa"/>
              <w:right w:w="0" w:type="dxa"/>
            </w:tcMar>
          </w:tcPr>
          <w:p w14:paraId="736B63F8"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.03</w:t>
            </w:r>
          </w:p>
        </w:tc>
      </w:tr>
      <w:tr w:rsidR="008917B4" w:rsidRPr="008917B4" w14:paraId="36B740E0" w14:textId="77777777" w:rsidTr="008D5C05">
        <w:trPr>
          <w:trHeight w:val="771"/>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4" w:space="0" w:color="auto"/>
            </w:tcBorders>
            <w:shd w:val="clear" w:color="auto" w:fill="auto"/>
            <w:tcMar>
              <w:left w:w="108" w:type="dxa"/>
              <w:right w:w="0" w:type="dxa"/>
            </w:tcMar>
          </w:tcPr>
          <w:p w14:paraId="302DC254" w14:textId="1462E9AC" w:rsidR="008917B4" w:rsidRPr="008917B4" w:rsidRDefault="008917B4" w:rsidP="008917B4">
            <w:pPr>
              <w:numPr>
                <w:ilvl w:val="0"/>
                <w:numId w:val="2"/>
              </w:numPr>
              <w:spacing w:line="240" w:lineRule="auto"/>
              <w:contextualSpacing/>
              <w:jc w:val="left"/>
              <w:rPr>
                <w:b w:val="0"/>
                <w:sz w:val="22"/>
              </w:rPr>
            </w:pPr>
            <w:r w:rsidRPr="008917B4">
              <w:rPr>
                <w:b w:val="0"/>
                <w:sz w:val="22"/>
              </w:rPr>
              <w:t xml:space="preserve">It is important to me to know all arguments of this issue in detail. (recoded) </w:t>
            </w:r>
          </w:p>
        </w:tc>
        <w:tc>
          <w:tcPr>
            <w:tcW w:w="954" w:type="dxa"/>
            <w:tcBorders>
              <w:top w:val="nil"/>
              <w:bottom w:val="single" w:sz="4" w:space="0" w:color="auto"/>
            </w:tcBorders>
            <w:shd w:val="clear" w:color="auto" w:fill="auto"/>
            <w:tcMar>
              <w:left w:w="0" w:type="dxa"/>
              <w:right w:w="0" w:type="dxa"/>
            </w:tcMar>
          </w:tcPr>
          <w:p w14:paraId="6684DD9D"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.73</w:t>
            </w:r>
          </w:p>
        </w:tc>
        <w:tc>
          <w:tcPr>
            <w:tcW w:w="955" w:type="dxa"/>
            <w:tcBorders>
              <w:top w:val="nil"/>
              <w:bottom w:val="single" w:sz="4" w:space="0" w:color="auto"/>
            </w:tcBorders>
            <w:shd w:val="clear" w:color="auto" w:fill="auto"/>
            <w:tcMar>
              <w:left w:w="0" w:type="dxa"/>
              <w:right w:w="0" w:type="dxa"/>
            </w:tcMar>
          </w:tcPr>
          <w:p w14:paraId="1236CCB8"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.03</w:t>
            </w:r>
          </w:p>
        </w:tc>
        <w:tc>
          <w:tcPr>
            <w:tcW w:w="955" w:type="dxa"/>
            <w:tcBorders>
              <w:top w:val="nil"/>
              <w:bottom w:val="single" w:sz="4" w:space="0" w:color="auto"/>
            </w:tcBorders>
            <w:shd w:val="clear" w:color="auto" w:fill="auto"/>
            <w:tcMar>
              <w:left w:w="0" w:type="dxa"/>
              <w:right w:w="0" w:type="dxa"/>
            </w:tcMar>
          </w:tcPr>
          <w:p w14:paraId="5B586BE9"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.81</w:t>
            </w:r>
          </w:p>
        </w:tc>
        <w:tc>
          <w:tcPr>
            <w:tcW w:w="954" w:type="dxa"/>
            <w:tcBorders>
              <w:top w:val="nil"/>
              <w:bottom w:val="single" w:sz="4" w:space="0" w:color="auto"/>
            </w:tcBorders>
            <w:shd w:val="clear" w:color="auto" w:fill="auto"/>
            <w:tcMar>
              <w:left w:w="0" w:type="dxa"/>
              <w:right w:w="0" w:type="dxa"/>
            </w:tcMar>
          </w:tcPr>
          <w:p w14:paraId="6A30A4E8"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.02</w:t>
            </w:r>
          </w:p>
        </w:tc>
        <w:tc>
          <w:tcPr>
            <w:tcW w:w="955" w:type="dxa"/>
            <w:tcBorders>
              <w:top w:val="nil"/>
              <w:bottom w:val="single" w:sz="4" w:space="0" w:color="auto"/>
            </w:tcBorders>
            <w:shd w:val="clear" w:color="auto" w:fill="auto"/>
            <w:tcMar>
              <w:left w:w="0" w:type="dxa"/>
              <w:right w:w="0" w:type="dxa"/>
            </w:tcMar>
          </w:tcPr>
          <w:p w14:paraId="67333B42"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.79</w:t>
            </w:r>
          </w:p>
        </w:tc>
        <w:tc>
          <w:tcPr>
            <w:tcW w:w="955" w:type="dxa"/>
            <w:tcBorders>
              <w:top w:val="nil"/>
              <w:bottom w:val="single" w:sz="4" w:space="0" w:color="auto"/>
            </w:tcBorders>
            <w:shd w:val="clear" w:color="auto" w:fill="auto"/>
            <w:tcMar>
              <w:left w:w="0" w:type="dxa"/>
              <w:right w:w="0" w:type="dxa"/>
            </w:tcMar>
          </w:tcPr>
          <w:p w14:paraId="33755128"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.02</w:t>
            </w:r>
          </w:p>
        </w:tc>
      </w:tr>
      <w:tr w:rsidR="008917B4" w:rsidRPr="008917B4" w14:paraId="66630180" w14:textId="77777777" w:rsidTr="008D5C0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09" w:type="dxa"/>
            <w:tcBorders>
              <w:top w:val="single" w:sz="4" w:space="0" w:color="auto"/>
              <w:bottom w:val="nil"/>
            </w:tcBorders>
            <w:shd w:val="clear" w:color="auto" w:fill="auto"/>
            <w:tcMar>
              <w:left w:w="108" w:type="dxa"/>
              <w:right w:w="0" w:type="dxa"/>
            </w:tcMar>
          </w:tcPr>
          <w:p w14:paraId="2F40A6F2" w14:textId="31AB2924" w:rsidR="008917B4" w:rsidRPr="008917B4" w:rsidRDefault="008917B4" w:rsidP="008917B4">
            <w:pPr>
              <w:spacing w:line="240" w:lineRule="auto"/>
              <w:jc w:val="left"/>
              <w:rPr>
                <w:b w:val="0"/>
                <w:sz w:val="22"/>
              </w:rPr>
            </w:pPr>
            <w:r w:rsidRPr="008917B4">
              <w:rPr>
                <w:b w:val="0"/>
                <w:sz w:val="22"/>
              </w:rPr>
              <w:t xml:space="preserve">Negative </w:t>
            </w:r>
            <w:r w:rsidRPr="008917B4">
              <w:rPr>
                <w:b w:val="0"/>
                <w:sz w:val="22"/>
              </w:rPr>
              <w:t xml:space="preserve">Emotions </w:t>
            </w:r>
          </w:p>
        </w:tc>
        <w:tc>
          <w:tcPr>
            <w:tcW w:w="954" w:type="dxa"/>
            <w:tcBorders>
              <w:top w:val="single" w:sz="4" w:space="0" w:color="auto"/>
              <w:bottom w:val="nil"/>
            </w:tcBorders>
            <w:shd w:val="clear" w:color="auto" w:fill="auto"/>
            <w:tcMar>
              <w:left w:w="0" w:type="dxa"/>
              <w:right w:w="0" w:type="dxa"/>
            </w:tcMar>
          </w:tcPr>
          <w:p w14:paraId="5E515606"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5" w:type="dxa"/>
            <w:tcBorders>
              <w:top w:val="single" w:sz="4" w:space="0" w:color="auto"/>
              <w:bottom w:val="nil"/>
            </w:tcBorders>
            <w:shd w:val="clear" w:color="auto" w:fill="auto"/>
            <w:tcMar>
              <w:left w:w="0" w:type="dxa"/>
              <w:right w:w="0" w:type="dxa"/>
            </w:tcMar>
          </w:tcPr>
          <w:p w14:paraId="715E0249"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5" w:type="dxa"/>
            <w:tcBorders>
              <w:top w:val="single" w:sz="4" w:space="0" w:color="auto"/>
              <w:bottom w:val="nil"/>
            </w:tcBorders>
            <w:shd w:val="clear" w:color="auto" w:fill="auto"/>
            <w:tcMar>
              <w:left w:w="0" w:type="dxa"/>
              <w:right w:w="0" w:type="dxa"/>
            </w:tcMar>
          </w:tcPr>
          <w:p w14:paraId="3E8AB01E"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4" w:type="dxa"/>
            <w:tcBorders>
              <w:top w:val="single" w:sz="4" w:space="0" w:color="auto"/>
              <w:bottom w:val="nil"/>
            </w:tcBorders>
            <w:shd w:val="clear" w:color="auto" w:fill="auto"/>
            <w:tcMar>
              <w:left w:w="0" w:type="dxa"/>
              <w:right w:w="0" w:type="dxa"/>
            </w:tcMar>
          </w:tcPr>
          <w:p w14:paraId="699343A4"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5" w:type="dxa"/>
            <w:tcBorders>
              <w:top w:val="single" w:sz="4" w:space="0" w:color="auto"/>
              <w:bottom w:val="nil"/>
            </w:tcBorders>
            <w:shd w:val="clear" w:color="auto" w:fill="auto"/>
            <w:tcMar>
              <w:left w:w="0" w:type="dxa"/>
              <w:right w:w="0" w:type="dxa"/>
            </w:tcMar>
          </w:tcPr>
          <w:p w14:paraId="5196D520"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c>
          <w:tcPr>
            <w:tcW w:w="955" w:type="dxa"/>
            <w:tcBorders>
              <w:top w:val="single" w:sz="4" w:space="0" w:color="auto"/>
              <w:bottom w:val="nil"/>
            </w:tcBorders>
            <w:shd w:val="clear" w:color="auto" w:fill="auto"/>
            <w:tcMar>
              <w:left w:w="0" w:type="dxa"/>
              <w:right w:w="0" w:type="dxa"/>
            </w:tcMar>
          </w:tcPr>
          <w:p w14:paraId="227B11B5"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p>
        </w:tc>
      </w:tr>
      <w:tr w:rsidR="008917B4" w:rsidRPr="008917B4" w14:paraId="6689D0C8" w14:textId="77777777" w:rsidTr="008D5C05">
        <w:trPr>
          <w:trHeight w:val="316"/>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tcMar>
              <w:left w:w="108" w:type="dxa"/>
              <w:right w:w="0" w:type="dxa"/>
            </w:tcMar>
          </w:tcPr>
          <w:p w14:paraId="7F3D86E7" w14:textId="77777777" w:rsidR="008917B4" w:rsidRPr="008917B4" w:rsidRDefault="008917B4" w:rsidP="008917B4">
            <w:pPr>
              <w:numPr>
                <w:ilvl w:val="0"/>
                <w:numId w:val="2"/>
              </w:numPr>
              <w:spacing w:line="240" w:lineRule="auto"/>
              <w:contextualSpacing/>
              <w:jc w:val="left"/>
              <w:rPr>
                <w:b w:val="0"/>
                <w:sz w:val="22"/>
              </w:rPr>
            </w:pPr>
            <w:r w:rsidRPr="008917B4">
              <w:rPr>
                <w:b w:val="0"/>
                <w:sz w:val="22"/>
              </w:rPr>
              <w:t xml:space="preserve">This issue gets on </w:t>
            </w:r>
          </w:p>
          <w:p w14:paraId="766D5256" w14:textId="0E56277B" w:rsidR="008917B4" w:rsidRPr="008917B4" w:rsidRDefault="008917B4" w:rsidP="008917B4">
            <w:pPr>
              <w:spacing w:line="240" w:lineRule="auto"/>
              <w:ind w:left="318"/>
              <w:contextualSpacing/>
              <w:rPr>
                <w:b w:val="0"/>
                <w:sz w:val="22"/>
              </w:rPr>
            </w:pPr>
            <w:r w:rsidRPr="008917B4">
              <w:rPr>
                <w:b w:val="0"/>
                <w:sz w:val="22"/>
              </w:rPr>
              <w:t xml:space="preserve">my nerves. </w:t>
            </w:r>
          </w:p>
        </w:tc>
        <w:tc>
          <w:tcPr>
            <w:tcW w:w="954" w:type="dxa"/>
            <w:tcBorders>
              <w:top w:val="nil"/>
              <w:bottom w:val="nil"/>
            </w:tcBorders>
            <w:shd w:val="clear" w:color="auto" w:fill="auto"/>
            <w:tcMar>
              <w:left w:w="0" w:type="dxa"/>
              <w:right w:w="0" w:type="dxa"/>
            </w:tcMar>
          </w:tcPr>
          <w:p w14:paraId="5AFCA859"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.92</w:t>
            </w:r>
          </w:p>
        </w:tc>
        <w:tc>
          <w:tcPr>
            <w:tcW w:w="955" w:type="dxa"/>
            <w:tcBorders>
              <w:top w:val="nil"/>
              <w:bottom w:val="nil"/>
            </w:tcBorders>
            <w:shd w:val="clear" w:color="auto" w:fill="auto"/>
            <w:tcMar>
              <w:left w:w="0" w:type="dxa"/>
              <w:right w:w="0" w:type="dxa"/>
            </w:tcMar>
          </w:tcPr>
          <w:p w14:paraId="29D348F5"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.03</w:t>
            </w:r>
          </w:p>
        </w:tc>
        <w:tc>
          <w:tcPr>
            <w:tcW w:w="955" w:type="dxa"/>
            <w:tcBorders>
              <w:top w:val="nil"/>
              <w:bottom w:val="nil"/>
            </w:tcBorders>
            <w:shd w:val="clear" w:color="auto" w:fill="auto"/>
            <w:tcMar>
              <w:left w:w="0" w:type="dxa"/>
              <w:right w:w="0" w:type="dxa"/>
            </w:tcMar>
          </w:tcPr>
          <w:p w14:paraId="29A2A4B0"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.90</w:t>
            </w:r>
          </w:p>
        </w:tc>
        <w:tc>
          <w:tcPr>
            <w:tcW w:w="954" w:type="dxa"/>
            <w:tcBorders>
              <w:top w:val="nil"/>
              <w:bottom w:val="nil"/>
            </w:tcBorders>
            <w:shd w:val="clear" w:color="auto" w:fill="auto"/>
            <w:tcMar>
              <w:left w:w="0" w:type="dxa"/>
              <w:right w:w="0" w:type="dxa"/>
            </w:tcMar>
          </w:tcPr>
          <w:p w14:paraId="5F94CAED"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.03</w:t>
            </w:r>
          </w:p>
        </w:tc>
        <w:tc>
          <w:tcPr>
            <w:tcW w:w="955" w:type="dxa"/>
            <w:tcBorders>
              <w:top w:val="nil"/>
              <w:bottom w:val="nil"/>
            </w:tcBorders>
            <w:shd w:val="clear" w:color="auto" w:fill="auto"/>
            <w:tcMar>
              <w:left w:w="0" w:type="dxa"/>
              <w:right w:w="0" w:type="dxa"/>
            </w:tcMar>
          </w:tcPr>
          <w:p w14:paraId="6A39E1E0"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.91</w:t>
            </w:r>
          </w:p>
        </w:tc>
        <w:tc>
          <w:tcPr>
            <w:tcW w:w="955" w:type="dxa"/>
            <w:tcBorders>
              <w:top w:val="nil"/>
              <w:bottom w:val="nil"/>
            </w:tcBorders>
            <w:shd w:val="clear" w:color="auto" w:fill="auto"/>
            <w:tcMar>
              <w:left w:w="0" w:type="dxa"/>
              <w:right w:w="0" w:type="dxa"/>
            </w:tcMar>
          </w:tcPr>
          <w:p w14:paraId="499B5146" w14:textId="77777777" w:rsidR="008917B4" w:rsidRPr="008917B4"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8917B4">
              <w:rPr>
                <w:sz w:val="22"/>
              </w:rPr>
              <w:t>.03</w:t>
            </w:r>
          </w:p>
        </w:tc>
      </w:tr>
      <w:tr w:rsidR="008917B4" w:rsidRPr="008917B4" w14:paraId="23E0540F" w14:textId="77777777" w:rsidTr="008D5C0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2" w:space="0" w:color="auto"/>
            </w:tcBorders>
            <w:shd w:val="clear" w:color="auto" w:fill="auto"/>
            <w:tcMar>
              <w:left w:w="108" w:type="dxa"/>
              <w:right w:w="0" w:type="dxa"/>
            </w:tcMar>
          </w:tcPr>
          <w:p w14:paraId="501B6724" w14:textId="68669BF6" w:rsidR="008917B4" w:rsidRPr="008917B4" w:rsidRDefault="008917B4" w:rsidP="008917B4">
            <w:pPr>
              <w:numPr>
                <w:ilvl w:val="0"/>
                <w:numId w:val="2"/>
              </w:numPr>
              <w:spacing w:line="240" w:lineRule="auto"/>
              <w:contextualSpacing/>
              <w:jc w:val="left"/>
              <w:rPr>
                <w:b w:val="0"/>
                <w:sz w:val="22"/>
              </w:rPr>
            </w:pPr>
            <w:r w:rsidRPr="008917B4">
              <w:rPr>
                <w:b w:val="0"/>
                <w:sz w:val="22"/>
              </w:rPr>
              <w:t xml:space="preserve">This issue makes me angry. </w:t>
            </w:r>
          </w:p>
        </w:tc>
        <w:tc>
          <w:tcPr>
            <w:tcW w:w="954" w:type="dxa"/>
            <w:tcBorders>
              <w:top w:val="nil"/>
              <w:bottom w:val="single" w:sz="2" w:space="0" w:color="auto"/>
            </w:tcBorders>
            <w:shd w:val="clear" w:color="auto" w:fill="auto"/>
            <w:tcMar>
              <w:left w:w="0" w:type="dxa"/>
              <w:right w:w="0" w:type="dxa"/>
            </w:tcMar>
          </w:tcPr>
          <w:p w14:paraId="4650ABCA"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.72</w:t>
            </w:r>
          </w:p>
        </w:tc>
        <w:tc>
          <w:tcPr>
            <w:tcW w:w="955" w:type="dxa"/>
            <w:tcBorders>
              <w:top w:val="nil"/>
              <w:bottom w:val="single" w:sz="2" w:space="0" w:color="auto"/>
            </w:tcBorders>
            <w:shd w:val="clear" w:color="auto" w:fill="auto"/>
            <w:tcMar>
              <w:left w:w="0" w:type="dxa"/>
              <w:right w:w="0" w:type="dxa"/>
            </w:tcMar>
          </w:tcPr>
          <w:p w14:paraId="1FDB4AD0"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.03</w:t>
            </w:r>
          </w:p>
        </w:tc>
        <w:tc>
          <w:tcPr>
            <w:tcW w:w="955" w:type="dxa"/>
            <w:tcBorders>
              <w:top w:val="nil"/>
              <w:bottom w:val="single" w:sz="2" w:space="0" w:color="auto"/>
            </w:tcBorders>
            <w:shd w:val="clear" w:color="auto" w:fill="auto"/>
            <w:tcMar>
              <w:left w:w="0" w:type="dxa"/>
              <w:right w:w="0" w:type="dxa"/>
            </w:tcMar>
          </w:tcPr>
          <w:p w14:paraId="3AD1CCA7"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.81</w:t>
            </w:r>
          </w:p>
        </w:tc>
        <w:tc>
          <w:tcPr>
            <w:tcW w:w="954" w:type="dxa"/>
            <w:tcBorders>
              <w:top w:val="nil"/>
              <w:bottom w:val="single" w:sz="2" w:space="0" w:color="auto"/>
            </w:tcBorders>
            <w:shd w:val="clear" w:color="auto" w:fill="auto"/>
            <w:tcMar>
              <w:left w:w="0" w:type="dxa"/>
              <w:right w:w="0" w:type="dxa"/>
            </w:tcMar>
          </w:tcPr>
          <w:p w14:paraId="1DA4FA43"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.03</w:t>
            </w:r>
          </w:p>
        </w:tc>
        <w:tc>
          <w:tcPr>
            <w:tcW w:w="955" w:type="dxa"/>
            <w:tcBorders>
              <w:top w:val="nil"/>
              <w:bottom w:val="single" w:sz="2" w:space="0" w:color="auto"/>
            </w:tcBorders>
            <w:shd w:val="clear" w:color="auto" w:fill="auto"/>
            <w:tcMar>
              <w:left w:w="0" w:type="dxa"/>
              <w:right w:w="0" w:type="dxa"/>
            </w:tcMar>
          </w:tcPr>
          <w:p w14:paraId="5D219CC7"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.81</w:t>
            </w:r>
          </w:p>
        </w:tc>
        <w:tc>
          <w:tcPr>
            <w:tcW w:w="955" w:type="dxa"/>
            <w:tcBorders>
              <w:top w:val="nil"/>
              <w:bottom w:val="single" w:sz="2" w:space="0" w:color="auto"/>
            </w:tcBorders>
            <w:shd w:val="clear" w:color="auto" w:fill="auto"/>
            <w:tcMar>
              <w:left w:w="0" w:type="dxa"/>
              <w:right w:w="0" w:type="dxa"/>
            </w:tcMar>
          </w:tcPr>
          <w:p w14:paraId="6D886039" w14:textId="77777777" w:rsidR="008917B4" w:rsidRPr="008917B4"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8917B4">
              <w:rPr>
                <w:sz w:val="22"/>
              </w:rPr>
              <w:t>.03</w:t>
            </w:r>
          </w:p>
        </w:tc>
      </w:tr>
    </w:tbl>
    <w:p w14:paraId="700585E8" w14:textId="77777777" w:rsidR="008917B4" w:rsidRPr="008917B4" w:rsidRDefault="008917B4" w:rsidP="008917B4">
      <w:pPr>
        <w:spacing w:after="240" w:line="240" w:lineRule="auto"/>
        <w:rPr>
          <w:sz w:val="22"/>
        </w:rPr>
      </w:pPr>
      <w:r w:rsidRPr="008917B4">
        <w:rPr>
          <w:i/>
          <w:sz w:val="22"/>
        </w:rPr>
        <w:t>Note.</w:t>
      </w:r>
      <w:r w:rsidRPr="008917B4">
        <w:rPr>
          <w:sz w:val="22"/>
        </w:rPr>
        <w:t xml:space="preserve"> </w:t>
      </w:r>
      <w:r w:rsidRPr="008917B4">
        <w:rPr>
          <w:i/>
          <w:sz w:val="22"/>
        </w:rPr>
        <w:t>n</w:t>
      </w:r>
      <w:r w:rsidRPr="008917B4">
        <w:rPr>
          <w:sz w:val="22"/>
        </w:rPr>
        <w:t xml:space="preserve"> = 707. </w:t>
      </w:r>
    </w:p>
    <w:p w14:paraId="604E5F7E" w14:textId="77777777" w:rsidR="008917B4" w:rsidRDefault="008917B4">
      <w:pPr>
        <w:spacing w:line="259" w:lineRule="auto"/>
        <w:jc w:val="left"/>
      </w:pPr>
      <w:bookmarkStart w:id="3" w:name="_Toc78366109"/>
      <w:r>
        <w:br w:type="page"/>
      </w:r>
    </w:p>
    <w:p w14:paraId="38406C88" w14:textId="30E1C4F9" w:rsidR="008917B4" w:rsidRPr="008917B4" w:rsidRDefault="008917B4" w:rsidP="008917B4">
      <w:pPr>
        <w:keepNext/>
      </w:pPr>
      <w:bookmarkStart w:id="4" w:name="_GoBack"/>
      <w:bookmarkEnd w:id="4"/>
      <w:r w:rsidRPr="008917B4">
        <w:lastRenderedPageBreak/>
        <w:t xml:space="preserve">Table </w:t>
      </w:r>
      <w:r w:rsidRPr="008917B4">
        <w:t xml:space="preserve">15 </w:t>
      </w:r>
      <w:r w:rsidRPr="008917B4">
        <w:t>Model Fit Indices of the Issue Fatigue Scale (Brexit and Referendum)</w:t>
      </w:r>
      <w:bookmarkEnd w:id="3"/>
    </w:p>
    <w:tbl>
      <w:tblPr>
        <w:tblStyle w:val="EinfacheTabelle21"/>
        <w:tblW w:w="8048" w:type="dxa"/>
        <w:tblLayout w:type="fixed"/>
        <w:tblLook w:val="04A0" w:firstRow="1" w:lastRow="0" w:firstColumn="1" w:lastColumn="0" w:noHBand="0" w:noVBand="1"/>
      </w:tblPr>
      <w:tblGrid>
        <w:gridCol w:w="1029"/>
        <w:gridCol w:w="1619"/>
        <w:gridCol w:w="1325"/>
        <w:gridCol w:w="885"/>
        <w:gridCol w:w="736"/>
        <w:gridCol w:w="1536"/>
        <w:gridCol w:w="918"/>
      </w:tblGrid>
      <w:tr w:rsidR="008917B4" w:rsidRPr="00160D72" w14:paraId="5A047756" w14:textId="77777777" w:rsidTr="008917B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9" w:type="dxa"/>
            <w:tcBorders>
              <w:top w:val="nil"/>
              <w:bottom w:val="single" w:sz="4" w:space="0" w:color="auto"/>
            </w:tcBorders>
            <w:shd w:val="clear" w:color="auto" w:fill="auto"/>
          </w:tcPr>
          <w:p w14:paraId="2FA966AF" w14:textId="77777777" w:rsidR="008917B4" w:rsidRPr="00160D72" w:rsidRDefault="008917B4" w:rsidP="008D5C05">
            <w:pPr>
              <w:spacing w:line="240" w:lineRule="auto"/>
              <w:rPr>
                <w:b w:val="0"/>
              </w:rPr>
            </w:pPr>
            <w:r w:rsidRPr="00160D72">
              <w:rPr>
                <w:b w:val="0"/>
              </w:rPr>
              <w:t>Sample</w:t>
            </w:r>
          </w:p>
        </w:tc>
        <w:tc>
          <w:tcPr>
            <w:tcW w:w="1619" w:type="dxa"/>
            <w:tcBorders>
              <w:top w:val="nil"/>
              <w:bottom w:val="single" w:sz="2" w:space="0" w:color="auto"/>
            </w:tcBorders>
          </w:tcPr>
          <w:p w14:paraId="10D5271C" w14:textId="77777777" w:rsidR="008917B4" w:rsidRPr="00160D72" w:rsidRDefault="008917B4" w:rsidP="008D5C05">
            <w:pPr>
              <w:spacing w:line="240" w:lineRule="auto"/>
              <w:cnfStyle w:val="100000000000" w:firstRow="1" w:lastRow="0" w:firstColumn="0" w:lastColumn="0" w:oddVBand="0" w:evenVBand="0" w:oddHBand="0" w:evenHBand="0" w:firstRowFirstColumn="0" w:firstRowLastColumn="0" w:lastRowFirstColumn="0" w:lastRowLastColumn="0"/>
              <w:rPr>
                <w:b w:val="0"/>
              </w:rPr>
            </w:pPr>
            <w:r w:rsidRPr="00160D72">
              <w:rPr>
                <w:b w:val="0"/>
              </w:rPr>
              <w:t>Model</w:t>
            </w:r>
          </w:p>
        </w:tc>
        <w:tc>
          <w:tcPr>
            <w:tcW w:w="1325" w:type="dxa"/>
            <w:tcBorders>
              <w:top w:val="nil"/>
              <w:bottom w:val="single" w:sz="2" w:space="0" w:color="auto"/>
            </w:tcBorders>
          </w:tcPr>
          <w:p w14:paraId="5C4A2759" w14:textId="77777777" w:rsidR="008917B4" w:rsidRPr="00160D72" w:rsidRDefault="008917B4" w:rsidP="008D5C05">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160D72">
              <w:rPr>
                <w:b w:val="0"/>
              </w:rPr>
              <w:t>χ</w:t>
            </w:r>
            <w:r w:rsidRPr="00160D72">
              <w:rPr>
                <w:b w:val="0"/>
                <w:vertAlign w:val="superscript"/>
              </w:rPr>
              <w:t>2</w:t>
            </w:r>
            <w:r w:rsidRPr="00160D72">
              <w:rPr>
                <w:b w:val="0"/>
              </w:rPr>
              <w:t xml:space="preserve"> (</w:t>
            </w:r>
            <w:r w:rsidRPr="00160D72">
              <w:rPr>
                <w:b w:val="0"/>
                <w:i/>
              </w:rPr>
              <w:t>df</w:t>
            </w:r>
            <w:r w:rsidRPr="00160D72">
              <w:rPr>
                <w:b w:val="0"/>
              </w:rPr>
              <w:t>)</w:t>
            </w:r>
          </w:p>
        </w:tc>
        <w:tc>
          <w:tcPr>
            <w:tcW w:w="885" w:type="dxa"/>
            <w:tcBorders>
              <w:top w:val="nil"/>
              <w:bottom w:val="single" w:sz="2" w:space="0" w:color="auto"/>
            </w:tcBorders>
          </w:tcPr>
          <w:p w14:paraId="23D47ACB" w14:textId="77777777" w:rsidR="008917B4" w:rsidRPr="00160D72" w:rsidRDefault="008917B4" w:rsidP="008D5C05">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160D72">
              <w:rPr>
                <w:b w:val="0"/>
              </w:rPr>
              <w:t>CFI</w:t>
            </w:r>
          </w:p>
        </w:tc>
        <w:tc>
          <w:tcPr>
            <w:tcW w:w="736" w:type="dxa"/>
            <w:tcBorders>
              <w:top w:val="nil"/>
              <w:bottom w:val="single" w:sz="2" w:space="0" w:color="auto"/>
            </w:tcBorders>
          </w:tcPr>
          <w:p w14:paraId="29778215" w14:textId="77777777" w:rsidR="008917B4" w:rsidRPr="00160D72" w:rsidRDefault="008917B4" w:rsidP="008D5C05">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160D72">
              <w:rPr>
                <w:b w:val="0"/>
              </w:rPr>
              <w:t>TLI</w:t>
            </w:r>
          </w:p>
        </w:tc>
        <w:tc>
          <w:tcPr>
            <w:tcW w:w="1536" w:type="dxa"/>
            <w:tcBorders>
              <w:top w:val="nil"/>
              <w:bottom w:val="single" w:sz="2" w:space="0" w:color="auto"/>
            </w:tcBorders>
          </w:tcPr>
          <w:p w14:paraId="68C62C47" w14:textId="77777777" w:rsidR="008917B4" w:rsidRPr="00160D72" w:rsidRDefault="008917B4" w:rsidP="008D5C05">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160D72">
              <w:rPr>
                <w:b w:val="0"/>
              </w:rPr>
              <w:t>RMSEA (CI)</w:t>
            </w:r>
          </w:p>
        </w:tc>
        <w:tc>
          <w:tcPr>
            <w:tcW w:w="918" w:type="dxa"/>
            <w:tcBorders>
              <w:top w:val="nil"/>
              <w:bottom w:val="single" w:sz="2" w:space="0" w:color="auto"/>
            </w:tcBorders>
          </w:tcPr>
          <w:p w14:paraId="159D9908" w14:textId="77777777" w:rsidR="008917B4" w:rsidRPr="00160D72" w:rsidRDefault="008917B4" w:rsidP="008D5C05">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160D72">
              <w:rPr>
                <w:b w:val="0"/>
              </w:rPr>
              <w:t>SRMR</w:t>
            </w:r>
          </w:p>
        </w:tc>
      </w:tr>
      <w:tr w:rsidR="008917B4" w:rsidRPr="00160D72" w14:paraId="6002D29F" w14:textId="77777777" w:rsidTr="008917B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9" w:type="dxa"/>
            <w:tcBorders>
              <w:top w:val="single" w:sz="4" w:space="0" w:color="auto"/>
              <w:left w:val="nil"/>
              <w:bottom w:val="nil"/>
            </w:tcBorders>
            <w:vAlign w:val="center"/>
          </w:tcPr>
          <w:p w14:paraId="305549A4" w14:textId="77777777" w:rsidR="008917B4" w:rsidRPr="008917B4" w:rsidRDefault="008917B4" w:rsidP="008D5C05">
            <w:pPr>
              <w:spacing w:line="240" w:lineRule="auto"/>
              <w:rPr>
                <w:b w:val="0"/>
              </w:rPr>
            </w:pPr>
            <w:r w:rsidRPr="008917B4">
              <w:rPr>
                <w:b w:val="0"/>
              </w:rPr>
              <w:t>Wave 1</w:t>
            </w:r>
          </w:p>
        </w:tc>
        <w:tc>
          <w:tcPr>
            <w:tcW w:w="1619" w:type="dxa"/>
            <w:tcBorders>
              <w:top w:val="single" w:sz="2" w:space="0" w:color="auto"/>
              <w:bottom w:val="nil"/>
            </w:tcBorders>
          </w:tcPr>
          <w:p w14:paraId="52F6E9A6" w14:textId="77777777" w:rsidR="008917B4" w:rsidRPr="00160D72" w:rsidRDefault="008917B4" w:rsidP="008D5C05">
            <w:pPr>
              <w:spacing w:line="240" w:lineRule="auto"/>
              <w:cnfStyle w:val="000000100000" w:firstRow="0" w:lastRow="0" w:firstColumn="0" w:lastColumn="0" w:oddVBand="0" w:evenVBand="0" w:oddHBand="1" w:evenHBand="0" w:firstRowFirstColumn="0" w:firstRowLastColumn="0" w:lastRowFirstColumn="0" w:lastRowLastColumn="0"/>
            </w:pPr>
            <w:r w:rsidRPr="00160D72">
              <w:t>2</w:t>
            </w:r>
            <w:r w:rsidRPr="00160D72">
              <w:rPr>
                <w:vertAlign w:val="superscript"/>
              </w:rPr>
              <w:t>nd</w:t>
            </w:r>
            <w:r w:rsidRPr="00160D72">
              <w:t xml:space="preserve"> Order</w:t>
            </w:r>
          </w:p>
        </w:tc>
        <w:tc>
          <w:tcPr>
            <w:tcW w:w="1325" w:type="dxa"/>
            <w:tcBorders>
              <w:top w:val="single" w:sz="2" w:space="0" w:color="auto"/>
              <w:bottom w:val="nil"/>
            </w:tcBorders>
          </w:tcPr>
          <w:p w14:paraId="656E73AC" w14:textId="77777777" w:rsidR="008917B4" w:rsidRPr="00160D72" w:rsidRDefault="008917B4" w:rsidP="008D5C05">
            <w:pPr>
              <w:tabs>
                <w:tab w:val="decimal" w:pos="314"/>
              </w:tabs>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84.47(24)</w:t>
            </w:r>
          </w:p>
        </w:tc>
        <w:tc>
          <w:tcPr>
            <w:tcW w:w="885" w:type="dxa"/>
            <w:tcBorders>
              <w:top w:val="single" w:sz="2" w:space="0" w:color="auto"/>
              <w:bottom w:val="nil"/>
            </w:tcBorders>
          </w:tcPr>
          <w:p w14:paraId="59587CAD" w14:textId="77777777" w:rsidR="008917B4" w:rsidRPr="00160D72"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.97</w:t>
            </w:r>
          </w:p>
        </w:tc>
        <w:tc>
          <w:tcPr>
            <w:tcW w:w="736" w:type="dxa"/>
            <w:tcBorders>
              <w:top w:val="single" w:sz="2" w:space="0" w:color="auto"/>
              <w:bottom w:val="nil"/>
            </w:tcBorders>
          </w:tcPr>
          <w:p w14:paraId="32B3E7F8" w14:textId="77777777" w:rsidR="008917B4" w:rsidRPr="00160D72"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.95</w:t>
            </w:r>
          </w:p>
        </w:tc>
        <w:tc>
          <w:tcPr>
            <w:tcW w:w="1536" w:type="dxa"/>
            <w:tcBorders>
              <w:top w:val="single" w:sz="2" w:space="0" w:color="auto"/>
              <w:bottom w:val="nil"/>
            </w:tcBorders>
          </w:tcPr>
          <w:p w14:paraId="3AD6D6E2" w14:textId="77777777" w:rsidR="008917B4" w:rsidRPr="00160D72"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.06(.05, .07)</w:t>
            </w:r>
          </w:p>
        </w:tc>
        <w:tc>
          <w:tcPr>
            <w:tcW w:w="918" w:type="dxa"/>
            <w:tcBorders>
              <w:top w:val="single" w:sz="2" w:space="0" w:color="auto"/>
              <w:bottom w:val="nil"/>
            </w:tcBorders>
          </w:tcPr>
          <w:p w14:paraId="5EFE6202" w14:textId="77777777" w:rsidR="008917B4" w:rsidRPr="00160D72"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.05</w:t>
            </w:r>
          </w:p>
        </w:tc>
      </w:tr>
      <w:tr w:rsidR="008917B4" w:rsidRPr="00160D72" w14:paraId="5532957F" w14:textId="77777777" w:rsidTr="008917B4">
        <w:trPr>
          <w:trHeight w:val="285"/>
        </w:trPr>
        <w:tc>
          <w:tcPr>
            <w:cnfStyle w:val="001000000000" w:firstRow="0" w:lastRow="0" w:firstColumn="1" w:lastColumn="0" w:oddVBand="0" w:evenVBand="0" w:oddHBand="0" w:evenHBand="0" w:firstRowFirstColumn="0" w:firstRowLastColumn="0" w:lastRowFirstColumn="0" w:lastRowLastColumn="0"/>
            <w:tcW w:w="1029" w:type="dxa"/>
            <w:tcBorders>
              <w:top w:val="nil"/>
              <w:left w:val="nil"/>
              <w:bottom w:val="nil"/>
            </w:tcBorders>
            <w:vAlign w:val="center"/>
          </w:tcPr>
          <w:p w14:paraId="7F8A28EA" w14:textId="77777777" w:rsidR="008917B4" w:rsidRPr="008917B4" w:rsidRDefault="008917B4" w:rsidP="008D5C05">
            <w:pPr>
              <w:spacing w:line="240" w:lineRule="auto"/>
              <w:rPr>
                <w:b w:val="0"/>
                <w:bCs w:val="0"/>
              </w:rPr>
            </w:pPr>
            <w:r w:rsidRPr="008917B4">
              <w:rPr>
                <w:b w:val="0"/>
              </w:rPr>
              <w:t>Wave 2</w:t>
            </w:r>
          </w:p>
        </w:tc>
        <w:tc>
          <w:tcPr>
            <w:tcW w:w="1619" w:type="dxa"/>
            <w:tcBorders>
              <w:top w:val="nil"/>
              <w:bottom w:val="nil"/>
            </w:tcBorders>
          </w:tcPr>
          <w:p w14:paraId="7250A5B8" w14:textId="77777777" w:rsidR="008917B4" w:rsidRPr="00160D72" w:rsidRDefault="008917B4" w:rsidP="008D5C05">
            <w:pPr>
              <w:spacing w:line="240" w:lineRule="auto"/>
              <w:cnfStyle w:val="000000000000" w:firstRow="0" w:lastRow="0" w:firstColumn="0" w:lastColumn="0" w:oddVBand="0" w:evenVBand="0" w:oddHBand="0" w:evenHBand="0" w:firstRowFirstColumn="0" w:firstRowLastColumn="0" w:lastRowFirstColumn="0" w:lastRowLastColumn="0"/>
            </w:pPr>
            <w:r w:rsidRPr="00160D72">
              <w:t>2</w:t>
            </w:r>
            <w:r w:rsidRPr="00160D72">
              <w:rPr>
                <w:vertAlign w:val="superscript"/>
              </w:rPr>
              <w:t>nd</w:t>
            </w:r>
            <w:r w:rsidRPr="00160D72">
              <w:t xml:space="preserve"> Order</w:t>
            </w:r>
          </w:p>
        </w:tc>
        <w:tc>
          <w:tcPr>
            <w:tcW w:w="1325" w:type="dxa"/>
            <w:tcBorders>
              <w:top w:val="nil"/>
              <w:bottom w:val="nil"/>
            </w:tcBorders>
          </w:tcPr>
          <w:p w14:paraId="1AF288D8" w14:textId="77777777" w:rsidR="008917B4" w:rsidRPr="00160D72" w:rsidRDefault="008917B4" w:rsidP="008D5C05">
            <w:pPr>
              <w:tabs>
                <w:tab w:val="decimal" w:pos="314"/>
              </w:tabs>
              <w:spacing w:line="240" w:lineRule="auto"/>
              <w:jc w:val="center"/>
              <w:cnfStyle w:val="000000000000" w:firstRow="0" w:lastRow="0" w:firstColumn="0" w:lastColumn="0" w:oddVBand="0" w:evenVBand="0" w:oddHBand="0" w:evenHBand="0" w:firstRowFirstColumn="0" w:firstRowLastColumn="0" w:lastRowFirstColumn="0" w:lastRowLastColumn="0"/>
            </w:pPr>
            <w:r w:rsidRPr="00160D72">
              <w:t>54.29(24)</w:t>
            </w:r>
          </w:p>
        </w:tc>
        <w:tc>
          <w:tcPr>
            <w:tcW w:w="885" w:type="dxa"/>
            <w:tcBorders>
              <w:top w:val="nil"/>
              <w:bottom w:val="nil"/>
            </w:tcBorders>
          </w:tcPr>
          <w:p w14:paraId="657889D4" w14:textId="77777777" w:rsidR="008917B4" w:rsidRPr="00160D72"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pPr>
            <w:r w:rsidRPr="00160D72">
              <w:t>.99</w:t>
            </w:r>
          </w:p>
        </w:tc>
        <w:tc>
          <w:tcPr>
            <w:tcW w:w="736" w:type="dxa"/>
            <w:tcBorders>
              <w:top w:val="nil"/>
              <w:bottom w:val="nil"/>
            </w:tcBorders>
          </w:tcPr>
          <w:p w14:paraId="5C4C6F2B" w14:textId="77777777" w:rsidR="008917B4" w:rsidRPr="00160D72"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pPr>
            <w:r w:rsidRPr="00160D72">
              <w:t>.98</w:t>
            </w:r>
          </w:p>
        </w:tc>
        <w:tc>
          <w:tcPr>
            <w:tcW w:w="1536" w:type="dxa"/>
            <w:tcBorders>
              <w:top w:val="nil"/>
              <w:bottom w:val="nil"/>
            </w:tcBorders>
          </w:tcPr>
          <w:p w14:paraId="7B51A6B3" w14:textId="77777777" w:rsidR="008917B4" w:rsidRPr="00160D72"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pPr>
            <w:r w:rsidRPr="00160D72">
              <w:t>.04(.03, .06)</w:t>
            </w:r>
          </w:p>
        </w:tc>
        <w:tc>
          <w:tcPr>
            <w:tcW w:w="918" w:type="dxa"/>
            <w:tcBorders>
              <w:top w:val="nil"/>
              <w:bottom w:val="nil"/>
            </w:tcBorders>
          </w:tcPr>
          <w:p w14:paraId="06751851" w14:textId="77777777" w:rsidR="008917B4" w:rsidRPr="00160D72" w:rsidRDefault="008917B4" w:rsidP="008D5C05">
            <w:pPr>
              <w:spacing w:line="240" w:lineRule="auto"/>
              <w:jc w:val="center"/>
              <w:cnfStyle w:val="000000000000" w:firstRow="0" w:lastRow="0" w:firstColumn="0" w:lastColumn="0" w:oddVBand="0" w:evenVBand="0" w:oddHBand="0" w:evenHBand="0" w:firstRowFirstColumn="0" w:firstRowLastColumn="0" w:lastRowFirstColumn="0" w:lastRowLastColumn="0"/>
            </w:pPr>
            <w:r w:rsidRPr="00160D72">
              <w:t>.03</w:t>
            </w:r>
          </w:p>
        </w:tc>
      </w:tr>
      <w:tr w:rsidR="008917B4" w:rsidRPr="00160D72" w14:paraId="133C8136" w14:textId="77777777" w:rsidTr="008917B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9" w:type="dxa"/>
            <w:tcBorders>
              <w:top w:val="nil"/>
              <w:left w:val="nil"/>
              <w:bottom w:val="single" w:sz="4" w:space="0" w:color="auto"/>
            </w:tcBorders>
            <w:vAlign w:val="center"/>
          </w:tcPr>
          <w:p w14:paraId="3A3E23A8" w14:textId="77777777" w:rsidR="008917B4" w:rsidRPr="008917B4" w:rsidRDefault="008917B4" w:rsidP="008D5C05">
            <w:pPr>
              <w:spacing w:line="240" w:lineRule="auto"/>
              <w:rPr>
                <w:b w:val="0"/>
                <w:bCs w:val="0"/>
              </w:rPr>
            </w:pPr>
            <w:r w:rsidRPr="008917B4">
              <w:rPr>
                <w:b w:val="0"/>
              </w:rPr>
              <w:t>Wave 3</w:t>
            </w:r>
          </w:p>
        </w:tc>
        <w:tc>
          <w:tcPr>
            <w:tcW w:w="1619" w:type="dxa"/>
            <w:tcBorders>
              <w:top w:val="nil"/>
              <w:bottom w:val="single" w:sz="4" w:space="0" w:color="auto"/>
            </w:tcBorders>
          </w:tcPr>
          <w:p w14:paraId="7CEAC55C" w14:textId="77777777" w:rsidR="008917B4" w:rsidRPr="00160D72" w:rsidRDefault="008917B4" w:rsidP="008D5C05">
            <w:pPr>
              <w:spacing w:line="240" w:lineRule="auto"/>
              <w:cnfStyle w:val="000000100000" w:firstRow="0" w:lastRow="0" w:firstColumn="0" w:lastColumn="0" w:oddVBand="0" w:evenVBand="0" w:oddHBand="1" w:evenHBand="0" w:firstRowFirstColumn="0" w:firstRowLastColumn="0" w:lastRowFirstColumn="0" w:lastRowLastColumn="0"/>
            </w:pPr>
            <w:r w:rsidRPr="00160D72">
              <w:t>2</w:t>
            </w:r>
            <w:r w:rsidRPr="00160D72">
              <w:rPr>
                <w:vertAlign w:val="superscript"/>
              </w:rPr>
              <w:t>nd</w:t>
            </w:r>
            <w:r w:rsidRPr="00160D72">
              <w:t xml:space="preserve"> Order</w:t>
            </w:r>
          </w:p>
        </w:tc>
        <w:tc>
          <w:tcPr>
            <w:tcW w:w="1325" w:type="dxa"/>
            <w:tcBorders>
              <w:top w:val="nil"/>
              <w:bottom w:val="single" w:sz="4" w:space="0" w:color="auto"/>
            </w:tcBorders>
          </w:tcPr>
          <w:p w14:paraId="55A258C0" w14:textId="77777777" w:rsidR="008917B4" w:rsidRPr="00160D72" w:rsidRDefault="008917B4" w:rsidP="008D5C05">
            <w:pPr>
              <w:tabs>
                <w:tab w:val="decimal" w:pos="314"/>
              </w:tabs>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52.12(24)</w:t>
            </w:r>
          </w:p>
        </w:tc>
        <w:tc>
          <w:tcPr>
            <w:tcW w:w="885" w:type="dxa"/>
            <w:tcBorders>
              <w:top w:val="nil"/>
              <w:bottom w:val="single" w:sz="4" w:space="0" w:color="auto"/>
            </w:tcBorders>
          </w:tcPr>
          <w:p w14:paraId="5033A12E" w14:textId="77777777" w:rsidR="008917B4" w:rsidRPr="00160D72"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.99</w:t>
            </w:r>
          </w:p>
        </w:tc>
        <w:tc>
          <w:tcPr>
            <w:tcW w:w="736" w:type="dxa"/>
            <w:tcBorders>
              <w:top w:val="nil"/>
              <w:bottom w:val="single" w:sz="4" w:space="0" w:color="auto"/>
            </w:tcBorders>
          </w:tcPr>
          <w:p w14:paraId="67BB3CF9" w14:textId="77777777" w:rsidR="008917B4" w:rsidRPr="00160D72"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.98</w:t>
            </w:r>
          </w:p>
        </w:tc>
        <w:tc>
          <w:tcPr>
            <w:tcW w:w="1536" w:type="dxa"/>
            <w:tcBorders>
              <w:top w:val="nil"/>
              <w:bottom w:val="single" w:sz="4" w:space="0" w:color="auto"/>
            </w:tcBorders>
          </w:tcPr>
          <w:p w14:paraId="151EFF71" w14:textId="77777777" w:rsidR="008917B4" w:rsidRPr="00160D72"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.04(.03, .06)</w:t>
            </w:r>
          </w:p>
        </w:tc>
        <w:tc>
          <w:tcPr>
            <w:tcW w:w="918" w:type="dxa"/>
            <w:tcBorders>
              <w:top w:val="nil"/>
              <w:bottom w:val="single" w:sz="4" w:space="0" w:color="auto"/>
            </w:tcBorders>
          </w:tcPr>
          <w:p w14:paraId="613A4380" w14:textId="77777777" w:rsidR="008917B4" w:rsidRPr="00160D72" w:rsidRDefault="008917B4" w:rsidP="008D5C05">
            <w:pPr>
              <w:spacing w:line="240" w:lineRule="auto"/>
              <w:jc w:val="center"/>
              <w:cnfStyle w:val="000000100000" w:firstRow="0" w:lastRow="0" w:firstColumn="0" w:lastColumn="0" w:oddVBand="0" w:evenVBand="0" w:oddHBand="1" w:evenHBand="0" w:firstRowFirstColumn="0" w:firstRowLastColumn="0" w:lastRowFirstColumn="0" w:lastRowLastColumn="0"/>
            </w:pPr>
            <w:r w:rsidRPr="00160D72">
              <w:t>.03</w:t>
            </w:r>
          </w:p>
        </w:tc>
      </w:tr>
    </w:tbl>
    <w:p w14:paraId="2D8B82BA" w14:textId="77777777" w:rsidR="008917B4" w:rsidRPr="00160D72" w:rsidRDefault="008917B4" w:rsidP="008917B4">
      <w:pPr>
        <w:keepNext/>
        <w:spacing w:line="240" w:lineRule="auto"/>
        <w:rPr>
          <w:b/>
          <w:sz w:val="32"/>
        </w:rPr>
      </w:pPr>
      <w:r w:rsidRPr="00160D72">
        <w:rPr>
          <w:rFonts w:eastAsia="Calibri"/>
          <w:bCs/>
          <w:i/>
        </w:rPr>
        <w:t xml:space="preserve">Note. </w:t>
      </w:r>
      <w:r w:rsidRPr="00160D72">
        <w:rPr>
          <w:rFonts w:eastAsia="Calibri"/>
          <w:bCs/>
          <w:iCs/>
        </w:rPr>
        <w:t>CFI = comparative fit index; TLI = Tucker-Lewis index; RMSEA = root-mean-square error of approximation; SRMR = standardized root-mean-square residual; CI = confidence interval.</w:t>
      </w:r>
    </w:p>
    <w:p w14:paraId="1CDFEFA1" w14:textId="5F6974E6" w:rsidR="00D22294" w:rsidRPr="008917B4" w:rsidRDefault="00D22294" w:rsidP="002A4D9F"/>
    <w:sectPr w:rsidR="00D22294" w:rsidRPr="008917B4" w:rsidSect="003D084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7BE71" w16cex:dateUtc="2021-04-19T06:31:00Z"/>
  <w16cex:commentExtensible w16cex:durableId="2427BEBF" w16cex:dateUtc="2021-04-19T06:33:00Z"/>
  <w16cex:commentExtensible w16cex:durableId="2427BF53" w16cex:dateUtc="2021-04-19T06:35:00Z"/>
  <w16cex:commentExtensible w16cex:durableId="2427C54E" w16cex:dateUtc="2021-04-19T07:01:00Z"/>
  <w16cex:commentExtensible w16cex:durableId="2427C7C2" w16cex:dateUtc="2021-04-19T07:11:00Z"/>
  <w16cex:commentExtensible w16cex:durableId="2427C7F1" w16cex:dateUtc="2021-04-19T07:12:00Z"/>
  <w16cex:commentExtensible w16cex:durableId="242591C5" w16cex:dateUtc="2021-04-17T14:56:00Z"/>
  <w16cex:commentExtensible w16cex:durableId="2427CE7E" w16cex:dateUtc="2021-04-19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DCA78" w16cid:durableId="241DF9C3"/>
  <w16cid:commentId w16cid:paraId="662B9398" w16cid:durableId="242BD63E"/>
  <w16cid:commentId w16cid:paraId="33CD400D" w16cid:durableId="241DF9C4"/>
  <w16cid:commentId w16cid:paraId="7677FA83" w16cid:durableId="242BD625"/>
  <w16cid:commentId w16cid:paraId="641F001F" w16cid:durableId="241DF9C5"/>
  <w16cid:commentId w16cid:paraId="6B7E3ED2" w16cid:durableId="242BD66C"/>
  <w16cid:commentId w16cid:paraId="6BFFCAC9" w16cid:durableId="241DF9C7"/>
  <w16cid:commentId w16cid:paraId="276386C6" w16cid:durableId="241DF9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D2C83" w14:textId="77777777" w:rsidR="00347EE1" w:rsidRDefault="00347EE1" w:rsidP="007E7466">
      <w:pPr>
        <w:spacing w:after="0" w:line="240" w:lineRule="auto"/>
      </w:pPr>
      <w:r>
        <w:separator/>
      </w:r>
    </w:p>
  </w:endnote>
  <w:endnote w:type="continuationSeparator" w:id="0">
    <w:p w14:paraId="3618600F" w14:textId="77777777" w:rsidR="00347EE1" w:rsidRDefault="00347EE1" w:rsidP="007E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D14C" w14:textId="77777777" w:rsidR="00F53AC5" w:rsidRDefault="00F53A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2D31" w14:textId="77777777" w:rsidR="00F53AC5" w:rsidRDefault="00F53A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98FD" w14:textId="77777777" w:rsidR="00F53AC5" w:rsidRDefault="00F53A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9673" w14:textId="77777777" w:rsidR="00347EE1" w:rsidRDefault="00347EE1" w:rsidP="007E7466">
      <w:pPr>
        <w:spacing w:after="0" w:line="240" w:lineRule="auto"/>
      </w:pPr>
      <w:r>
        <w:separator/>
      </w:r>
    </w:p>
  </w:footnote>
  <w:footnote w:type="continuationSeparator" w:id="0">
    <w:p w14:paraId="0F90D26B" w14:textId="77777777" w:rsidR="00347EE1" w:rsidRDefault="00347EE1" w:rsidP="007E7466">
      <w:pPr>
        <w:spacing w:after="0" w:line="240" w:lineRule="auto"/>
      </w:pPr>
      <w:r>
        <w:continuationSeparator/>
      </w:r>
    </w:p>
  </w:footnote>
  <w:footnote w:id="1">
    <w:p w14:paraId="19311052" w14:textId="11C3C09E" w:rsidR="00FC1BB5" w:rsidRPr="00FC1BB5" w:rsidRDefault="00FC1BB5">
      <w:pPr>
        <w:pStyle w:val="Funotentext"/>
        <w:rPr>
          <w:lang w:val="en-US"/>
        </w:rPr>
      </w:pPr>
      <w:r w:rsidRPr="00FC1BB5">
        <w:rPr>
          <w:rStyle w:val="Funotenzeichen"/>
          <w:lang w:val="en-US"/>
        </w:rPr>
        <w:footnoteRef/>
      </w:r>
      <w:r w:rsidRPr="00FC1BB5">
        <w:rPr>
          <w:lang w:val="en-US"/>
        </w:rPr>
        <w:t xml:space="preserve"> All media outlets have been anonymized.</w:t>
      </w:r>
    </w:p>
  </w:footnote>
  <w:footnote w:id="2">
    <w:p w14:paraId="132023FE" w14:textId="77777777" w:rsidR="00FC1BB5" w:rsidRPr="00FC1BB5" w:rsidRDefault="00FC1BB5" w:rsidP="00FC1BB5">
      <w:pPr>
        <w:pStyle w:val="Funotentext"/>
        <w:rPr>
          <w:lang w:val="en-US"/>
        </w:rPr>
      </w:pPr>
      <w:r w:rsidRPr="00FC1BB5">
        <w:rPr>
          <w:rStyle w:val="Funotenzeichen"/>
          <w:lang w:val="en-US"/>
        </w:rPr>
        <w:footnoteRef/>
      </w:r>
      <w:r w:rsidRPr="00FC1BB5">
        <w:rPr>
          <w:lang w:val="en-US"/>
        </w:rPr>
        <w:t xml:space="preserve"> All media outlets have been anonymized.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9DA6" w14:textId="77777777" w:rsidR="00F53AC5" w:rsidRDefault="00F53A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7568" w14:textId="77777777" w:rsidR="00F53AC5" w:rsidRDefault="00F53A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D935" w14:textId="77777777" w:rsidR="00F53AC5" w:rsidRDefault="00F53A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155"/>
    <w:multiLevelType w:val="hybridMultilevel"/>
    <w:tmpl w:val="BD6211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AA2956"/>
    <w:multiLevelType w:val="hybridMultilevel"/>
    <w:tmpl w:val="005ABBF0"/>
    <w:lvl w:ilvl="0" w:tplc="A5AE9990">
      <w:start w:val="1"/>
      <w:numFmt w:val="decimal"/>
      <w:lvlText w:val="%1."/>
      <w:lvlJc w:val="left"/>
      <w:pPr>
        <w:ind w:left="644" w:hanging="360"/>
      </w:pPr>
      <w:rPr>
        <w:rFonts w:ascii="Times New Roman" w:hAnsi="Times New Roman" w:cs="Times New Roman"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EEE55C0"/>
    <w:multiLevelType w:val="hybridMultilevel"/>
    <w:tmpl w:val="8C96C52C"/>
    <w:lvl w:ilvl="0" w:tplc="A5AE9990">
      <w:start w:val="1"/>
      <w:numFmt w:val="decimal"/>
      <w:lvlText w:val="%1."/>
      <w:lvlJc w:val="left"/>
      <w:pPr>
        <w:ind w:left="644" w:hanging="360"/>
      </w:pPr>
      <w:rPr>
        <w:rFonts w:ascii="Times New Roman" w:hAnsi="Times New Roman" w:cs="Times New Roman"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6" w:nlCheck="1" w:checkStyle="0"/>
  <w:activeWritingStyle w:appName="MSWord" w:lang="en-US" w:vendorID="64" w:dllVersion="6" w:nlCheck="1" w:checkStyle="1"/>
  <w:activeWritingStyle w:appName="MSWord" w:lang="de-CH" w:vendorID="64" w:dllVersion="6" w:nlCheck="1" w:checkStyle="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e-CH"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0"/>
  <w:activeWritingStyle w:appName="MSWord" w:lang="fr-CH" w:vendorID="64" w:dllVersion="131078" w:nlCheck="1" w:checkStyle="0"/>
  <w:activeWritingStyle w:appName="MSWord" w:lang="es-ES"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9B"/>
    <w:rsid w:val="000112E1"/>
    <w:rsid w:val="00012BAB"/>
    <w:rsid w:val="0001777A"/>
    <w:rsid w:val="0004016F"/>
    <w:rsid w:val="0004160A"/>
    <w:rsid w:val="00042E4F"/>
    <w:rsid w:val="0005047E"/>
    <w:rsid w:val="000555A2"/>
    <w:rsid w:val="0007135F"/>
    <w:rsid w:val="0007430E"/>
    <w:rsid w:val="00082415"/>
    <w:rsid w:val="000C6C0D"/>
    <w:rsid w:val="000C7E07"/>
    <w:rsid w:val="000E2EE4"/>
    <w:rsid w:val="00101F79"/>
    <w:rsid w:val="00106EC8"/>
    <w:rsid w:val="00120A95"/>
    <w:rsid w:val="001404B4"/>
    <w:rsid w:val="00151560"/>
    <w:rsid w:val="00165F5F"/>
    <w:rsid w:val="00182AC9"/>
    <w:rsid w:val="0018333C"/>
    <w:rsid w:val="001862D7"/>
    <w:rsid w:val="00196512"/>
    <w:rsid w:val="001B4F84"/>
    <w:rsid w:val="00233AEF"/>
    <w:rsid w:val="00237789"/>
    <w:rsid w:val="00244B30"/>
    <w:rsid w:val="0025694A"/>
    <w:rsid w:val="00263AE8"/>
    <w:rsid w:val="00284BF9"/>
    <w:rsid w:val="002924E2"/>
    <w:rsid w:val="00296711"/>
    <w:rsid w:val="002A4D9F"/>
    <w:rsid w:val="002B6652"/>
    <w:rsid w:val="002F2796"/>
    <w:rsid w:val="00303970"/>
    <w:rsid w:val="0031333E"/>
    <w:rsid w:val="0031471F"/>
    <w:rsid w:val="00347A94"/>
    <w:rsid w:val="00347EE1"/>
    <w:rsid w:val="00351BD1"/>
    <w:rsid w:val="003557C5"/>
    <w:rsid w:val="0038341A"/>
    <w:rsid w:val="00386470"/>
    <w:rsid w:val="00393327"/>
    <w:rsid w:val="003A71A0"/>
    <w:rsid w:val="003B4ACA"/>
    <w:rsid w:val="003C304A"/>
    <w:rsid w:val="003C30C5"/>
    <w:rsid w:val="003C3E41"/>
    <w:rsid w:val="003D0845"/>
    <w:rsid w:val="003D45A0"/>
    <w:rsid w:val="003E53AC"/>
    <w:rsid w:val="0043345F"/>
    <w:rsid w:val="00447897"/>
    <w:rsid w:val="004518FB"/>
    <w:rsid w:val="0045614F"/>
    <w:rsid w:val="004641FA"/>
    <w:rsid w:val="004A0FB5"/>
    <w:rsid w:val="004B0DD8"/>
    <w:rsid w:val="004D7AC6"/>
    <w:rsid w:val="004E5039"/>
    <w:rsid w:val="0050393E"/>
    <w:rsid w:val="00504969"/>
    <w:rsid w:val="00557AB7"/>
    <w:rsid w:val="00575119"/>
    <w:rsid w:val="005756D9"/>
    <w:rsid w:val="00580267"/>
    <w:rsid w:val="005949DC"/>
    <w:rsid w:val="00596444"/>
    <w:rsid w:val="005B5939"/>
    <w:rsid w:val="005D0B00"/>
    <w:rsid w:val="005D20F4"/>
    <w:rsid w:val="005E3588"/>
    <w:rsid w:val="005E7FEF"/>
    <w:rsid w:val="005F76B3"/>
    <w:rsid w:val="006014DA"/>
    <w:rsid w:val="00622991"/>
    <w:rsid w:val="00637935"/>
    <w:rsid w:val="0067789C"/>
    <w:rsid w:val="006924E2"/>
    <w:rsid w:val="00692BA2"/>
    <w:rsid w:val="006A66F7"/>
    <w:rsid w:val="006B140B"/>
    <w:rsid w:val="006E3F82"/>
    <w:rsid w:val="006F540E"/>
    <w:rsid w:val="00704616"/>
    <w:rsid w:val="00755469"/>
    <w:rsid w:val="0076346E"/>
    <w:rsid w:val="0076716E"/>
    <w:rsid w:val="00776FF9"/>
    <w:rsid w:val="0079577B"/>
    <w:rsid w:val="007C21A6"/>
    <w:rsid w:val="007C4381"/>
    <w:rsid w:val="007D354E"/>
    <w:rsid w:val="007D6B98"/>
    <w:rsid w:val="007D7B2E"/>
    <w:rsid w:val="007E7466"/>
    <w:rsid w:val="00816798"/>
    <w:rsid w:val="00835A0B"/>
    <w:rsid w:val="008439ED"/>
    <w:rsid w:val="00860D16"/>
    <w:rsid w:val="008917B4"/>
    <w:rsid w:val="008B0A61"/>
    <w:rsid w:val="008E549B"/>
    <w:rsid w:val="009004B9"/>
    <w:rsid w:val="00901A1D"/>
    <w:rsid w:val="00907737"/>
    <w:rsid w:val="00914208"/>
    <w:rsid w:val="009171F8"/>
    <w:rsid w:val="00924A51"/>
    <w:rsid w:val="009312DC"/>
    <w:rsid w:val="0095444D"/>
    <w:rsid w:val="009724EC"/>
    <w:rsid w:val="00990FDC"/>
    <w:rsid w:val="009A7B78"/>
    <w:rsid w:val="009B0AAB"/>
    <w:rsid w:val="009C0CAC"/>
    <w:rsid w:val="009E4265"/>
    <w:rsid w:val="009E4A85"/>
    <w:rsid w:val="009F16AD"/>
    <w:rsid w:val="00A02829"/>
    <w:rsid w:val="00A06FDD"/>
    <w:rsid w:val="00A105D0"/>
    <w:rsid w:val="00A34DFD"/>
    <w:rsid w:val="00A42CAE"/>
    <w:rsid w:val="00A5705F"/>
    <w:rsid w:val="00A970E2"/>
    <w:rsid w:val="00AE1D3D"/>
    <w:rsid w:val="00AF2259"/>
    <w:rsid w:val="00B202B3"/>
    <w:rsid w:val="00B23019"/>
    <w:rsid w:val="00B819E2"/>
    <w:rsid w:val="00B8319C"/>
    <w:rsid w:val="00BE6008"/>
    <w:rsid w:val="00BE7324"/>
    <w:rsid w:val="00BE76A5"/>
    <w:rsid w:val="00BF1613"/>
    <w:rsid w:val="00C00907"/>
    <w:rsid w:val="00C35C3F"/>
    <w:rsid w:val="00C4119E"/>
    <w:rsid w:val="00C61A6E"/>
    <w:rsid w:val="00C92C54"/>
    <w:rsid w:val="00CB7030"/>
    <w:rsid w:val="00CC0A55"/>
    <w:rsid w:val="00CC101C"/>
    <w:rsid w:val="00CE4C8E"/>
    <w:rsid w:val="00D16E13"/>
    <w:rsid w:val="00D22294"/>
    <w:rsid w:val="00D32B97"/>
    <w:rsid w:val="00D63C06"/>
    <w:rsid w:val="00D90DCA"/>
    <w:rsid w:val="00DC6491"/>
    <w:rsid w:val="00DF76CA"/>
    <w:rsid w:val="00E051D4"/>
    <w:rsid w:val="00E219E6"/>
    <w:rsid w:val="00E25897"/>
    <w:rsid w:val="00E45B3F"/>
    <w:rsid w:val="00E60DC5"/>
    <w:rsid w:val="00E80D8F"/>
    <w:rsid w:val="00E93D3D"/>
    <w:rsid w:val="00EA5066"/>
    <w:rsid w:val="00EB3086"/>
    <w:rsid w:val="00F140D2"/>
    <w:rsid w:val="00F17C29"/>
    <w:rsid w:val="00F26C82"/>
    <w:rsid w:val="00F53AC5"/>
    <w:rsid w:val="00F75F28"/>
    <w:rsid w:val="00F933A3"/>
    <w:rsid w:val="00F9622F"/>
    <w:rsid w:val="00FC1BB5"/>
    <w:rsid w:val="00FC60DA"/>
    <w:rsid w:val="00FF63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CC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49B"/>
    <w:pPr>
      <w:spacing w:line="360" w:lineRule="auto"/>
      <w:jc w:val="both"/>
    </w:pPr>
    <w:rPr>
      <w:rFonts w:ascii="Times New Roman" w:hAnsi="Times New Roman"/>
      <w:sz w:val="24"/>
      <w:lang w:val="fr-CH"/>
    </w:rPr>
  </w:style>
  <w:style w:type="paragraph" w:styleId="berschrift1">
    <w:name w:val="heading 1"/>
    <w:basedOn w:val="Standard"/>
    <w:next w:val="Standard"/>
    <w:link w:val="berschrift1Zchn"/>
    <w:uiPriority w:val="9"/>
    <w:qFormat/>
    <w:rsid w:val="00042E4F"/>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de-CH" w:eastAsia="de-CH"/>
    </w:rPr>
  </w:style>
  <w:style w:type="paragraph" w:styleId="berschrift2">
    <w:name w:val="heading 2"/>
    <w:basedOn w:val="Standard"/>
    <w:next w:val="Standard"/>
    <w:link w:val="berschrift2Zchn"/>
    <w:uiPriority w:val="9"/>
    <w:semiHidden/>
    <w:unhideWhenUsed/>
    <w:qFormat/>
    <w:rsid w:val="004E50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4E503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semiHidden/>
    <w:unhideWhenUsed/>
    <w:qFormat/>
    <w:rsid w:val="004E50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E5039"/>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4E5039"/>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E503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4E503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E50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ispiel">
    <w:name w:val="Beispiel"/>
    <w:basedOn w:val="Standard"/>
    <w:autoRedefine/>
    <w:qFormat/>
    <w:rsid w:val="003C30C5"/>
    <w:pPr>
      <w:spacing w:line="259" w:lineRule="auto"/>
      <w:ind w:left="284"/>
      <w:jc w:val="left"/>
    </w:pPr>
    <w:rPr>
      <w:rFonts w:ascii="Arial" w:eastAsia="Calibri" w:hAnsi="Arial" w:cs="Arial"/>
      <w:i/>
      <w:sz w:val="20"/>
      <w:lang w:val="de-CH"/>
    </w:rPr>
  </w:style>
  <w:style w:type="table" w:styleId="EinfacheTabelle2">
    <w:name w:val="Plain Table 2"/>
    <w:basedOn w:val="NormaleTabelle"/>
    <w:uiPriority w:val="42"/>
    <w:rsid w:val="008E54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nraster">
    <w:name w:val="Table Grid"/>
    <w:basedOn w:val="NormaleTabelle"/>
    <w:uiPriority w:val="39"/>
    <w:rsid w:val="00D2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7789C"/>
    <w:rPr>
      <w:sz w:val="16"/>
      <w:szCs w:val="16"/>
    </w:rPr>
  </w:style>
  <w:style w:type="paragraph" w:styleId="Kommentartext">
    <w:name w:val="annotation text"/>
    <w:basedOn w:val="Standard"/>
    <w:link w:val="KommentartextZchn"/>
    <w:uiPriority w:val="99"/>
    <w:unhideWhenUsed/>
    <w:rsid w:val="0067789C"/>
    <w:pPr>
      <w:spacing w:line="240" w:lineRule="auto"/>
    </w:pPr>
    <w:rPr>
      <w:sz w:val="20"/>
      <w:szCs w:val="20"/>
    </w:rPr>
  </w:style>
  <w:style w:type="character" w:customStyle="1" w:styleId="KommentartextZchn">
    <w:name w:val="Kommentartext Zchn"/>
    <w:basedOn w:val="Absatz-Standardschriftart"/>
    <w:link w:val="Kommentartext"/>
    <w:uiPriority w:val="99"/>
    <w:rsid w:val="0067789C"/>
    <w:rPr>
      <w:rFonts w:ascii="Times New Roman" w:hAnsi="Times New Roman"/>
      <w:sz w:val="20"/>
      <w:szCs w:val="20"/>
      <w:lang w:val="fr-CH"/>
    </w:rPr>
  </w:style>
  <w:style w:type="paragraph" w:styleId="Kommentarthema">
    <w:name w:val="annotation subject"/>
    <w:basedOn w:val="Kommentartext"/>
    <w:next w:val="Kommentartext"/>
    <w:link w:val="KommentarthemaZchn"/>
    <w:uiPriority w:val="99"/>
    <w:semiHidden/>
    <w:unhideWhenUsed/>
    <w:rsid w:val="0067789C"/>
    <w:rPr>
      <w:b/>
      <w:bCs/>
    </w:rPr>
  </w:style>
  <w:style w:type="character" w:customStyle="1" w:styleId="KommentarthemaZchn">
    <w:name w:val="Kommentarthema Zchn"/>
    <w:basedOn w:val="KommentartextZchn"/>
    <w:link w:val="Kommentarthema"/>
    <w:uiPriority w:val="99"/>
    <w:semiHidden/>
    <w:rsid w:val="0067789C"/>
    <w:rPr>
      <w:rFonts w:ascii="Times New Roman" w:hAnsi="Times New Roman"/>
      <w:b/>
      <w:bCs/>
      <w:sz w:val="20"/>
      <w:szCs w:val="20"/>
      <w:lang w:val="fr-CH"/>
    </w:rPr>
  </w:style>
  <w:style w:type="paragraph" w:styleId="Sprechblasentext">
    <w:name w:val="Balloon Text"/>
    <w:basedOn w:val="Standard"/>
    <w:link w:val="SprechblasentextZchn"/>
    <w:uiPriority w:val="99"/>
    <w:semiHidden/>
    <w:unhideWhenUsed/>
    <w:rsid w:val="006778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789C"/>
    <w:rPr>
      <w:rFonts w:ascii="Segoe UI" w:hAnsi="Segoe UI" w:cs="Segoe UI"/>
      <w:sz w:val="18"/>
      <w:szCs w:val="18"/>
      <w:lang w:val="fr-CH"/>
    </w:rPr>
  </w:style>
  <w:style w:type="paragraph" w:styleId="Funotentext">
    <w:name w:val="footnote text"/>
    <w:basedOn w:val="Standard"/>
    <w:link w:val="FunotentextZchn"/>
    <w:uiPriority w:val="99"/>
    <w:unhideWhenUsed/>
    <w:rsid w:val="00E93D3D"/>
    <w:pPr>
      <w:spacing w:after="0" w:line="240" w:lineRule="auto"/>
      <w:contextualSpacing/>
    </w:pPr>
    <w:rPr>
      <w:sz w:val="20"/>
      <w:szCs w:val="20"/>
      <w:lang w:val="de-CH"/>
    </w:rPr>
  </w:style>
  <w:style w:type="character" w:customStyle="1" w:styleId="FunotentextZchn">
    <w:name w:val="Fußnotentext Zchn"/>
    <w:basedOn w:val="Absatz-Standardschriftart"/>
    <w:link w:val="Funotentext"/>
    <w:uiPriority w:val="99"/>
    <w:rsid w:val="00E93D3D"/>
    <w:rPr>
      <w:rFonts w:ascii="Times New Roman" w:hAnsi="Times New Roman"/>
      <w:sz w:val="20"/>
      <w:szCs w:val="20"/>
    </w:rPr>
  </w:style>
  <w:style w:type="paragraph" w:styleId="Listenabsatz">
    <w:name w:val="List Paragraph"/>
    <w:basedOn w:val="Standard"/>
    <w:uiPriority w:val="34"/>
    <w:qFormat/>
    <w:rsid w:val="00C92C54"/>
    <w:pPr>
      <w:ind w:left="720"/>
      <w:contextualSpacing/>
    </w:pPr>
  </w:style>
  <w:style w:type="character" w:styleId="Funotenzeichen">
    <w:name w:val="footnote reference"/>
    <w:basedOn w:val="Absatz-Standardschriftart"/>
    <w:uiPriority w:val="99"/>
    <w:semiHidden/>
    <w:unhideWhenUsed/>
    <w:rsid w:val="007E7466"/>
    <w:rPr>
      <w:vertAlign w:val="superscript"/>
    </w:rPr>
  </w:style>
  <w:style w:type="paragraph" w:styleId="KeinLeerraum">
    <w:name w:val="No Spacing"/>
    <w:uiPriority w:val="1"/>
    <w:qFormat/>
    <w:rsid w:val="00D16E13"/>
    <w:pPr>
      <w:spacing w:after="0" w:line="240" w:lineRule="auto"/>
      <w:jc w:val="both"/>
    </w:pPr>
    <w:rPr>
      <w:rFonts w:ascii="Times New Roman" w:hAnsi="Times New Roman"/>
      <w:sz w:val="24"/>
      <w:lang w:val="fr-CH"/>
    </w:rPr>
  </w:style>
  <w:style w:type="character" w:styleId="SchwacheHervorhebung">
    <w:name w:val="Subtle Emphasis"/>
    <w:basedOn w:val="Absatz-Standardschriftart"/>
    <w:uiPriority w:val="19"/>
    <w:qFormat/>
    <w:rsid w:val="00012BAB"/>
    <w:rPr>
      <w:i/>
      <w:iCs/>
      <w:color w:val="404040" w:themeColor="text1" w:themeTint="BF"/>
    </w:rPr>
  </w:style>
  <w:style w:type="paragraph" w:styleId="Beschriftung">
    <w:name w:val="caption"/>
    <w:basedOn w:val="Standard"/>
    <w:next w:val="Standard"/>
    <w:uiPriority w:val="35"/>
    <w:unhideWhenUsed/>
    <w:qFormat/>
    <w:rsid w:val="00A5705F"/>
    <w:pPr>
      <w:spacing w:after="200" w:line="240" w:lineRule="auto"/>
    </w:pPr>
    <w:rPr>
      <w:i/>
      <w:iCs/>
      <w:color w:val="44546A" w:themeColor="text2"/>
      <w:sz w:val="18"/>
      <w:szCs w:val="18"/>
    </w:rPr>
  </w:style>
  <w:style w:type="character" w:customStyle="1" w:styleId="berschrift1Zchn">
    <w:name w:val="Überschrift 1 Zchn"/>
    <w:basedOn w:val="Absatz-Standardschriftart"/>
    <w:link w:val="berschrift1"/>
    <w:uiPriority w:val="9"/>
    <w:rsid w:val="00042E4F"/>
    <w:rPr>
      <w:rFonts w:asciiTheme="majorHAnsi" w:eastAsiaTheme="majorEastAsia" w:hAnsiTheme="majorHAnsi" w:cstheme="majorBidi"/>
      <w:color w:val="2E74B5" w:themeColor="accent1" w:themeShade="BF"/>
      <w:sz w:val="32"/>
      <w:szCs w:val="32"/>
      <w:lang w:eastAsia="de-CH"/>
    </w:rPr>
  </w:style>
  <w:style w:type="character" w:styleId="Platzhaltertext">
    <w:name w:val="Placeholder Text"/>
    <w:basedOn w:val="Absatz-Standardschriftart"/>
    <w:uiPriority w:val="99"/>
    <w:semiHidden/>
    <w:rsid w:val="004E5039"/>
    <w:rPr>
      <w:color w:val="808080"/>
    </w:rPr>
  </w:style>
  <w:style w:type="paragraph" w:customStyle="1" w:styleId="CitaviBibliographyEntry">
    <w:name w:val="Citavi Bibliography Entry"/>
    <w:basedOn w:val="Standard"/>
    <w:link w:val="CitaviBibliographyEntryZchn"/>
    <w:uiPriority w:val="99"/>
    <w:rsid w:val="004E5039"/>
    <w:pPr>
      <w:spacing w:after="120"/>
      <w:jc w:val="left"/>
    </w:pPr>
  </w:style>
  <w:style w:type="character" w:customStyle="1" w:styleId="CitaviBibliographyEntryZchn">
    <w:name w:val="Citavi Bibliography Entry Zchn"/>
    <w:basedOn w:val="Absatz-Standardschriftart"/>
    <w:link w:val="CitaviBibliographyEntry"/>
    <w:uiPriority w:val="99"/>
    <w:rsid w:val="004E5039"/>
    <w:rPr>
      <w:rFonts w:ascii="Times New Roman" w:hAnsi="Times New Roman"/>
      <w:sz w:val="24"/>
      <w:lang w:val="fr-CH"/>
    </w:rPr>
  </w:style>
  <w:style w:type="paragraph" w:customStyle="1" w:styleId="CitaviBibliographyHeading">
    <w:name w:val="Citavi Bibliography Heading"/>
    <w:basedOn w:val="berschrift1"/>
    <w:link w:val="CitaviBibliographyHeadingZchn"/>
    <w:uiPriority w:val="99"/>
    <w:rsid w:val="004E5039"/>
  </w:style>
  <w:style w:type="character" w:customStyle="1" w:styleId="CitaviBibliographyHeadingZchn">
    <w:name w:val="Citavi Bibliography Heading Zchn"/>
    <w:basedOn w:val="Absatz-Standardschriftart"/>
    <w:link w:val="CitaviBibliographyHeading"/>
    <w:uiPriority w:val="99"/>
    <w:rsid w:val="004E5039"/>
    <w:rPr>
      <w:rFonts w:asciiTheme="majorHAnsi" w:eastAsiaTheme="majorEastAsia" w:hAnsiTheme="majorHAnsi" w:cstheme="majorBidi"/>
      <w:color w:val="2E74B5" w:themeColor="accent1" w:themeShade="BF"/>
      <w:sz w:val="32"/>
      <w:szCs w:val="32"/>
      <w:lang w:eastAsia="de-CH"/>
    </w:rPr>
  </w:style>
  <w:style w:type="paragraph" w:customStyle="1" w:styleId="CitaviChapterBibliographyHeading">
    <w:name w:val="Citavi Chapter Bibliography Heading"/>
    <w:basedOn w:val="berschrift2"/>
    <w:link w:val="CitaviChapterBibliographyHeadingZchn"/>
    <w:uiPriority w:val="99"/>
    <w:rsid w:val="004E5039"/>
    <w:pPr>
      <w:jc w:val="left"/>
    </w:pPr>
  </w:style>
  <w:style w:type="character" w:customStyle="1" w:styleId="CitaviChapterBibliographyHeadingZchn">
    <w:name w:val="Citavi Chapter Bibliography Heading Zchn"/>
    <w:basedOn w:val="Absatz-Standardschriftart"/>
    <w:link w:val="CitaviChapterBibliographyHeading"/>
    <w:uiPriority w:val="99"/>
    <w:rsid w:val="004E5039"/>
    <w:rPr>
      <w:rFonts w:asciiTheme="majorHAnsi" w:eastAsiaTheme="majorEastAsia" w:hAnsiTheme="majorHAnsi" w:cstheme="majorBidi"/>
      <w:color w:val="2E74B5" w:themeColor="accent1" w:themeShade="BF"/>
      <w:sz w:val="26"/>
      <w:szCs w:val="26"/>
      <w:lang w:val="fr-CH"/>
    </w:rPr>
  </w:style>
  <w:style w:type="character" w:customStyle="1" w:styleId="berschrift2Zchn">
    <w:name w:val="Überschrift 2 Zchn"/>
    <w:basedOn w:val="Absatz-Standardschriftart"/>
    <w:link w:val="berschrift2"/>
    <w:uiPriority w:val="9"/>
    <w:semiHidden/>
    <w:rsid w:val="004E5039"/>
    <w:rPr>
      <w:rFonts w:asciiTheme="majorHAnsi" w:eastAsiaTheme="majorEastAsia" w:hAnsiTheme="majorHAnsi" w:cstheme="majorBidi"/>
      <w:color w:val="2E74B5" w:themeColor="accent1" w:themeShade="BF"/>
      <w:sz w:val="26"/>
      <w:szCs w:val="26"/>
      <w:lang w:val="fr-CH"/>
    </w:rPr>
  </w:style>
  <w:style w:type="paragraph" w:customStyle="1" w:styleId="CitaviBibliographySubheading1">
    <w:name w:val="Citavi Bibliography Subheading 1"/>
    <w:basedOn w:val="berschrift2"/>
    <w:link w:val="CitaviBibliographySubheading1Zchn"/>
    <w:uiPriority w:val="99"/>
    <w:rsid w:val="004E5039"/>
    <w:pPr>
      <w:spacing w:line="259" w:lineRule="auto"/>
      <w:jc w:val="left"/>
      <w:outlineLvl w:val="9"/>
    </w:pPr>
    <w:rPr>
      <w:bCs/>
      <w:lang w:val="en-US"/>
    </w:rPr>
  </w:style>
  <w:style w:type="character" w:customStyle="1" w:styleId="CitaviBibliographySubheading1Zchn">
    <w:name w:val="Citavi Bibliography Subheading 1 Zchn"/>
    <w:basedOn w:val="Absatz-Standardschriftart"/>
    <w:link w:val="CitaviBibliographySubheading1"/>
    <w:uiPriority w:val="99"/>
    <w:rsid w:val="004E5039"/>
    <w:rPr>
      <w:rFonts w:asciiTheme="majorHAnsi" w:eastAsiaTheme="majorEastAsia" w:hAnsiTheme="majorHAnsi" w:cstheme="majorBidi"/>
      <w:bCs/>
      <w:color w:val="2E74B5" w:themeColor="accent1" w:themeShade="BF"/>
      <w:sz w:val="26"/>
      <w:szCs w:val="26"/>
      <w:lang w:val="en-US"/>
    </w:rPr>
  </w:style>
  <w:style w:type="paragraph" w:customStyle="1" w:styleId="CitaviBibliographySubheading2">
    <w:name w:val="Citavi Bibliography Subheading 2"/>
    <w:basedOn w:val="berschrift3"/>
    <w:link w:val="CitaviBibliographySubheading2Zchn"/>
    <w:uiPriority w:val="99"/>
    <w:rsid w:val="004E5039"/>
    <w:pPr>
      <w:spacing w:line="259" w:lineRule="auto"/>
      <w:jc w:val="left"/>
      <w:outlineLvl w:val="9"/>
    </w:pPr>
    <w:rPr>
      <w:bCs/>
      <w:lang w:val="en-US"/>
    </w:rPr>
  </w:style>
  <w:style w:type="character" w:customStyle="1" w:styleId="CitaviBibliographySubheading2Zchn">
    <w:name w:val="Citavi Bibliography Subheading 2 Zchn"/>
    <w:basedOn w:val="Absatz-Standardschriftart"/>
    <w:link w:val="CitaviBibliographySubheading2"/>
    <w:uiPriority w:val="99"/>
    <w:rsid w:val="004E5039"/>
    <w:rPr>
      <w:rFonts w:asciiTheme="majorHAnsi" w:eastAsiaTheme="majorEastAsia" w:hAnsiTheme="majorHAnsi" w:cstheme="majorBidi"/>
      <w:bCs/>
      <w:color w:val="1F4D78" w:themeColor="accent1" w:themeShade="7F"/>
      <w:sz w:val="24"/>
      <w:szCs w:val="24"/>
      <w:lang w:val="en-US"/>
    </w:rPr>
  </w:style>
  <w:style w:type="character" w:customStyle="1" w:styleId="berschrift3Zchn">
    <w:name w:val="Überschrift 3 Zchn"/>
    <w:basedOn w:val="Absatz-Standardschriftart"/>
    <w:link w:val="berschrift3"/>
    <w:uiPriority w:val="9"/>
    <w:semiHidden/>
    <w:rsid w:val="004E5039"/>
    <w:rPr>
      <w:rFonts w:asciiTheme="majorHAnsi" w:eastAsiaTheme="majorEastAsia" w:hAnsiTheme="majorHAnsi" w:cstheme="majorBidi"/>
      <w:color w:val="1F4D78" w:themeColor="accent1" w:themeShade="7F"/>
      <w:sz w:val="24"/>
      <w:szCs w:val="24"/>
      <w:lang w:val="fr-CH"/>
    </w:rPr>
  </w:style>
  <w:style w:type="paragraph" w:customStyle="1" w:styleId="CitaviBibliographySubheading3">
    <w:name w:val="Citavi Bibliography Subheading 3"/>
    <w:basedOn w:val="berschrift4"/>
    <w:link w:val="CitaviBibliographySubheading3Zchn"/>
    <w:uiPriority w:val="99"/>
    <w:rsid w:val="004E5039"/>
    <w:pPr>
      <w:spacing w:line="259" w:lineRule="auto"/>
      <w:jc w:val="left"/>
      <w:outlineLvl w:val="9"/>
    </w:pPr>
    <w:rPr>
      <w:bCs/>
      <w:lang w:val="en-US"/>
    </w:rPr>
  </w:style>
  <w:style w:type="character" w:customStyle="1" w:styleId="CitaviBibliographySubheading3Zchn">
    <w:name w:val="Citavi Bibliography Subheading 3 Zchn"/>
    <w:basedOn w:val="Absatz-Standardschriftart"/>
    <w:link w:val="CitaviBibliographySubheading3"/>
    <w:uiPriority w:val="99"/>
    <w:rsid w:val="004E5039"/>
    <w:rPr>
      <w:rFonts w:asciiTheme="majorHAnsi" w:eastAsiaTheme="majorEastAsia" w:hAnsiTheme="majorHAnsi" w:cstheme="majorBidi"/>
      <w:bCs/>
      <w:i/>
      <w:iCs/>
      <w:color w:val="2E74B5" w:themeColor="accent1" w:themeShade="BF"/>
      <w:sz w:val="24"/>
      <w:lang w:val="en-US"/>
    </w:rPr>
  </w:style>
  <w:style w:type="character" w:customStyle="1" w:styleId="berschrift4Zchn">
    <w:name w:val="Überschrift 4 Zchn"/>
    <w:basedOn w:val="Absatz-Standardschriftart"/>
    <w:link w:val="berschrift4"/>
    <w:uiPriority w:val="9"/>
    <w:semiHidden/>
    <w:rsid w:val="004E5039"/>
    <w:rPr>
      <w:rFonts w:asciiTheme="majorHAnsi" w:eastAsiaTheme="majorEastAsia" w:hAnsiTheme="majorHAnsi" w:cstheme="majorBidi"/>
      <w:i/>
      <w:iCs/>
      <w:color w:val="2E74B5" w:themeColor="accent1" w:themeShade="BF"/>
      <w:sz w:val="24"/>
      <w:lang w:val="fr-CH"/>
    </w:rPr>
  </w:style>
  <w:style w:type="paragraph" w:customStyle="1" w:styleId="CitaviBibliographySubheading4">
    <w:name w:val="Citavi Bibliography Subheading 4"/>
    <w:basedOn w:val="berschrift5"/>
    <w:link w:val="CitaviBibliographySubheading4Zchn"/>
    <w:uiPriority w:val="99"/>
    <w:rsid w:val="004E5039"/>
    <w:pPr>
      <w:spacing w:line="259" w:lineRule="auto"/>
      <w:jc w:val="left"/>
      <w:outlineLvl w:val="9"/>
    </w:pPr>
    <w:rPr>
      <w:bCs/>
      <w:lang w:val="en-US"/>
    </w:rPr>
  </w:style>
  <w:style w:type="character" w:customStyle="1" w:styleId="CitaviBibliographySubheading4Zchn">
    <w:name w:val="Citavi Bibliography Subheading 4 Zchn"/>
    <w:basedOn w:val="Absatz-Standardschriftart"/>
    <w:link w:val="CitaviBibliographySubheading4"/>
    <w:uiPriority w:val="99"/>
    <w:rsid w:val="004E5039"/>
    <w:rPr>
      <w:rFonts w:asciiTheme="majorHAnsi" w:eastAsiaTheme="majorEastAsia" w:hAnsiTheme="majorHAnsi" w:cstheme="majorBidi"/>
      <w:bCs/>
      <w:color w:val="2E74B5" w:themeColor="accent1" w:themeShade="BF"/>
      <w:sz w:val="24"/>
      <w:lang w:val="en-US"/>
    </w:rPr>
  </w:style>
  <w:style w:type="character" w:customStyle="1" w:styleId="berschrift5Zchn">
    <w:name w:val="Überschrift 5 Zchn"/>
    <w:basedOn w:val="Absatz-Standardschriftart"/>
    <w:link w:val="berschrift5"/>
    <w:uiPriority w:val="9"/>
    <w:semiHidden/>
    <w:rsid w:val="004E5039"/>
    <w:rPr>
      <w:rFonts w:asciiTheme="majorHAnsi" w:eastAsiaTheme="majorEastAsia" w:hAnsiTheme="majorHAnsi" w:cstheme="majorBidi"/>
      <w:color w:val="2E74B5" w:themeColor="accent1" w:themeShade="BF"/>
      <w:sz w:val="24"/>
      <w:lang w:val="fr-CH"/>
    </w:rPr>
  </w:style>
  <w:style w:type="paragraph" w:customStyle="1" w:styleId="CitaviBibliographySubheading5">
    <w:name w:val="Citavi Bibliography Subheading 5"/>
    <w:basedOn w:val="berschrift6"/>
    <w:link w:val="CitaviBibliographySubheading5Zchn"/>
    <w:uiPriority w:val="99"/>
    <w:rsid w:val="004E5039"/>
    <w:pPr>
      <w:spacing w:line="259" w:lineRule="auto"/>
      <w:jc w:val="left"/>
      <w:outlineLvl w:val="9"/>
    </w:pPr>
    <w:rPr>
      <w:bCs/>
      <w:lang w:val="en-US"/>
    </w:rPr>
  </w:style>
  <w:style w:type="character" w:customStyle="1" w:styleId="CitaviBibliographySubheading5Zchn">
    <w:name w:val="Citavi Bibliography Subheading 5 Zchn"/>
    <w:basedOn w:val="Absatz-Standardschriftart"/>
    <w:link w:val="CitaviBibliographySubheading5"/>
    <w:uiPriority w:val="99"/>
    <w:rsid w:val="004E5039"/>
    <w:rPr>
      <w:rFonts w:asciiTheme="majorHAnsi" w:eastAsiaTheme="majorEastAsia" w:hAnsiTheme="majorHAnsi" w:cstheme="majorBidi"/>
      <w:bCs/>
      <w:color w:val="1F4D78" w:themeColor="accent1" w:themeShade="7F"/>
      <w:sz w:val="24"/>
      <w:lang w:val="en-US"/>
    </w:rPr>
  </w:style>
  <w:style w:type="character" w:customStyle="1" w:styleId="berschrift6Zchn">
    <w:name w:val="Überschrift 6 Zchn"/>
    <w:basedOn w:val="Absatz-Standardschriftart"/>
    <w:link w:val="berschrift6"/>
    <w:uiPriority w:val="9"/>
    <w:semiHidden/>
    <w:rsid w:val="004E5039"/>
    <w:rPr>
      <w:rFonts w:asciiTheme="majorHAnsi" w:eastAsiaTheme="majorEastAsia" w:hAnsiTheme="majorHAnsi" w:cstheme="majorBidi"/>
      <w:color w:val="1F4D78" w:themeColor="accent1" w:themeShade="7F"/>
      <w:sz w:val="24"/>
      <w:lang w:val="fr-CH"/>
    </w:rPr>
  </w:style>
  <w:style w:type="paragraph" w:customStyle="1" w:styleId="CitaviBibliographySubheading6">
    <w:name w:val="Citavi Bibliography Subheading 6"/>
    <w:basedOn w:val="berschrift7"/>
    <w:link w:val="CitaviBibliographySubheading6Zchn"/>
    <w:uiPriority w:val="99"/>
    <w:rsid w:val="004E5039"/>
    <w:pPr>
      <w:spacing w:line="259" w:lineRule="auto"/>
      <w:jc w:val="left"/>
      <w:outlineLvl w:val="9"/>
    </w:pPr>
    <w:rPr>
      <w:bCs/>
      <w:lang w:val="en-US"/>
    </w:rPr>
  </w:style>
  <w:style w:type="character" w:customStyle="1" w:styleId="CitaviBibliographySubheading6Zchn">
    <w:name w:val="Citavi Bibliography Subheading 6 Zchn"/>
    <w:basedOn w:val="Absatz-Standardschriftart"/>
    <w:link w:val="CitaviBibliographySubheading6"/>
    <w:uiPriority w:val="99"/>
    <w:rsid w:val="004E5039"/>
    <w:rPr>
      <w:rFonts w:asciiTheme="majorHAnsi" w:eastAsiaTheme="majorEastAsia" w:hAnsiTheme="majorHAnsi" w:cstheme="majorBidi"/>
      <w:bCs/>
      <w:i/>
      <w:iCs/>
      <w:color w:val="1F4D78" w:themeColor="accent1" w:themeShade="7F"/>
      <w:sz w:val="24"/>
      <w:lang w:val="en-US"/>
    </w:rPr>
  </w:style>
  <w:style w:type="character" w:customStyle="1" w:styleId="berschrift7Zchn">
    <w:name w:val="Überschrift 7 Zchn"/>
    <w:basedOn w:val="Absatz-Standardschriftart"/>
    <w:link w:val="berschrift7"/>
    <w:uiPriority w:val="9"/>
    <w:semiHidden/>
    <w:rsid w:val="004E5039"/>
    <w:rPr>
      <w:rFonts w:asciiTheme="majorHAnsi" w:eastAsiaTheme="majorEastAsia" w:hAnsiTheme="majorHAnsi" w:cstheme="majorBidi"/>
      <w:i/>
      <w:iCs/>
      <w:color w:val="1F4D78" w:themeColor="accent1" w:themeShade="7F"/>
      <w:sz w:val="24"/>
      <w:lang w:val="fr-CH"/>
    </w:rPr>
  </w:style>
  <w:style w:type="paragraph" w:customStyle="1" w:styleId="CitaviBibliographySubheading7">
    <w:name w:val="Citavi Bibliography Subheading 7"/>
    <w:basedOn w:val="berschrift8"/>
    <w:link w:val="CitaviBibliographySubheading7Zchn"/>
    <w:uiPriority w:val="99"/>
    <w:rsid w:val="004E5039"/>
    <w:pPr>
      <w:spacing w:line="259" w:lineRule="auto"/>
      <w:jc w:val="left"/>
      <w:outlineLvl w:val="9"/>
    </w:pPr>
    <w:rPr>
      <w:bCs/>
      <w:lang w:val="en-US"/>
    </w:rPr>
  </w:style>
  <w:style w:type="character" w:customStyle="1" w:styleId="CitaviBibliographySubheading7Zchn">
    <w:name w:val="Citavi Bibliography Subheading 7 Zchn"/>
    <w:basedOn w:val="Absatz-Standardschriftart"/>
    <w:link w:val="CitaviBibliographySubheading7"/>
    <w:uiPriority w:val="99"/>
    <w:rsid w:val="004E5039"/>
    <w:rPr>
      <w:rFonts w:asciiTheme="majorHAnsi" w:eastAsiaTheme="majorEastAsia" w:hAnsiTheme="majorHAnsi" w:cstheme="majorBidi"/>
      <w:bCs/>
      <w:color w:val="272727" w:themeColor="text1" w:themeTint="D8"/>
      <w:sz w:val="21"/>
      <w:szCs w:val="21"/>
      <w:lang w:val="en-US"/>
    </w:rPr>
  </w:style>
  <w:style w:type="character" w:customStyle="1" w:styleId="berschrift8Zchn">
    <w:name w:val="Überschrift 8 Zchn"/>
    <w:basedOn w:val="Absatz-Standardschriftart"/>
    <w:link w:val="berschrift8"/>
    <w:uiPriority w:val="9"/>
    <w:semiHidden/>
    <w:rsid w:val="004E5039"/>
    <w:rPr>
      <w:rFonts w:asciiTheme="majorHAnsi" w:eastAsiaTheme="majorEastAsia" w:hAnsiTheme="majorHAnsi" w:cstheme="majorBidi"/>
      <w:color w:val="272727" w:themeColor="text1" w:themeTint="D8"/>
      <w:sz w:val="21"/>
      <w:szCs w:val="21"/>
      <w:lang w:val="fr-CH"/>
    </w:rPr>
  </w:style>
  <w:style w:type="paragraph" w:customStyle="1" w:styleId="CitaviBibliographySubheading8">
    <w:name w:val="Citavi Bibliography Subheading 8"/>
    <w:basedOn w:val="berschrift9"/>
    <w:link w:val="CitaviBibliographySubheading8Zchn"/>
    <w:uiPriority w:val="99"/>
    <w:rsid w:val="004E5039"/>
    <w:pPr>
      <w:spacing w:line="259" w:lineRule="auto"/>
      <w:jc w:val="left"/>
      <w:outlineLvl w:val="9"/>
    </w:pPr>
    <w:rPr>
      <w:bCs/>
      <w:lang w:val="en-US"/>
    </w:rPr>
  </w:style>
  <w:style w:type="character" w:customStyle="1" w:styleId="CitaviBibliographySubheading8Zchn">
    <w:name w:val="Citavi Bibliography Subheading 8 Zchn"/>
    <w:basedOn w:val="Absatz-Standardschriftart"/>
    <w:link w:val="CitaviBibliographySubheading8"/>
    <w:uiPriority w:val="99"/>
    <w:rsid w:val="004E5039"/>
    <w:rPr>
      <w:rFonts w:asciiTheme="majorHAnsi" w:eastAsiaTheme="majorEastAsia" w:hAnsiTheme="majorHAnsi" w:cstheme="majorBidi"/>
      <w:bCs/>
      <w:i/>
      <w:iCs/>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4E5039"/>
    <w:rPr>
      <w:rFonts w:asciiTheme="majorHAnsi" w:eastAsiaTheme="majorEastAsia" w:hAnsiTheme="majorHAnsi" w:cstheme="majorBidi"/>
      <w:i/>
      <w:iCs/>
      <w:color w:val="272727" w:themeColor="text1" w:themeTint="D8"/>
      <w:sz w:val="21"/>
      <w:szCs w:val="21"/>
      <w:lang w:val="fr-CH"/>
    </w:rPr>
  </w:style>
  <w:style w:type="paragraph" w:styleId="Kopfzeile">
    <w:name w:val="header"/>
    <w:basedOn w:val="Standard"/>
    <w:link w:val="KopfzeileZchn"/>
    <w:uiPriority w:val="99"/>
    <w:unhideWhenUsed/>
    <w:rsid w:val="00CE4C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4C8E"/>
    <w:rPr>
      <w:rFonts w:ascii="Times New Roman" w:hAnsi="Times New Roman"/>
      <w:sz w:val="24"/>
      <w:lang w:val="fr-CH"/>
    </w:rPr>
  </w:style>
  <w:style w:type="paragraph" w:styleId="Fuzeile">
    <w:name w:val="footer"/>
    <w:basedOn w:val="Standard"/>
    <w:link w:val="FuzeileZchn"/>
    <w:uiPriority w:val="99"/>
    <w:unhideWhenUsed/>
    <w:rsid w:val="00CE4C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4C8E"/>
    <w:rPr>
      <w:rFonts w:ascii="Times New Roman" w:hAnsi="Times New Roman"/>
      <w:sz w:val="24"/>
      <w:lang w:val="fr-CH"/>
    </w:rPr>
  </w:style>
  <w:style w:type="character" w:styleId="Hyperlink">
    <w:name w:val="Hyperlink"/>
    <w:basedOn w:val="Absatz-Standardschriftart"/>
    <w:uiPriority w:val="99"/>
    <w:unhideWhenUsed/>
    <w:rsid w:val="003C3E41"/>
    <w:rPr>
      <w:color w:val="0563C1" w:themeColor="hyperlink"/>
      <w:u w:val="single"/>
    </w:rPr>
  </w:style>
  <w:style w:type="paragraph" w:customStyle="1" w:styleId="Paragraph">
    <w:name w:val="Paragraph"/>
    <w:basedOn w:val="Standard"/>
    <w:next w:val="Standard"/>
    <w:link w:val="ParagraphZchn"/>
    <w:autoRedefine/>
    <w:qFormat/>
    <w:rsid w:val="008917B4"/>
    <w:pPr>
      <w:widowControl w:val="0"/>
      <w:spacing w:before="240" w:line="480" w:lineRule="auto"/>
      <w:ind w:firstLine="284"/>
      <w:contextualSpacing/>
    </w:pPr>
    <w:rPr>
      <w:rFonts w:eastAsia="Times New Roman" w:cs="Times New Roman"/>
      <w:szCs w:val="24"/>
      <w:lang w:val="en-GB"/>
    </w:rPr>
  </w:style>
  <w:style w:type="character" w:customStyle="1" w:styleId="ParagraphZchn">
    <w:name w:val="Paragraph Zchn"/>
    <w:basedOn w:val="Absatz-Standardschriftart"/>
    <w:link w:val="Paragraph"/>
    <w:rsid w:val="008917B4"/>
    <w:rPr>
      <w:rFonts w:ascii="Times New Roman" w:eastAsia="Times New Roman" w:hAnsi="Times New Roman" w:cs="Times New Roman"/>
      <w:sz w:val="24"/>
      <w:szCs w:val="24"/>
      <w:lang w:val="en-GB"/>
    </w:rPr>
  </w:style>
  <w:style w:type="table" w:customStyle="1" w:styleId="EinfacheTabelle21">
    <w:name w:val="Einfache Tabelle 21"/>
    <w:basedOn w:val="NormaleTabelle"/>
    <w:next w:val="EinfacheTabelle2"/>
    <w:uiPriority w:val="42"/>
    <w:rsid w:val="008917B4"/>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C7F97-B138-4E0F-BB72-2D480B97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3166</Words>
  <Characters>18047</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2021-10-22T12:41:00Z</dcterms:created>
  <dcterms:modified xsi:type="dcterms:W3CDTF">2021-10-22T13:06:00Z</dcterms:modified>
</cp:coreProperties>
</file>