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p>
    <w:p w:rsidR="00AF6F73" w:rsidRDefault="00AF6F73" w:rsidP="00AF6F73">
      <w:pPr>
        <w:pStyle w:val="Titel"/>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Supplementary File to the Article</w:t>
      </w:r>
    </w:p>
    <w:p w:rsidR="00AF6F73" w:rsidRDefault="00AF6F73" w:rsidP="00AF6F73">
      <w:pPr>
        <w:spacing w:line="480" w:lineRule="auto"/>
        <w:rPr>
          <w:rFonts w:ascii="Times New Roman" w:eastAsia="Times New Roman" w:hAnsi="Times New Roman" w:cs="Times New Roman"/>
          <w:sz w:val="24"/>
          <w:szCs w:val="24"/>
          <w:lang w:val="en-US"/>
        </w:rPr>
      </w:pPr>
    </w:p>
    <w:p w:rsidR="00AF6F73" w:rsidRDefault="003956E2" w:rsidP="00AF6F73">
      <w:pPr>
        <w:pStyle w:val="Titel"/>
        <w:spacing w:line="480" w:lineRule="auto"/>
        <w:rPr>
          <w:rFonts w:ascii="Times New Roman" w:eastAsia="Times New Roman" w:hAnsi="Times New Roman" w:cs="Times New Roman"/>
          <w:sz w:val="24"/>
          <w:szCs w:val="24"/>
        </w:rPr>
      </w:pPr>
      <w:r w:rsidRPr="003956E2">
        <w:rPr>
          <w:rFonts w:ascii="Times New Roman" w:eastAsia="Times New Roman" w:hAnsi="Times New Roman" w:cs="Times New Roman"/>
          <w:sz w:val="24"/>
          <w:szCs w:val="24"/>
        </w:rPr>
        <w:t xml:space="preserve">Search engines as ‘globalizing machines’: </w:t>
      </w:r>
      <w:r w:rsidR="00BF7ADC">
        <w:rPr>
          <w:rFonts w:ascii="Times New Roman" w:eastAsia="Times New Roman" w:hAnsi="Times New Roman" w:cs="Times New Roman"/>
          <w:sz w:val="24"/>
          <w:szCs w:val="24"/>
        </w:rPr>
        <w:t>I</w:t>
      </w:r>
      <w:r w:rsidRPr="003956E2">
        <w:rPr>
          <w:rFonts w:ascii="Times New Roman" w:eastAsia="Times New Roman" w:hAnsi="Times New Roman" w:cs="Times New Roman"/>
          <w:sz w:val="24"/>
          <w:szCs w:val="24"/>
        </w:rPr>
        <w:t xml:space="preserve">nternational news flow through Google during the 2020 Belarusian </w:t>
      </w:r>
      <w:r w:rsidR="00102FC1">
        <w:rPr>
          <w:rFonts w:ascii="Times New Roman" w:eastAsia="Times New Roman" w:hAnsi="Times New Roman" w:cs="Times New Roman"/>
          <w:sz w:val="24"/>
          <w:szCs w:val="24"/>
        </w:rPr>
        <w:t xml:space="preserve">presidential </w:t>
      </w:r>
      <w:r w:rsidRPr="003956E2">
        <w:rPr>
          <w:rFonts w:ascii="Times New Roman" w:eastAsia="Times New Roman" w:hAnsi="Times New Roman" w:cs="Times New Roman"/>
          <w:sz w:val="24"/>
          <w:szCs w:val="24"/>
        </w:rPr>
        <w:t>election</w:t>
      </w:r>
    </w:p>
    <w:p w:rsidR="00AF6F73" w:rsidRDefault="00AF6F73">
      <w:pPr>
        <w:pBdr>
          <w:top w:val="none" w:sz="0" w:space="0" w:color="auto"/>
          <w:left w:val="none" w:sz="0" w:space="0" w:color="auto"/>
          <w:bottom w:val="none" w:sz="0" w:space="0" w:color="auto"/>
          <w:right w:val="none" w:sz="0" w:space="0" w:color="auto"/>
          <w:between w:val="none" w:sz="0" w:space="0" w:color="auto"/>
        </w:pBdr>
        <w:rPr>
          <w:lang w:val="en-US"/>
        </w:rPr>
      </w:pPr>
      <w:r>
        <w:rPr>
          <w:lang w:val="en-US"/>
        </w:rPr>
        <w:br w:type="page"/>
      </w:r>
    </w:p>
    <w:p w:rsidR="00AF6F73" w:rsidRPr="00AF6F73" w:rsidRDefault="00AF6F73" w:rsidP="00AF6F73">
      <w:pPr>
        <w:keepNext/>
        <w:keepLines/>
        <w:pBdr>
          <w:top w:val="none" w:sz="0" w:space="0" w:color="auto"/>
          <w:left w:val="none" w:sz="0" w:space="0" w:color="auto"/>
          <w:bottom w:val="none" w:sz="0" w:space="0" w:color="auto"/>
          <w:right w:val="none" w:sz="0" w:space="0" w:color="auto"/>
          <w:between w:val="none" w:sz="0" w:space="0" w:color="auto"/>
        </w:pBdr>
        <w:spacing w:before="240" w:after="240" w:line="240" w:lineRule="auto"/>
        <w:jc w:val="center"/>
        <w:outlineLvl w:val="0"/>
        <w:rPr>
          <w:rFonts w:ascii="Times New Roman" w:eastAsia="Arial" w:hAnsi="Times New Roman" w:cs="Times New Roman"/>
          <w:b/>
          <w:sz w:val="24"/>
          <w:szCs w:val="24"/>
          <w:lang w:val="en-US"/>
        </w:rPr>
      </w:pPr>
      <w:r w:rsidRPr="00AF6F73">
        <w:rPr>
          <w:rFonts w:ascii="Times New Roman" w:eastAsia="Arial" w:hAnsi="Times New Roman" w:cs="Times New Roman"/>
          <w:b/>
          <w:sz w:val="24"/>
          <w:szCs w:val="24"/>
          <w:lang w:val="en-US"/>
        </w:rPr>
        <w:lastRenderedPageBreak/>
        <w:t>Appendix A</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b/>
          <w:sz w:val="24"/>
          <w:szCs w:val="24"/>
          <w:lang w:val="en-US"/>
        </w:rPr>
      </w:pPr>
      <w:r w:rsidRPr="00AF6F73">
        <w:rPr>
          <w:rFonts w:ascii="Times New Roman" w:eastAsia="Arial" w:hAnsi="Times New Roman" w:cs="Times New Roman"/>
          <w:b/>
          <w:sz w:val="24"/>
          <w:szCs w:val="24"/>
          <w:lang w:val="en-US"/>
        </w:rPr>
        <w:t xml:space="preserve">a. Validity of using non-personalized browsers </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 xml:space="preserve">In this study, we opted for using non-personalized browsers to collect search results due to three reasons: </w:t>
      </w:r>
    </w:p>
    <w:p w:rsidR="00AF6F73" w:rsidRPr="00AF6F73" w:rsidRDefault="00AF6F73" w:rsidP="00AF6F73">
      <w:pPr>
        <w:numPr>
          <w:ilvl w:val="0"/>
          <w:numId w:val="2"/>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 xml:space="preserve">using non-personalized browsers is the most practical way to receive generalizable findings (see </w:t>
      </w:r>
      <w:proofErr w:type="spellStart"/>
      <w:r w:rsidRPr="00AF6F73">
        <w:rPr>
          <w:rFonts w:ascii="Times New Roman" w:eastAsia="Times New Roman" w:hAnsi="Times New Roman" w:cs="Times New Roman"/>
          <w:sz w:val="24"/>
          <w:szCs w:val="24"/>
          <w:lang w:val="en-US"/>
        </w:rPr>
        <w:t>Kulshrestha</w:t>
      </w:r>
      <w:proofErr w:type="spellEnd"/>
      <w:r w:rsidRPr="00AF6F73">
        <w:rPr>
          <w:rFonts w:ascii="Times New Roman" w:eastAsia="Times New Roman" w:hAnsi="Times New Roman" w:cs="Times New Roman"/>
          <w:sz w:val="24"/>
          <w:szCs w:val="24"/>
          <w:lang w:val="en-US"/>
        </w:rPr>
        <w:t xml:space="preserve"> et al., 2019); </w:t>
      </w:r>
    </w:p>
    <w:p w:rsidR="00AF6F73" w:rsidRPr="00AF6F73" w:rsidRDefault="00AF6F73" w:rsidP="00AF6F73">
      <w:pPr>
        <w:numPr>
          <w:ilvl w:val="0"/>
          <w:numId w:val="2"/>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we guided ourselves by previous web search studies, which in its vast majority use non-personalized browsers (no browser history, no cookies, not logged in) and recommend to mitigate search personalization as much as possible to “maximize the internal validity of the data” (</w:t>
      </w:r>
      <w:proofErr w:type="spellStart"/>
      <w:r w:rsidRPr="00AF6F73">
        <w:rPr>
          <w:rFonts w:ascii="Times New Roman" w:eastAsia="Times New Roman" w:hAnsi="Times New Roman" w:cs="Times New Roman"/>
          <w:sz w:val="24"/>
          <w:szCs w:val="24"/>
          <w:lang w:val="en-US"/>
        </w:rPr>
        <w:t>Paltemaa</w:t>
      </w:r>
      <w:proofErr w:type="spellEnd"/>
      <w:r w:rsidRPr="00AF6F73">
        <w:rPr>
          <w:rFonts w:ascii="Times New Roman" w:eastAsia="Times New Roman" w:hAnsi="Times New Roman" w:cs="Times New Roman"/>
          <w:sz w:val="24"/>
          <w:szCs w:val="24"/>
          <w:lang w:val="en-US"/>
        </w:rPr>
        <w:t xml:space="preserve"> et al., 2020, p. 8; see also </w:t>
      </w:r>
      <w:proofErr w:type="spellStart"/>
      <w:r w:rsidRPr="00AF6F73">
        <w:rPr>
          <w:rFonts w:ascii="Times New Roman" w:eastAsia="Times New Roman" w:hAnsi="Times New Roman" w:cs="Times New Roman"/>
          <w:sz w:val="24"/>
          <w:szCs w:val="24"/>
          <w:lang w:val="en-US"/>
        </w:rPr>
        <w:t>Ørmen</w:t>
      </w:r>
      <w:proofErr w:type="spellEnd"/>
      <w:r w:rsidRPr="00AF6F73">
        <w:rPr>
          <w:rFonts w:ascii="Times New Roman" w:eastAsia="Times New Roman" w:hAnsi="Times New Roman" w:cs="Times New Roman"/>
          <w:sz w:val="24"/>
          <w:szCs w:val="24"/>
          <w:lang w:val="en-US"/>
        </w:rPr>
        <w:t xml:space="preserve">, 2016); </w:t>
      </w:r>
    </w:p>
    <w:p w:rsidR="00AF6F73" w:rsidRPr="00AF6F73" w:rsidRDefault="00AF6F73" w:rsidP="00AF6F73">
      <w:pPr>
        <w:numPr>
          <w:ilvl w:val="0"/>
          <w:numId w:val="2"/>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recent studies on algorithmic personalization have demonstrated that the effects of search personalization with regard to political search terms tend to be minimal, especially when considering only t</w:t>
      </w:r>
      <w:bookmarkStart w:id="0" w:name="_GoBack"/>
      <w:bookmarkEnd w:id="0"/>
      <w:r w:rsidRPr="00AF6F73">
        <w:rPr>
          <w:rFonts w:ascii="Times New Roman" w:eastAsia="Times New Roman" w:hAnsi="Times New Roman" w:cs="Times New Roman"/>
          <w:sz w:val="24"/>
          <w:szCs w:val="24"/>
          <w:lang w:val="en-US"/>
        </w:rPr>
        <w:t>he top search results, as we do in this study (see, e.g., Puschmann, 2019; Scherr, Haim, &amp; Arendt, 2019).</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b/>
          <w:sz w:val="24"/>
          <w:szCs w:val="24"/>
          <w:lang w:val="en-US"/>
        </w:rPr>
      </w:pPr>
      <w:r w:rsidRPr="00AF6F73">
        <w:rPr>
          <w:rFonts w:ascii="Times New Roman" w:eastAsia="Arial" w:hAnsi="Times New Roman" w:cs="Times New Roman"/>
          <w:b/>
          <w:sz w:val="24"/>
          <w:szCs w:val="24"/>
          <w:lang w:val="en-US"/>
        </w:rPr>
        <w:t>b. Ethical considerations</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sz w:val="24"/>
          <w:szCs w:val="24"/>
          <w:lang w:val="en-US"/>
        </w:rPr>
      </w:pPr>
      <w:r w:rsidRPr="00AF6F73">
        <w:rPr>
          <w:rFonts w:ascii="Times New Roman" w:eastAsia="Arial" w:hAnsi="Times New Roman" w:cs="Times New Roman"/>
          <w:sz w:val="24"/>
          <w:szCs w:val="24"/>
          <w:lang w:val="en-US"/>
        </w:rPr>
        <w:t>The data for this study has been scraped automatically using an AWS EC2 instance virtual agent with an Ubuntu operating system. For each search term (in random order), we collected the top 10 organic search results (including the headlines, descriptions, links embedded in the results and the textual content of the web pages linked in the search results). Since we only collected publicly available, not password-protected data, we believe our data scraping efforts were conducted in compliance with ethical guidelines. In particular, because:</w:t>
      </w:r>
    </w:p>
    <w:p w:rsidR="00AF6F73" w:rsidRPr="00AF6F73" w:rsidRDefault="00AF6F73" w:rsidP="00AF6F73">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Arial" w:hAnsi="Times New Roman" w:cs="Times New Roman"/>
          <w:sz w:val="24"/>
          <w:szCs w:val="24"/>
          <w:lang w:val="en-US"/>
        </w:rPr>
        <w:t>The data scraped for this study was scraped for the purpose of research.</w:t>
      </w:r>
    </w:p>
    <w:p w:rsidR="00AF6F73" w:rsidRPr="00AF6F73" w:rsidRDefault="00AF6F73" w:rsidP="00AF6F73">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Arial" w:hAnsi="Times New Roman" w:cs="Times New Roman"/>
          <w:sz w:val="24"/>
          <w:szCs w:val="24"/>
          <w:lang w:val="en-US"/>
        </w:rPr>
        <w:t xml:space="preserve">Since the data collection was executed only once a day, we arguably overloaded the servers neither of Google nor the websites linked in the search results. </w:t>
      </w:r>
    </w:p>
    <w:p w:rsidR="00AF6F73" w:rsidRPr="00AF6F73" w:rsidRDefault="00AF6F73" w:rsidP="00AF6F73">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imes New Roman" w:eastAsia="Times New Roman" w:hAnsi="Times New Roman" w:cs="Times New Roman"/>
          <w:sz w:val="24"/>
          <w:szCs w:val="24"/>
          <w:lang w:val="en-US"/>
        </w:rPr>
      </w:pPr>
      <w:r w:rsidRPr="00AF6F73">
        <w:rPr>
          <w:rFonts w:ascii="Times New Roman" w:eastAsia="Arial" w:hAnsi="Times New Roman" w:cs="Times New Roman"/>
          <w:sz w:val="24"/>
          <w:szCs w:val="24"/>
          <w:lang w:val="en-US"/>
        </w:rPr>
        <w:lastRenderedPageBreak/>
        <w:t>We made our scraping efforts identifiable by including a User Agent string with our names and affiliations to every search query and text scraping request.</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val="en-US"/>
        </w:rPr>
      </w:pPr>
      <w:r w:rsidRPr="00AF6F73">
        <w:rPr>
          <w:rFonts w:ascii="Times New Roman" w:eastAsia="Arial" w:hAnsi="Times New Roman" w:cs="Times New Roman"/>
          <w:sz w:val="24"/>
          <w:szCs w:val="24"/>
          <w:lang w:val="en-US"/>
        </w:rPr>
        <w:t xml:space="preserve">  </w:t>
      </w:r>
      <w:r w:rsidRPr="00AF6F73">
        <w:rPr>
          <w:rFonts w:ascii="Times New Roman" w:eastAsia="Arial" w:hAnsi="Times New Roman" w:cs="Times New Roman"/>
          <w:sz w:val="24"/>
          <w:szCs w:val="24"/>
          <w:lang w:val="en-US"/>
        </w:rPr>
        <w:br w:type="page"/>
      </w:r>
    </w:p>
    <w:p w:rsidR="00AF6F73" w:rsidRPr="00AF6F73" w:rsidRDefault="00AF6F73" w:rsidP="00AF6F73">
      <w:pPr>
        <w:keepNext/>
        <w:keepLines/>
        <w:pBdr>
          <w:top w:val="none" w:sz="0" w:space="0" w:color="auto"/>
          <w:left w:val="none" w:sz="0" w:space="0" w:color="auto"/>
          <w:bottom w:val="none" w:sz="0" w:space="0" w:color="auto"/>
          <w:right w:val="none" w:sz="0" w:space="0" w:color="auto"/>
          <w:between w:val="none" w:sz="0" w:space="0" w:color="auto"/>
        </w:pBdr>
        <w:spacing w:before="240" w:after="240" w:line="240" w:lineRule="auto"/>
        <w:jc w:val="center"/>
        <w:outlineLvl w:val="0"/>
        <w:rPr>
          <w:rFonts w:ascii="Times New Roman" w:eastAsia="Arial" w:hAnsi="Times New Roman" w:cs="Times New Roman"/>
          <w:b/>
          <w:sz w:val="24"/>
          <w:szCs w:val="24"/>
          <w:lang w:val="en-US"/>
        </w:rPr>
      </w:pPr>
      <w:r w:rsidRPr="00AF6F73">
        <w:rPr>
          <w:rFonts w:ascii="Times New Roman" w:eastAsia="Arial" w:hAnsi="Times New Roman" w:cs="Times New Roman"/>
          <w:b/>
          <w:sz w:val="24"/>
          <w:szCs w:val="24"/>
          <w:lang w:val="en-US"/>
        </w:rPr>
        <w:lastRenderedPageBreak/>
        <w:t>Appendix B</w:t>
      </w:r>
    </w:p>
    <w:p w:rsid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Arial" w:hAnsi="Times New Roman" w:cs="Times New Roman"/>
          <w:sz w:val="24"/>
          <w:szCs w:val="24"/>
          <w:lang w:val="en-US"/>
        </w:rPr>
      </w:pPr>
      <w:r w:rsidRPr="00AF6F73">
        <w:rPr>
          <w:rFonts w:ascii="Times New Roman" w:eastAsia="Arial" w:hAnsi="Times New Roman" w:cs="Times New Roman"/>
          <w:sz w:val="24"/>
          <w:szCs w:val="24"/>
          <w:lang w:val="en-US"/>
        </w:rPr>
        <w:t>Table B1</w:t>
      </w: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val="en-US"/>
        </w:rPr>
      </w:pPr>
    </w:p>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i/>
          <w:sz w:val="24"/>
          <w:szCs w:val="24"/>
          <w:lang w:val="en-US"/>
        </w:rPr>
      </w:pPr>
      <w:r w:rsidRPr="00AF6F73">
        <w:rPr>
          <w:rFonts w:ascii="Times New Roman" w:eastAsia="Arial" w:hAnsi="Times New Roman" w:cs="Times New Roman"/>
          <w:i/>
          <w:sz w:val="24"/>
          <w:szCs w:val="24"/>
          <w:lang w:val="en-US"/>
        </w:rPr>
        <w:t>The 42 Search Terms Deployed in This Study</w:t>
      </w:r>
    </w:p>
    <w:tbl>
      <w:tblPr>
        <w:tblStyle w:val="Tabellenraster1"/>
        <w:tblW w:w="5000" w:type="pct"/>
        <w:tblBorders>
          <w:left w:val="none" w:sz="0" w:space="0" w:color="auto"/>
          <w:right w:val="none" w:sz="0" w:space="0" w:color="auto"/>
        </w:tblBorders>
        <w:tblLook w:val="04A0" w:firstRow="1" w:lastRow="0" w:firstColumn="1" w:lastColumn="0" w:noHBand="0" w:noVBand="1"/>
      </w:tblPr>
      <w:tblGrid>
        <w:gridCol w:w="3024"/>
        <w:gridCol w:w="3025"/>
        <w:gridCol w:w="3023"/>
      </w:tblGrid>
      <w:tr w:rsidR="00AF6F73" w:rsidRPr="00AF6F73" w:rsidTr="006C30D2">
        <w:trPr>
          <w:trHeight w:val="552"/>
        </w:trPr>
        <w:tc>
          <w:tcPr>
            <w:tcW w:w="1667" w:type="pct"/>
            <w:tcBorders>
              <w:bottom w:val="single" w:sz="4" w:space="0" w:color="auto"/>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4"/>
                <w:szCs w:val="24"/>
                <w:lang w:val="en-US"/>
              </w:rPr>
            </w:pPr>
            <w:r w:rsidRPr="00AF6F73">
              <w:rPr>
                <w:rFonts w:ascii="Times New Roman" w:eastAsia="Times New Roman" w:hAnsi="Times New Roman" w:cs="Times New Roman"/>
                <w:b/>
                <w:sz w:val="24"/>
                <w:szCs w:val="24"/>
                <w:lang w:val="en-US"/>
              </w:rPr>
              <w:t>Russian Search Terms</w:t>
            </w:r>
          </w:p>
        </w:tc>
        <w:tc>
          <w:tcPr>
            <w:tcW w:w="1667" w:type="pct"/>
            <w:tcBorders>
              <w:left w:val="none" w:sz="4" w:space="0" w:color="000000"/>
              <w:bottom w:val="single" w:sz="4" w:space="0" w:color="auto"/>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4"/>
                <w:szCs w:val="24"/>
                <w:lang w:val="en-US"/>
              </w:rPr>
            </w:pPr>
            <w:r w:rsidRPr="00AF6F73">
              <w:rPr>
                <w:rFonts w:ascii="Times New Roman" w:eastAsia="Times New Roman" w:hAnsi="Times New Roman" w:cs="Times New Roman"/>
                <w:b/>
                <w:sz w:val="24"/>
                <w:szCs w:val="24"/>
                <w:lang w:val="en-US"/>
              </w:rPr>
              <w:t>Belarusian Search Terms</w:t>
            </w:r>
          </w:p>
        </w:tc>
        <w:tc>
          <w:tcPr>
            <w:tcW w:w="1666" w:type="pct"/>
            <w:tcBorders>
              <w:left w:val="none" w:sz="4" w:space="0" w:color="000000"/>
              <w:bottom w:val="single" w:sz="4" w:space="0" w:color="auto"/>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4"/>
                <w:szCs w:val="24"/>
                <w:lang w:val="en-US"/>
              </w:rPr>
            </w:pPr>
            <w:r w:rsidRPr="00AF6F73">
              <w:rPr>
                <w:rFonts w:ascii="Times New Roman" w:eastAsia="Times New Roman" w:hAnsi="Times New Roman" w:cs="Times New Roman"/>
                <w:b/>
                <w:sz w:val="24"/>
                <w:szCs w:val="24"/>
                <w:lang w:val="en-US"/>
              </w:rPr>
              <w:t>English Translation</w:t>
            </w:r>
          </w:p>
        </w:tc>
      </w:tr>
      <w:tr w:rsidR="00AF6F73" w:rsidRPr="00AF6F73" w:rsidTr="006C30D2">
        <w:trPr>
          <w:trHeight w:val="552"/>
        </w:trPr>
        <w:tc>
          <w:tcPr>
            <w:tcW w:w="1667" w:type="pct"/>
            <w:tcBorders>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vybory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belarus</w:t>
            </w:r>
            <w:proofErr w:type="spellEnd"/>
          </w:p>
        </w:tc>
        <w:tc>
          <w:tcPr>
            <w:tcW w:w="1667" w:type="pct"/>
            <w:tcBorders>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vybary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bielaruś</w:t>
            </w:r>
            <w:proofErr w:type="spellEnd"/>
          </w:p>
        </w:tc>
        <w:tc>
          <w:tcPr>
            <w:tcW w:w="1666" w:type="pct"/>
            <w:tcBorders>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election Belarus</w:t>
            </w:r>
          </w:p>
        </w:tc>
      </w:tr>
      <w:tr w:rsidR="00AF6F73" w:rsidRPr="00102FC1"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vybory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prezidenta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belarusi</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vybary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prezidenta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bielarusi</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election of the president of Belarus</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prezidentskiye</w:t>
            </w:r>
            <w:proofErr w:type="spellEnd"/>
            <w:r w:rsidRPr="00AF6F73">
              <w:rPr>
                <w:rFonts w:ascii="Times New Roman" w:eastAsia="Times New Roman" w:hAnsi="Times New Roman" w:cs="Times New Roman"/>
                <w:sz w:val="24"/>
                <w:szCs w:val="24"/>
                <w:shd w:val="clear" w:color="auto" w:fill="FFFFFF"/>
                <w:lang w:val="en-US"/>
              </w:rPr>
              <w:t xml:space="preserve"> </w:t>
            </w:r>
            <w:proofErr w:type="spellStart"/>
            <w:r w:rsidRPr="00AF6F73">
              <w:rPr>
                <w:rFonts w:ascii="Times New Roman" w:eastAsia="Times New Roman" w:hAnsi="Times New Roman" w:cs="Times New Roman"/>
                <w:sz w:val="24"/>
                <w:szCs w:val="24"/>
                <w:shd w:val="clear" w:color="auto" w:fill="FFFFFF"/>
                <w:lang w:val="en-US"/>
              </w:rPr>
              <w:t>vybory</w:t>
            </w:r>
            <w:proofErr w:type="spellEnd"/>
            <w:r w:rsidRPr="00AF6F73">
              <w:rPr>
                <w:rFonts w:ascii="Times New Roman" w:eastAsia="Times New Roman" w:hAnsi="Times New Roman" w:cs="Times New Roman"/>
                <w:sz w:val="24"/>
                <w:szCs w:val="24"/>
                <w:shd w:val="clear" w:color="auto" w:fill="FFFFFF"/>
                <w:lang w:val="en-US"/>
              </w:rPr>
              <w:t xml:space="preserve"> v </w:t>
            </w:r>
            <w:proofErr w:type="spellStart"/>
            <w:r w:rsidRPr="00AF6F73">
              <w:rPr>
                <w:rFonts w:ascii="Times New Roman" w:eastAsia="Times New Roman" w:hAnsi="Times New Roman" w:cs="Times New Roman"/>
                <w:sz w:val="24"/>
                <w:szCs w:val="24"/>
                <w:shd w:val="clear" w:color="auto" w:fill="FFFFFF"/>
                <w:lang w:val="en-US"/>
              </w:rPr>
              <w:t>belarusi</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prezidenckija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vybary</w:t>
            </w:r>
            <w:proofErr w:type="spellEnd"/>
            <w:r w:rsidRPr="00AF6F73">
              <w:rPr>
                <w:rFonts w:ascii="Times New Roman" w:eastAsia="Times New Roman" w:hAnsi="Times New Roman" w:cs="Times New Roman"/>
                <w:sz w:val="24"/>
                <w:szCs w:val="24"/>
                <w:lang w:val="en-US"/>
              </w:rPr>
              <w:t xml:space="preserve"> ŭ </w:t>
            </w:r>
            <w:proofErr w:type="spellStart"/>
            <w:r w:rsidRPr="00AF6F73">
              <w:rPr>
                <w:rFonts w:ascii="Times New Roman" w:eastAsia="Times New Roman" w:hAnsi="Times New Roman" w:cs="Times New Roman"/>
                <w:sz w:val="24"/>
                <w:szCs w:val="24"/>
                <w:lang w:val="en-US"/>
              </w:rPr>
              <w:t>bielarusi</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presidential election in Belarus</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vybory</w:t>
            </w:r>
            <w:proofErr w:type="spellEnd"/>
            <w:r w:rsidRPr="00AF6F73">
              <w:rPr>
                <w:rFonts w:ascii="Times New Roman" w:eastAsia="Times New Roman" w:hAnsi="Times New Roman" w:cs="Times New Roman"/>
                <w:sz w:val="24"/>
                <w:szCs w:val="24"/>
                <w:shd w:val="clear" w:color="auto" w:fill="FFFFFF"/>
                <w:lang w:val="en-US"/>
              </w:rPr>
              <w:t xml:space="preserve"> 2020 </w:t>
            </w:r>
            <w:proofErr w:type="spellStart"/>
            <w:r w:rsidRPr="00AF6F73">
              <w:rPr>
                <w:rFonts w:ascii="Times New Roman" w:eastAsia="Times New Roman" w:hAnsi="Times New Roman" w:cs="Times New Roman"/>
                <w:sz w:val="24"/>
                <w:szCs w:val="24"/>
                <w:shd w:val="clear" w:color="auto" w:fill="FFFFFF"/>
                <w:lang w:val="en-US"/>
              </w:rPr>
              <w:t>belarus</w:t>
            </w:r>
            <w:proofErr w:type="spellEnd"/>
            <w:r w:rsidRPr="00AF6F73">
              <w:rPr>
                <w:rFonts w:ascii="Times New Roman" w:eastAsia="Times New Roman" w:hAnsi="Times New Roman" w:cs="Times New Roman"/>
                <w:sz w:val="24"/>
                <w:szCs w:val="24"/>
                <w:lang w:val="en-US"/>
              </w:rPr>
              <w:t>’</w:t>
            </w:r>
            <w:r w:rsidRPr="00AF6F73">
              <w:rPr>
                <w:rFonts w:ascii="Times New Roman" w:eastAsia="Times New Roman" w:hAnsi="Times New Roman" w:cs="Times New Roman"/>
                <w:sz w:val="24"/>
                <w:szCs w:val="24"/>
                <w:shd w:val="clear" w:color="auto" w:fill="FFFFFF"/>
                <w:lang w:val="en-US"/>
              </w:rPr>
              <w:t xml:space="preserve"> </w:t>
            </w:r>
            <w:proofErr w:type="spellStart"/>
            <w:r w:rsidRPr="00AF6F73">
              <w:rPr>
                <w:rFonts w:ascii="Times New Roman" w:eastAsia="Times New Roman" w:hAnsi="Times New Roman" w:cs="Times New Roman"/>
                <w:sz w:val="24"/>
                <w:szCs w:val="24"/>
                <w:shd w:val="clear" w:color="auto" w:fill="FFFFFF"/>
                <w:lang w:val="en-US"/>
              </w:rPr>
              <w:t>kandidaty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vybary</w:t>
            </w:r>
            <w:proofErr w:type="spellEnd"/>
            <w:r w:rsidRPr="00AF6F73">
              <w:rPr>
                <w:rFonts w:ascii="Times New Roman" w:eastAsia="Times New Roman" w:hAnsi="Times New Roman" w:cs="Times New Roman"/>
                <w:sz w:val="24"/>
                <w:szCs w:val="24"/>
                <w:lang w:val="en-US"/>
              </w:rPr>
              <w:t xml:space="preserve"> 2020 </w:t>
            </w:r>
            <w:proofErr w:type="spellStart"/>
            <w:r w:rsidRPr="00AF6F73">
              <w:rPr>
                <w:rFonts w:ascii="Times New Roman" w:eastAsia="Times New Roman" w:hAnsi="Times New Roman" w:cs="Times New Roman"/>
                <w:sz w:val="24"/>
                <w:szCs w:val="24"/>
                <w:lang w:val="en-US"/>
              </w:rPr>
              <w:t>bielaruś</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2020 election Belarus candidates</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vybory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kandidaty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belarus</w:t>
            </w:r>
            <w:proofErr w:type="spellEnd"/>
            <w:r w:rsidRPr="00AF6F73">
              <w:rPr>
                <w:rFonts w:ascii="Times New Roman" w:eastAsia="Times New Roman" w:hAnsi="Times New Roman" w:cs="Times New Roman"/>
                <w:sz w:val="24"/>
                <w:szCs w:val="24"/>
                <w:lang w:val="en-US"/>
              </w:rPr>
              <w:t>’</w:t>
            </w:r>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vybary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kandydaty</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bielaruś</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election candidates Belarus</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Lukashenko</w:t>
            </w:r>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Lukašenka</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Lukashenko</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Capkala</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Babaryka</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Tikhanovskaya</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Cichanoŭskaja</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Tichanovskaya</w:t>
            </w:r>
            <w:proofErr w:type="spellEnd"/>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 xml:space="preserve">Lukashenko </w:t>
            </w:r>
            <w:proofErr w:type="spellStart"/>
            <w:r w:rsidRPr="00AF6F73">
              <w:rPr>
                <w:rFonts w:ascii="Times New Roman" w:eastAsia="Times New Roman" w:hAnsi="Times New Roman" w:cs="Times New Roman"/>
                <w:sz w:val="24"/>
                <w:szCs w:val="24"/>
                <w:shd w:val="clear" w:color="auto" w:fill="FFFFFF"/>
                <w:lang w:val="en-US"/>
              </w:rPr>
              <w:t>vybory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Lukašenka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vybary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Lukashenko election</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r w:rsidRPr="00AF6F73">
              <w:rPr>
                <w:rFonts w:ascii="Times New Roman" w:eastAsia="Times New Roman" w:hAnsi="Times New Roman" w:cs="Times New Roman"/>
                <w:sz w:val="24"/>
                <w:szCs w:val="24"/>
                <w:shd w:val="clear" w:color="auto" w:fill="FFFFFF"/>
                <w:lang w:val="en-US"/>
              </w:rPr>
              <w:t xml:space="preserve"> </w:t>
            </w:r>
            <w:proofErr w:type="spellStart"/>
            <w:r w:rsidRPr="00AF6F73">
              <w:rPr>
                <w:rFonts w:ascii="Times New Roman" w:eastAsia="Times New Roman" w:hAnsi="Times New Roman" w:cs="Times New Roman"/>
                <w:sz w:val="24"/>
                <w:szCs w:val="24"/>
                <w:shd w:val="clear" w:color="auto" w:fill="FFFFFF"/>
                <w:lang w:val="en-US"/>
              </w:rPr>
              <w:t>vybory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Capkala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vybary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r w:rsidRPr="00AF6F73">
              <w:rPr>
                <w:rFonts w:ascii="Times New Roman" w:eastAsia="Times New Roman" w:hAnsi="Times New Roman" w:cs="Times New Roman"/>
                <w:sz w:val="24"/>
                <w:szCs w:val="24"/>
                <w:shd w:val="clear" w:color="auto" w:fill="FFFFFF"/>
                <w:lang w:val="en-US"/>
              </w:rPr>
              <w:t> election</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vybory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Babaryka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vybary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w:t>
            </w:r>
            <w:r w:rsidRPr="00AF6F73">
              <w:rPr>
                <w:rFonts w:ascii="Times New Roman" w:eastAsia="Times New Roman" w:hAnsi="Times New Roman" w:cs="Times New Roman"/>
                <w:sz w:val="24"/>
                <w:szCs w:val="24"/>
                <w:shd w:val="clear" w:color="auto" w:fill="FFFFFF"/>
                <w:lang w:val="en-US"/>
              </w:rPr>
              <w:t>election</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Tikhanovskaya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vybory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Cichanoŭskaja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vybary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Tichanovskaya</w:t>
            </w:r>
            <w:proofErr w:type="spellEnd"/>
            <w:r w:rsidRPr="00AF6F73">
              <w:rPr>
                <w:rFonts w:ascii="Times New Roman" w:eastAsia="Times New Roman" w:hAnsi="Times New Roman" w:cs="Times New Roman"/>
                <w:sz w:val="24"/>
                <w:szCs w:val="24"/>
                <w:shd w:val="clear" w:color="auto" w:fill="FFFFFF"/>
                <w:lang w:val="en-US"/>
              </w:rPr>
              <w:t> election</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 xml:space="preserve">Lukashenko </w:t>
            </w:r>
            <w:proofErr w:type="spellStart"/>
            <w:r w:rsidRPr="00AF6F73">
              <w:rPr>
                <w:rFonts w:ascii="Times New Roman" w:eastAsia="Times New Roman" w:hAnsi="Times New Roman" w:cs="Times New Roman"/>
                <w:sz w:val="24"/>
                <w:szCs w:val="24"/>
                <w:lang w:val="en-US"/>
              </w:rPr>
              <w:t>kandidat</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Lukašenka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Lukashenko candidate</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Tsepkalo</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kandidat</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Capkala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r w:rsidRPr="00AF6F73">
              <w:rPr>
                <w:rFonts w:ascii="Times New Roman" w:eastAsia="Times New Roman" w:hAnsi="Times New Roman" w:cs="Times New Roman"/>
                <w:sz w:val="24"/>
                <w:szCs w:val="24"/>
                <w:shd w:val="clear" w:color="auto" w:fill="FFFFFF"/>
                <w:lang w:val="en-US"/>
              </w:rPr>
              <w:t> candidate</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kandidat</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Babaryka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w:t>
            </w:r>
            <w:r w:rsidRPr="00AF6F73">
              <w:rPr>
                <w:rFonts w:ascii="Times New Roman" w:eastAsia="Times New Roman" w:hAnsi="Times New Roman" w:cs="Times New Roman"/>
                <w:sz w:val="24"/>
                <w:szCs w:val="24"/>
                <w:shd w:val="clear" w:color="auto" w:fill="FFFFFF"/>
                <w:lang w:val="en-US"/>
              </w:rPr>
              <w:t>candidate</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Tikhanovskaya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kandidat</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Cichanoŭskaja</w:t>
            </w:r>
            <w:proofErr w:type="spellEnd"/>
            <w:r w:rsidRPr="00AF6F73">
              <w:rPr>
                <w:rFonts w:ascii="Times New Roman" w:eastAsia="Times New Roman" w:hAnsi="Times New Roman" w:cs="Times New Roman"/>
                <w:sz w:val="24"/>
                <w:szCs w:val="24"/>
                <w:lang w:val="en-US"/>
              </w:rPr>
              <w:t xml:space="preserve"> </w:t>
            </w:r>
            <w:proofErr w:type="spellStart"/>
            <w:r w:rsidRPr="00AF6F73">
              <w:rPr>
                <w:rFonts w:ascii="Times New Roman" w:eastAsia="Times New Roman" w:hAnsi="Times New Roman" w:cs="Times New Roman"/>
                <w:sz w:val="24"/>
                <w:szCs w:val="24"/>
                <w:lang w:val="en-US"/>
              </w:rPr>
              <w:t>kandydat</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Tichanovskaya</w:t>
            </w:r>
            <w:proofErr w:type="spellEnd"/>
            <w:r w:rsidRPr="00AF6F73">
              <w:rPr>
                <w:rFonts w:ascii="Times New Roman" w:eastAsia="Times New Roman" w:hAnsi="Times New Roman" w:cs="Times New Roman"/>
                <w:sz w:val="24"/>
                <w:szCs w:val="24"/>
                <w:shd w:val="clear" w:color="auto" w:fill="FFFFFF"/>
                <w:lang w:val="en-US"/>
              </w:rPr>
              <w:t> candidate</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lang w:val="en-US"/>
              </w:rPr>
              <w:t xml:space="preserve">Lukashenko v </w:t>
            </w:r>
            <w:proofErr w:type="spellStart"/>
            <w:r w:rsidRPr="00AF6F73">
              <w:rPr>
                <w:rFonts w:ascii="Times New Roman" w:eastAsia="Times New Roman" w:hAnsi="Times New Roman" w:cs="Times New Roman"/>
                <w:sz w:val="24"/>
                <w:szCs w:val="24"/>
                <w:lang w:val="en-US"/>
              </w:rPr>
              <w:t>prezidenty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Lukašenka</w:t>
            </w:r>
            <w:proofErr w:type="spellEnd"/>
            <w:r w:rsidRPr="00AF6F73">
              <w:rPr>
                <w:rFonts w:ascii="Times New Roman" w:eastAsia="Times New Roman" w:hAnsi="Times New Roman" w:cs="Times New Roman"/>
                <w:sz w:val="24"/>
                <w:szCs w:val="24"/>
                <w:lang w:val="en-US"/>
              </w:rPr>
              <w:t xml:space="preserve"> ŭ </w:t>
            </w:r>
            <w:proofErr w:type="spellStart"/>
            <w:r w:rsidRPr="00AF6F73">
              <w:rPr>
                <w:rFonts w:ascii="Times New Roman" w:eastAsia="Times New Roman" w:hAnsi="Times New Roman" w:cs="Times New Roman"/>
                <w:sz w:val="24"/>
                <w:szCs w:val="24"/>
                <w:lang w:val="en-US"/>
              </w:rPr>
              <w:t>prezidenty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r w:rsidRPr="00AF6F73">
              <w:rPr>
                <w:rFonts w:ascii="Times New Roman" w:eastAsia="Times New Roman" w:hAnsi="Times New Roman" w:cs="Times New Roman"/>
                <w:sz w:val="24"/>
                <w:szCs w:val="24"/>
                <w:shd w:val="clear" w:color="auto" w:fill="FFFFFF"/>
                <w:lang w:val="en-US"/>
              </w:rPr>
              <w:t>Lukashenko for president</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Tsepkalo</w:t>
            </w:r>
            <w:proofErr w:type="spellEnd"/>
            <w:r w:rsidRPr="00AF6F73">
              <w:rPr>
                <w:rFonts w:ascii="Times New Roman" w:eastAsia="Times New Roman" w:hAnsi="Times New Roman" w:cs="Times New Roman"/>
                <w:sz w:val="24"/>
                <w:szCs w:val="24"/>
                <w:lang w:val="en-US"/>
              </w:rPr>
              <w:t xml:space="preserve"> v </w:t>
            </w:r>
            <w:proofErr w:type="spellStart"/>
            <w:r w:rsidRPr="00AF6F73">
              <w:rPr>
                <w:rFonts w:ascii="Times New Roman" w:eastAsia="Times New Roman" w:hAnsi="Times New Roman" w:cs="Times New Roman"/>
                <w:sz w:val="24"/>
                <w:szCs w:val="24"/>
                <w:lang w:val="en-US"/>
              </w:rPr>
              <w:t>prezidenty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Capkala</w:t>
            </w:r>
            <w:proofErr w:type="spellEnd"/>
            <w:r w:rsidRPr="00AF6F73">
              <w:rPr>
                <w:rFonts w:ascii="Times New Roman" w:eastAsia="Times New Roman" w:hAnsi="Times New Roman" w:cs="Times New Roman"/>
                <w:sz w:val="24"/>
                <w:szCs w:val="24"/>
                <w:lang w:val="en-US"/>
              </w:rPr>
              <w:t xml:space="preserve"> u </w:t>
            </w:r>
            <w:proofErr w:type="spellStart"/>
            <w:r w:rsidRPr="00AF6F73">
              <w:rPr>
                <w:rFonts w:ascii="Times New Roman" w:eastAsia="Times New Roman" w:hAnsi="Times New Roman" w:cs="Times New Roman"/>
                <w:sz w:val="24"/>
                <w:szCs w:val="24"/>
                <w:lang w:val="en-US"/>
              </w:rPr>
              <w:t>prezidenty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Tsepkalo</w:t>
            </w:r>
            <w:proofErr w:type="spellEnd"/>
            <w:r w:rsidRPr="00AF6F73">
              <w:rPr>
                <w:rFonts w:ascii="Times New Roman" w:eastAsia="Times New Roman" w:hAnsi="Times New Roman" w:cs="Times New Roman"/>
                <w:sz w:val="24"/>
                <w:szCs w:val="24"/>
                <w:shd w:val="clear" w:color="auto" w:fill="FFFFFF"/>
                <w:lang w:val="en-US"/>
              </w:rPr>
              <w:t> for president</w:t>
            </w:r>
          </w:p>
        </w:tc>
      </w:tr>
      <w:tr w:rsidR="00AF6F73" w:rsidRPr="00AF6F73" w:rsidTr="006C30D2">
        <w:trPr>
          <w:trHeight w:val="552"/>
        </w:trPr>
        <w:tc>
          <w:tcPr>
            <w:tcW w:w="1667" w:type="pct"/>
            <w:tcBorders>
              <w:top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v </w:t>
            </w:r>
            <w:proofErr w:type="spellStart"/>
            <w:r w:rsidRPr="00AF6F73">
              <w:rPr>
                <w:rFonts w:ascii="Times New Roman" w:eastAsia="Times New Roman" w:hAnsi="Times New Roman" w:cs="Times New Roman"/>
                <w:sz w:val="24"/>
                <w:szCs w:val="24"/>
                <w:lang w:val="en-US"/>
              </w:rPr>
              <w:t>prezidenty</w:t>
            </w:r>
            <w:proofErr w:type="spellEnd"/>
          </w:p>
        </w:tc>
        <w:tc>
          <w:tcPr>
            <w:tcW w:w="1667" w:type="pct"/>
            <w:tcBorders>
              <w:top w:val="none" w:sz="4" w:space="0" w:color="000000"/>
              <w:left w:val="none" w:sz="4" w:space="0" w:color="000000"/>
              <w:bottom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Babaryka</w:t>
            </w:r>
            <w:proofErr w:type="spellEnd"/>
            <w:r w:rsidRPr="00AF6F73">
              <w:rPr>
                <w:rFonts w:ascii="Times New Roman" w:eastAsia="Times New Roman" w:hAnsi="Times New Roman" w:cs="Times New Roman"/>
                <w:sz w:val="24"/>
                <w:szCs w:val="24"/>
                <w:lang w:val="en-US"/>
              </w:rPr>
              <w:t xml:space="preserve"> u </w:t>
            </w:r>
            <w:proofErr w:type="spellStart"/>
            <w:r w:rsidRPr="00AF6F73">
              <w:rPr>
                <w:rFonts w:ascii="Times New Roman" w:eastAsia="Times New Roman" w:hAnsi="Times New Roman" w:cs="Times New Roman"/>
                <w:sz w:val="24"/>
                <w:szCs w:val="24"/>
                <w:lang w:val="en-US"/>
              </w:rPr>
              <w:t>prezidenty</w:t>
            </w:r>
            <w:proofErr w:type="spellEnd"/>
          </w:p>
        </w:tc>
        <w:tc>
          <w:tcPr>
            <w:tcW w:w="1666" w:type="pct"/>
            <w:tcBorders>
              <w:top w:val="none" w:sz="4" w:space="0" w:color="000000"/>
              <w:left w:val="none" w:sz="4" w:space="0" w:color="000000"/>
              <w:bottom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Babariko</w:t>
            </w:r>
            <w:proofErr w:type="spellEnd"/>
            <w:r w:rsidRPr="00AF6F73">
              <w:rPr>
                <w:rFonts w:ascii="Times New Roman" w:eastAsia="Times New Roman" w:hAnsi="Times New Roman" w:cs="Times New Roman"/>
                <w:sz w:val="24"/>
                <w:szCs w:val="24"/>
                <w:lang w:val="en-US"/>
              </w:rPr>
              <w:t xml:space="preserve"> </w:t>
            </w:r>
            <w:r w:rsidRPr="00AF6F73">
              <w:rPr>
                <w:rFonts w:ascii="Times New Roman" w:eastAsia="Times New Roman" w:hAnsi="Times New Roman" w:cs="Times New Roman"/>
                <w:sz w:val="24"/>
                <w:szCs w:val="24"/>
                <w:shd w:val="clear" w:color="auto" w:fill="FFFFFF"/>
                <w:lang w:val="en-US"/>
              </w:rPr>
              <w:t>for president</w:t>
            </w:r>
          </w:p>
        </w:tc>
      </w:tr>
      <w:tr w:rsidR="00AF6F73" w:rsidRPr="00AF6F73" w:rsidTr="006C30D2">
        <w:trPr>
          <w:trHeight w:val="552"/>
        </w:trPr>
        <w:tc>
          <w:tcPr>
            <w:tcW w:w="1667" w:type="pct"/>
            <w:tcBorders>
              <w:top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Tikhanovskaya</w:t>
            </w:r>
            <w:proofErr w:type="spellEnd"/>
            <w:r w:rsidRPr="00AF6F73">
              <w:rPr>
                <w:rFonts w:ascii="Times New Roman" w:eastAsia="Times New Roman" w:hAnsi="Times New Roman" w:cs="Times New Roman"/>
                <w:sz w:val="24"/>
                <w:szCs w:val="24"/>
                <w:lang w:val="en-US"/>
              </w:rPr>
              <w:t xml:space="preserve"> v </w:t>
            </w:r>
            <w:proofErr w:type="spellStart"/>
            <w:r w:rsidRPr="00AF6F73">
              <w:rPr>
                <w:rFonts w:ascii="Times New Roman" w:eastAsia="Times New Roman" w:hAnsi="Times New Roman" w:cs="Times New Roman"/>
                <w:sz w:val="24"/>
                <w:szCs w:val="24"/>
                <w:lang w:val="en-US"/>
              </w:rPr>
              <w:t>prezidenty</w:t>
            </w:r>
            <w:proofErr w:type="spellEnd"/>
          </w:p>
        </w:tc>
        <w:tc>
          <w:tcPr>
            <w:tcW w:w="1667" w:type="pct"/>
            <w:tcBorders>
              <w:top w:val="none" w:sz="4" w:space="0" w:color="000000"/>
              <w:left w:val="none" w:sz="4" w:space="0" w:color="000000"/>
              <w:righ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lang w:val="en-US"/>
              </w:rPr>
              <w:t>Cichanoŭskaja</w:t>
            </w:r>
            <w:proofErr w:type="spellEnd"/>
            <w:r w:rsidRPr="00AF6F73">
              <w:rPr>
                <w:rFonts w:ascii="Times New Roman" w:eastAsia="Times New Roman" w:hAnsi="Times New Roman" w:cs="Times New Roman"/>
                <w:sz w:val="24"/>
                <w:szCs w:val="24"/>
                <w:lang w:val="en-US"/>
              </w:rPr>
              <w:t xml:space="preserve"> u </w:t>
            </w:r>
            <w:proofErr w:type="spellStart"/>
            <w:r w:rsidRPr="00AF6F73">
              <w:rPr>
                <w:rFonts w:ascii="Times New Roman" w:eastAsia="Times New Roman" w:hAnsi="Times New Roman" w:cs="Times New Roman"/>
                <w:sz w:val="24"/>
                <w:szCs w:val="24"/>
                <w:lang w:val="en-US"/>
              </w:rPr>
              <w:t>prezidenty</w:t>
            </w:r>
            <w:proofErr w:type="spellEnd"/>
          </w:p>
        </w:tc>
        <w:tc>
          <w:tcPr>
            <w:tcW w:w="1666" w:type="pct"/>
            <w:tcBorders>
              <w:top w:val="none" w:sz="4" w:space="0" w:color="000000"/>
              <w:left w:val="none" w:sz="4" w:space="0" w:color="000000"/>
            </w:tcBorders>
            <w:vAlign w:val="center"/>
          </w:tcPr>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en-US"/>
              </w:rPr>
            </w:pPr>
            <w:proofErr w:type="spellStart"/>
            <w:r w:rsidRPr="00AF6F73">
              <w:rPr>
                <w:rFonts w:ascii="Times New Roman" w:eastAsia="Times New Roman" w:hAnsi="Times New Roman" w:cs="Times New Roman"/>
                <w:sz w:val="24"/>
                <w:szCs w:val="24"/>
                <w:shd w:val="clear" w:color="auto" w:fill="FFFFFF"/>
                <w:lang w:val="en-US"/>
              </w:rPr>
              <w:t>Tichanovskaya</w:t>
            </w:r>
            <w:proofErr w:type="spellEnd"/>
            <w:r w:rsidRPr="00AF6F73">
              <w:rPr>
                <w:rFonts w:ascii="Times New Roman" w:eastAsia="Times New Roman" w:hAnsi="Times New Roman" w:cs="Times New Roman"/>
                <w:sz w:val="24"/>
                <w:szCs w:val="24"/>
                <w:shd w:val="clear" w:color="auto" w:fill="FFFFFF"/>
                <w:lang w:val="en-US"/>
              </w:rPr>
              <w:t> for president</w:t>
            </w:r>
          </w:p>
        </w:tc>
      </w:tr>
    </w:tbl>
    <w:p w:rsidR="00AF6F73" w:rsidRPr="00AF6F73" w:rsidRDefault="00AF6F73" w:rsidP="00AF6F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Arial" w:hAnsi="Times New Roman" w:cs="Times New Roman"/>
          <w:b/>
          <w:sz w:val="24"/>
          <w:szCs w:val="24"/>
          <w:lang w:val="en-US"/>
        </w:rPr>
      </w:pPr>
    </w:p>
    <w:p w:rsidR="00AF6F73" w:rsidRDefault="00AF6F73">
      <w:pPr>
        <w:pBdr>
          <w:top w:val="none" w:sz="0" w:space="0" w:color="auto"/>
          <w:left w:val="none" w:sz="0" w:space="0" w:color="auto"/>
          <w:bottom w:val="none" w:sz="0" w:space="0" w:color="auto"/>
          <w:right w:val="none" w:sz="0" w:space="0" w:color="auto"/>
          <w:between w:val="none" w:sz="0" w:space="0" w:color="auto"/>
        </w:pBdr>
        <w:rPr>
          <w:lang w:val="en-US"/>
        </w:rPr>
      </w:pPr>
      <w:r>
        <w:rPr>
          <w:lang w:val="en-US"/>
        </w:rPr>
        <w:br w:type="page"/>
      </w:r>
    </w:p>
    <w:p w:rsidR="00AF6F73" w:rsidRPr="00AF6F73" w:rsidRDefault="00AF6F73" w:rsidP="00AF6F73">
      <w:pPr>
        <w:pStyle w:val="References"/>
        <w:jc w:val="center"/>
        <w:rPr>
          <w:b/>
          <w:sz w:val="24"/>
        </w:rPr>
      </w:pPr>
      <w:r w:rsidRPr="00AF6F73">
        <w:rPr>
          <w:b/>
          <w:sz w:val="24"/>
        </w:rPr>
        <w:lastRenderedPageBreak/>
        <w:t>References</w:t>
      </w:r>
    </w:p>
    <w:p w:rsidR="00AF6F73" w:rsidRPr="00AF6F73" w:rsidRDefault="00AF6F73" w:rsidP="00AF6F73">
      <w:pPr>
        <w:pStyle w:val="References"/>
        <w:rPr>
          <w:color w:val="auto"/>
          <w:szCs w:val="24"/>
        </w:rPr>
      </w:pPr>
      <w:proofErr w:type="spellStart"/>
      <w:r w:rsidRPr="00925B54">
        <w:rPr>
          <w:color w:val="auto"/>
        </w:rPr>
        <w:t>Kulshrestha</w:t>
      </w:r>
      <w:proofErr w:type="spellEnd"/>
      <w:r w:rsidRPr="00925B54">
        <w:rPr>
          <w:color w:val="auto"/>
        </w:rPr>
        <w:t xml:space="preserve">, Juhi, </w:t>
      </w:r>
      <w:proofErr w:type="spellStart"/>
      <w:r w:rsidRPr="00925B54">
        <w:rPr>
          <w:color w:val="auto"/>
        </w:rPr>
        <w:t>Motahhare</w:t>
      </w:r>
      <w:proofErr w:type="spellEnd"/>
      <w:r w:rsidRPr="00925B54">
        <w:rPr>
          <w:color w:val="auto"/>
        </w:rPr>
        <w:t xml:space="preserve"> </w:t>
      </w:r>
      <w:proofErr w:type="spellStart"/>
      <w:r w:rsidRPr="00925B54">
        <w:rPr>
          <w:color w:val="auto"/>
        </w:rPr>
        <w:t>Eslami</w:t>
      </w:r>
      <w:proofErr w:type="spellEnd"/>
      <w:r w:rsidRPr="00925B54">
        <w:rPr>
          <w:color w:val="auto"/>
        </w:rPr>
        <w:t xml:space="preserve">, </w:t>
      </w:r>
      <w:proofErr w:type="spellStart"/>
      <w:r w:rsidRPr="00925B54">
        <w:rPr>
          <w:color w:val="auto"/>
        </w:rPr>
        <w:t>Johnnatan</w:t>
      </w:r>
      <w:proofErr w:type="spellEnd"/>
      <w:r w:rsidRPr="00925B54">
        <w:rPr>
          <w:color w:val="auto"/>
        </w:rPr>
        <w:t xml:space="preserve"> </w:t>
      </w:r>
      <w:proofErr w:type="spellStart"/>
      <w:r w:rsidRPr="00925B54">
        <w:rPr>
          <w:color w:val="auto"/>
        </w:rPr>
        <w:t>Messias</w:t>
      </w:r>
      <w:proofErr w:type="spellEnd"/>
      <w:r w:rsidRPr="00925B54">
        <w:rPr>
          <w:color w:val="auto"/>
        </w:rPr>
        <w:t xml:space="preserve">, et al. (2019) </w:t>
      </w:r>
      <w:r>
        <w:rPr>
          <w:color w:val="auto"/>
        </w:rPr>
        <w:t>‘</w:t>
      </w:r>
      <w:r w:rsidRPr="00925B54">
        <w:rPr>
          <w:color w:val="auto"/>
        </w:rPr>
        <w:t xml:space="preserve">Search </w:t>
      </w:r>
      <w:r>
        <w:rPr>
          <w:color w:val="auto"/>
        </w:rPr>
        <w:t>B</w:t>
      </w:r>
      <w:r w:rsidRPr="00925B54">
        <w:rPr>
          <w:color w:val="auto"/>
        </w:rPr>
        <w:t xml:space="preserve">ias </w:t>
      </w:r>
      <w:r>
        <w:rPr>
          <w:color w:val="auto"/>
        </w:rPr>
        <w:t>Q</w:t>
      </w:r>
      <w:r w:rsidRPr="00925B54">
        <w:rPr>
          <w:color w:val="auto"/>
        </w:rPr>
        <w:t xml:space="preserve">uantification: Investigating </w:t>
      </w:r>
      <w:r>
        <w:rPr>
          <w:color w:val="auto"/>
        </w:rPr>
        <w:t>P</w:t>
      </w:r>
      <w:r w:rsidRPr="00925B54">
        <w:rPr>
          <w:color w:val="auto"/>
        </w:rPr>
        <w:t xml:space="preserve">olitical </w:t>
      </w:r>
      <w:r>
        <w:rPr>
          <w:color w:val="auto"/>
        </w:rPr>
        <w:t>B</w:t>
      </w:r>
      <w:r w:rsidRPr="00925B54">
        <w:rPr>
          <w:color w:val="auto"/>
        </w:rPr>
        <w:t xml:space="preserve">ias in </w:t>
      </w:r>
      <w:r>
        <w:rPr>
          <w:color w:val="auto"/>
        </w:rPr>
        <w:t>S</w:t>
      </w:r>
      <w:r w:rsidRPr="00925B54">
        <w:rPr>
          <w:color w:val="auto"/>
        </w:rPr>
        <w:t xml:space="preserve">ocial </w:t>
      </w:r>
      <w:r>
        <w:rPr>
          <w:color w:val="auto"/>
        </w:rPr>
        <w:t>M</w:t>
      </w:r>
      <w:r w:rsidRPr="00925B54">
        <w:rPr>
          <w:color w:val="auto"/>
        </w:rPr>
        <w:t xml:space="preserve">edia and Web </w:t>
      </w:r>
      <w:r>
        <w:rPr>
          <w:color w:val="auto"/>
        </w:rPr>
        <w:t>S</w:t>
      </w:r>
      <w:r w:rsidRPr="00925B54">
        <w:rPr>
          <w:color w:val="auto"/>
        </w:rPr>
        <w:t>earch</w:t>
      </w:r>
      <w:r>
        <w:rPr>
          <w:color w:val="auto"/>
        </w:rPr>
        <w:t>’</w:t>
      </w:r>
      <w:r w:rsidRPr="00925B54">
        <w:rPr>
          <w:color w:val="auto"/>
        </w:rPr>
        <w:t xml:space="preserve">. Information Retrieval Journal 22(1): 188–227. </w:t>
      </w:r>
      <w:r w:rsidRPr="009C2CF4">
        <w:t>https://doi.org/10.1007/s10791-018-9341-2</w:t>
      </w:r>
    </w:p>
    <w:p w:rsidR="00AF6F73" w:rsidRDefault="00AF6F73" w:rsidP="00AF6F73">
      <w:pPr>
        <w:pStyle w:val="References"/>
        <w:rPr>
          <w:lang w:val="de-DE"/>
        </w:rPr>
      </w:pPr>
      <w:proofErr w:type="spellStart"/>
      <w:r>
        <w:t>Ørmen</w:t>
      </w:r>
      <w:proofErr w:type="spellEnd"/>
      <w:r>
        <w:t xml:space="preserve">, Jacob (2016) ‘Googling the News’. </w:t>
      </w:r>
      <w:r w:rsidRPr="00AF6F73">
        <w:rPr>
          <w:iCs/>
          <w:lang w:val="de-DE"/>
        </w:rPr>
        <w:t xml:space="preserve">Digital </w:t>
      </w:r>
      <w:proofErr w:type="spellStart"/>
      <w:r w:rsidRPr="00AF6F73">
        <w:rPr>
          <w:iCs/>
          <w:lang w:val="de-DE"/>
        </w:rPr>
        <w:t>Journalism</w:t>
      </w:r>
      <w:proofErr w:type="spellEnd"/>
      <w:r w:rsidRPr="00AF6F73">
        <w:rPr>
          <w:lang w:val="de-DE"/>
        </w:rPr>
        <w:t xml:space="preserve"> 4(1): 107–24.</w:t>
      </w:r>
    </w:p>
    <w:p w:rsidR="00AF6F73" w:rsidRDefault="00AF6F73" w:rsidP="00AF6F73">
      <w:pPr>
        <w:pStyle w:val="References"/>
      </w:pPr>
      <w:proofErr w:type="spellStart"/>
      <w:r w:rsidRPr="009C2CF4">
        <w:rPr>
          <w:lang w:val="de-DE"/>
        </w:rPr>
        <w:t>Paltemaa</w:t>
      </w:r>
      <w:proofErr w:type="spellEnd"/>
      <w:r w:rsidRPr="009C2CF4">
        <w:rPr>
          <w:lang w:val="de-DE"/>
        </w:rPr>
        <w:t>, L</w:t>
      </w:r>
      <w:r>
        <w:rPr>
          <w:lang w:val="de-DE"/>
        </w:rPr>
        <w:t>auri</w:t>
      </w:r>
      <w:r w:rsidRPr="009C2CF4">
        <w:rPr>
          <w:lang w:val="de-DE"/>
        </w:rPr>
        <w:t xml:space="preserve">, </w:t>
      </w:r>
      <w:r>
        <w:rPr>
          <w:lang w:val="de-DE"/>
        </w:rPr>
        <w:t xml:space="preserve">Juha A. </w:t>
      </w:r>
      <w:proofErr w:type="spellStart"/>
      <w:r w:rsidRPr="009C2CF4">
        <w:rPr>
          <w:lang w:val="de-DE"/>
        </w:rPr>
        <w:t>Vuori</w:t>
      </w:r>
      <w:proofErr w:type="spellEnd"/>
      <w:r w:rsidRPr="009C2CF4">
        <w:rPr>
          <w:lang w:val="de-DE"/>
        </w:rPr>
        <w:t xml:space="preserve">, </w:t>
      </w:r>
      <w:r>
        <w:rPr>
          <w:lang w:val="de-DE"/>
        </w:rPr>
        <w:t xml:space="preserve">Mikael </w:t>
      </w:r>
      <w:proofErr w:type="spellStart"/>
      <w:r w:rsidRPr="009C2CF4">
        <w:rPr>
          <w:lang w:val="de-DE"/>
        </w:rPr>
        <w:t>Mattlin</w:t>
      </w:r>
      <w:proofErr w:type="spellEnd"/>
      <w:r w:rsidRPr="009C2CF4">
        <w:rPr>
          <w:lang w:val="de-DE"/>
        </w:rPr>
        <w:t>,</w:t>
      </w:r>
      <w:r>
        <w:rPr>
          <w:lang w:val="de-DE"/>
        </w:rPr>
        <w:t xml:space="preserve"> et al.</w:t>
      </w:r>
      <w:r w:rsidRPr="009C2CF4">
        <w:rPr>
          <w:lang w:val="de-DE"/>
        </w:rPr>
        <w:t xml:space="preserve"> </w:t>
      </w:r>
      <w:r w:rsidRPr="00AF6F73">
        <w:t xml:space="preserve">(2020) </w:t>
      </w:r>
      <w:r>
        <w:t xml:space="preserve">‘Meta-information censorship and the creation of the </w:t>
      </w:r>
      <w:proofErr w:type="spellStart"/>
      <w:r>
        <w:t>Chinanet</w:t>
      </w:r>
      <w:proofErr w:type="spellEnd"/>
      <w:r>
        <w:t xml:space="preserve"> Bubble’.</w:t>
      </w:r>
      <w:r w:rsidRPr="00AF6F73">
        <w:t xml:space="preserve"> </w:t>
      </w:r>
      <w:r w:rsidRPr="00AF6F73">
        <w:rPr>
          <w:iCs/>
        </w:rPr>
        <w:t>Information, Communication &amp; Society</w:t>
      </w:r>
      <w:r w:rsidRPr="00AF6F73">
        <w:t>, 23</w:t>
      </w:r>
      <w:r>
        <w:t xml:space="preserve">(14): 2064–2080. </w:t>
      </w:r>
      <w:r w:rsidRPr="009C2CF4">
        <w:t>https://doi.org/10.1080/1369118X.2020.1732441</w:t>
      </w:r>
    </w:p>
    <w:p w:rsidR="00AF6F73" w:rsidRPr="00C23798" w:rsidRDefault="00AF6F73" w:rsidP="00AF6F73">
      <w:pPr>
        <w:pStyle w:val="References"/>
      </w:pPr>
      <w:r>
        <w:t xml:space="preserve">Puschmann, Cornelius (2019) ‘Beyond the Bubble: Assessing the Diversity of Political Search Results’. </w:t>
      </w:r>
      <w:r w:rsidRPr="00C23798">
        <w:rPr>
          <w:iCs/>
        </w:rPr>
        <w:t>Digital Journalism</w:t>
      </w:r>
      <w:r w:rsidRPr="00C23798">
        <w:t xml:space="preserve"> 7(6): 824–843.</w:t>
      </w:r>
    </w:p>
    <w:p w:rsidR="00AF6F73" w:rsidRPr="009C2CF4" w:rsidRDefault="00AF6F73" w:rsidP="00AF6F73">
      <w:pPr>
        <w:pStyle w:val="References"/>
      </w:pPr>
      <w:r w:rsidRPr="00AF6F73">
        <w:t xml:space="preserve">Scherr, Sebastian, Mario Haim </w:t>
      </w:r>
      <w:r>
        <w:t xml:space="preserve">and </w:t>
      </w:r>
      <w:r w:rsidRPr="00AF6F73">
        <w:t xml:space="preserve">Florian Arendt (2019) </w:t>
      </w:r>
      <w:r>
        <w:t>‘</w:t>
      </w:r>
      <w:r w:rsidRPr="009C2CF4">
        <w:t>Equal access to online information? Google’s suicide-prevention disparities may amplify a global digital divide</w:t>
      </w:r>
      <w:r>
        <w:t>’</w:t>
      </w:r>
      <w:r w:rsidRPr="009C2CF4">
        <w:t>. New Media &amp; Society, 21</w:t>
      </w:r>
      <w:r>
        <w:t>:</w:t>
      </w:r>
      <w:r w:rsidRPr="009C2CF4">
        <w:t xml:space="preserve"> 562–582. doi:10.1177/1461444818801010</w:t>
      </w:r>
    </w:p>
    <w:p w:rsidR="00B40142" w:rsidRPr="00AF6F73" w:rsidRDefault="00B40142">
      <w:pPr>
        <w:rPr>
          <w:lang w:val="en-US"/>
        </w:rPr>
      </w:pPr>
    </w:p>
    <w:sectPr w:rsidR="00B40142" w:rsidRPr="00AF6F73" w:rsidSect="006317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45B" w:rsidRDefault="00E9145B" w:rsidP="00ED11A3">
      <w:pPr>
        <w:spacing w:after="0" w:line="240" w:lineRule="auto"/>
      </w:pPr>
      <w:r>
        <w:separator/>
      </w:r>
    </w:p>
  </w:endnote>
  <w:endnote w:type="continuationSeparator" w:id="0">
    <w:p w:rsidR="00E9145B" w:rsidRDefault="00E9145B" w:rsidP="00ED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45B" w:rsidRDefault="00E9145B" w:rsidP="00ED11A3">
      <w:pPr>
        <w:spacing w:after="0" w:line="240" w:lineRule="auto"/>
      </w:pPr>
      <w:r>
        <w:separator/>
      </w:r>
    </w:p>
  </w:footnote>
  <w:footnote w:type="continuationSeparator" w:id="0">
    <w:p w:rsidR="00E9145B" w:rsidRDefault="00E9145B" w:rsidP="00ED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B1A77"/>
    <w:multiLevelType w:val="hybridMultilevel"/>
    <w:tmpl w:val="07300C96"/>
    <w:lvl w:ilvl="0" w:tplc="15548FFA">
      <w:start w:val="1"/>
      <w:numFmt w:val="bullet"/>
      <w:lvlText w:val=""/>
      <w:lvlJc w:val="left"/>
      <w:pPr>
        <w:ind w:left="720" w:hanging="360"/>
      </w:pPr>
      <w:rPr>
        <w:rFonts w:ascii="Symbol" w:hAnsi="Symbol" w:hint="default"/>
      </w:rPr>
    </w:lvl>
    <w:lvl w:ilvl="1" w:tplc="03D0AD78">
      <w:start w:val="1"/>
      <w:numFmt w:val="bullet"/>
      <w:lvlText w:val="o"/>
      <w:lvlJc w:val="left"/>
      <w:pPr>
        <w:ind w:left="1440" w:hanging="360"/>
      </w:pPr>
      <w:rPr>
        <w:rFonts w:ascii="Courier New" w:hAnsi="Courier New" w:cs="Courier New" w:hint="default"/>
      </w:rPr>
    </w:lvl>
    <w:lvl w:ilvl="2" w:tplc="423AFCE2">
      <w:start w:val="1"/>
      <w:numFmt w:val="bullet"/>
      <w:lvlText w:val=""/>
      <w:lvlJc w:val="left"/>
      <w:pPr>
        <w:ind w:left="2160" w:hanging="360"/>
      </w:pPr>
      <w:rPr>
        <w:rFonts w:ascii="Wingdings" w:hAnsi="Wingdings" w:hint="default"/>
      </w:rPr>
    </w:lvl>
    <w:lvl w:ilvl="3" w:tplc="06345C18">
      <w:start w:val="1"/>
      <w:numFmt w:val="bullet"/>
      <w:lvlText w:val=""/>
      <w:lvlJc w:val="left"/>
      <w:pPr>
        <w:ind w:left="2880" w:hanging="360"/>
      </w:pPr>
      <w:rPr>
        <w:rFonts w:ascii="Symbol" w:hAnsi="Symbol" w:hint="default"/>
      </w:rPr>
    </w:lvl>
    <w:lvl w:ilvl="4" w:tplc="61764DE6">
      <w:start w:val="1"/>
      <w:numFmt w:val="bullet"/>
      <w:lvlText w:val="o"/>
      <w:lvlJc w:val="left"/>
      <w:pPr>
        <w:ind w:left="3600" w:hanging="360"/>
      </w:pPr>
      <w:rPr>
        <w:rFonts w:ascii="Courier New" w:hAnsi="Courier New" w:cs="Courier New" w:hint="default"/>
      </w:rPr>
    </w:lvl>
    <w:lvl w:ilvl="5" w:tplc="D21E845C">
      <w:start w:val="1"/>
      <w:numFmt w:val="bullet"/>
      <w:lvlText w:val=""/>
      <w:lvlJc w:val="left"/>
      <w:pPr>
        <w:ind w:left="4320" w:hanging="360"/>
      </w:pPr>
      <w:rPr>
        <w:rFonts w:ascii="Wingdings" w:hAnsi="Wingdings" w:hint="default"/>
      </w:rPr>
    </w:lvl>
    <w:lvl w:ilvl="6" w:tplc="5EFE98E2">
      <w:start w:val="1"/>
      <w:numFmt w:val="bullet"/>
      <w:lvlText w:val=""/>
      <w:lvlJc w:val="left"/>
      <w:pPr>
        <w:ind w:left="5040" w:hanging="360"/>
      </w:pPr>
      <w:rPr>
        <w:rFonts w:ascii="Symbol" w:hAnsi="Symbol" w:hint="default"/>
      </w:rPr>
    </w:lvl>
    <w:lvl w:ilvl="7" w:tplc="9E4AE488">
      <w:start w:val="1"/>
      <w:numFmt w:val="bullet"/>
      <w:lvlText w:val="o"/>
      <w:lvlJc w:val="left"/>
      <w:pPr>
        <w:ind w:left="5760" w:hanging="360"/>
      </w:pPr>
      <w:rPr>
        <w:rFonts w:ascii="Courier New" w:hAnsi="Courier New" w:cs="Courier New" w:hint="default"/>
      </w:rPr>
    </w:lvl>
    <w:lvl w:ilvl="8" w:tplc="DBEC91D0">
      <w:start w:val="1"/>
      <w:numFmt w:val="bullet"/>
      <w:lvlText w:val=""/>
      <w:lvlJc w:val="left"/>
      <w:pPr>
        <w:ind w:left="6480" w:hanging="360"/>
      </w:pPr>
      <w:rPr>
        <w:rFonts w:ascii="Wingdings" w:hAnsi="Wingdings" w:hint="default"/>
      </w:rPr>
    </w:lvl>
  </w:abstractNum>
  <w:abstractNum w:abstractNumId="1" w15:restartNumberingAfterBreak="0">
    <w:nsid w:val="7B9C75B9"/>
    <w:multiLevelType w:val="hybridMultilevel"/>
    <w:tmpl w:val="63B48840"/>
    <w:lvl w:ilvl="0" w:tplc="E4368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DUwsrQ0sDA3NDdT0lEKTi0uzszPAykwrgUAKeuz6ywAAAA="/>
  </w:docVars>
  <w:rsids>
    <w:rsidRoot w:val="00AF6F73"/>
    <w:rsid w:val="00102FC1"/>
    <w:rsid w:val="00155646"/>
    <w:rsid w:val="002D0772"/>
    <w:rsid w:val="003956E2"/>
    <w:rsid w:val="00473F7A"/>
    <w:rsid w:val="006317F9"/>
    <w:rsid w:val="009A6EEE"/>
    <w:rsid w:val="00AF6F73"/>
    <w:rsid w:val="00B40142"/>
    <w:rsid w:val="00BF7ADC"/>
    <w:rsid w:val="00D15EFE"/>
    <w:rsid w:val="00DC2CFE"/>
    <w:rsid w:val="00E9145B"/>
    <w:rsid w:val="00ED11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3C8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aper"/>
    <w:qFormat/>
    <w:rsid w:val="00AF6F7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val="de-DE"/>
    </w:rPr>
  </w:style>
  <w:style w:type="paragraph" w:styleId="berschrift1">
    <w:name w:val="heading 1"/>
    <w:basedOn w:val="Standard"/>
    <w:next w:val="Standard"/>
    <w:link w:val="berschrift1Zchn"/>
    <w:uiPriority w:val="9"/>
    <w:qFormat/>
    <w:rsid w:val="003956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F6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F6F73"/>
    <w:pPr>
      <w:spacing w:after="300" w:line="240" w:lineRule="auto"/>
      <w:contextualSpacing/>
      <w:jc w:val="center"/>
    </w:pPr>
    <w:rPr>
      <w:rFonts w:ascii="Arial" w:eastAsia="Calibri Light" w:hAnsi="Arial" w:cs="Arial"/>
      <w:spacing w:val="5"/>
      <w:sz w:val="32"/>
      <w:szCs w:val="32"/>
      <w:lang w:val="en-US"/>
    </w:rPr>
  </w:style>
  <w:style w:type="character" w:customStyle="1" w:styleId="TitelZchn">
    <w:name w:val="Titel Zchn"/>
    <w:basedOn w:val="Absatz-Standardschriftart"/>
    <w:link w:val="Titel"/>
    <w:uiPriority w:val="10"/>
    <w:rsid w:val="00AF6F73"/>
    <w:rPr>
      <w:rFonts w:ascii="Arial" w:eastAsia="Calibri Light" w:hAnsi="Arial" w:cs="Arial"/>
      <w:spacing w:val="5"/>
      <w:sz w:val="32"/>
      <w:szCs w:val="32"/>
    </w:rPr>
  </w:style>
  <w:style w:type="table" w:customStyle="1" w:styleId="Tabellenraster1">
    <w:name w:val="Tabellenraster1"/>
    <w:basedOn w:val="NormaleTabelle"/>
    <w:next w:val="Tabellenraster"/>
    <w:uiPriority w:val="39"/>
    <w:rsid w:val="00AF6F73"/>
    <w:pPr>
      <w:spacing w:after="0" w:line="240" w:lineRule="auto"/>
    </w:pPr>
    <w:rPr>
      <w:lang w:val="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AF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erschrift2"/>
    <w:link w:val="ReferencesZchn"/>
    <w:qFormat/>
    <w:rsid w:val="00AF6F73"/>
    <w:pPr>
      <w:pBdr>
        <w:top w:val="none" w:sz="0" w:space="0" w:color="auto"/>
        <w:left w:val="none" w:sz="0" w:space="0" w:color="auto"/>
        <w:bottom w:val="none" w:sz="0" w:space="0" w:color="auto"/>
        <w:right w:val="none" w:sz="0" w:space="0" w:color="auto"/>
        <w:between w:val="none" w:sz="0" w:space="0" w:color="auto"/>
      </w:pBdr>
      <w:spacing w:before="0" w:line="480" w:lineRule="auto"/>
      <w:ind w:left="709" w:hanging="709"/>
    </w:pPr>
    <w:rPr>
      <w:rFonts w:ascii="Times New Roman" w:hAnsi="Times New Roman" w:cs="Times New Roman"/>
      <w:color w:val="333333"/>
      <w:lang w:val="en-US" w:eastAsia="de-DE"/>
    </w:rPr>
  </w:style>
  <w:style w:type="character" w:customStyle="1" w:styleId="ReferencesZchn">
    <w:name w:val="References Zchn"/>
    <w:basedOn w:val="Absatz-Standardschriftart"/>
    <w:link w:val="References"/>
    <w:rsid w:val="00AF6F73"/>
    <w:rPr>
      <w:rFonts w:ascii="Times New Roman" w:eastAsiaTheme="majorEastAsia" w:hAnsi="Times New Roman" w:cs="Times New Roman"/>
      <w:color w:val="333333"/>
      <w:sz w:val="26"/>
      <w:szCs w:val="26"/>
      <w:lang w:eastAsia="de-DE"/>
    </w:rPr>
  </w:style>
  <w:style w:type="paragraph" w:customStyle="1" w:styleId="Bibliography1">
    <w:name w:val="Bibliography1"/>
    <w:basedOn w:val="Standard"/>
    <w:rsid w:val="00AF6F73"/>
    <w:pPr>
      <w:spacing w:after="0" w:line="480" w:lineRule="auto"/>
      <w:ind w:left="720" w:hanging="720"/>
      <w:outlineLvl w:val="1"/>
    </w:pPr>
    <w:rPr>
      <w:rFonts w:ascii="Times New Roman" w:eastAsia="Times New Roman" w:hAnsi="Times New Roman" w:cs="Times New Roman"/>
      <w:sz w:val="24"/>
      <w:szCs w:val="24"/>
      <w:lang w:val="en-US" w:eastAsia="de-DE"/>
    </w:rPr>
  </w:style>
  <w:style w:type="paragraph" w:customStyle="1" w:styleId="Paragraph">
    <w:name w:val="_Paragraph"/>
    <w:qFormat/>
    <w:rsid w:val="00AF6F73"/>
    <w:pPr>
      <w:pBdr>
        <w:top w:val="none" w:sz="4" w:space="0" w:color="000000"/>
        <w:left w:val="none" w:sz="4" w:space="0" w:color="000000"/>
        <w:bottom w:val="none" w:sz="4" w:space="0" w:color="000000"/>
        <w:right w:val="none" w:sz="4" w:space="0" w:color="000000"/>
        <w:between w:val="none" w:sz="4" w:space="0" w:color="000000"/>
      </w:pBdr>
      <w:spacing w:after="0" w:line="480" w:lineRule="auto"/>
      <w:ind w:firstLine="567"/>
    </w:pPr>
    <w:rPr>
      <w:rFonts w:ascii="Times New Roman" w:eastAsia="Times New Roman" w:hAnsi="Times New Roman" w:cs="Times New Roman"/>
      <w:sz w:val="24"/>
      <w:lang w:val="en" w:bidi="en-US"/>
    </w:rPr>
  </w:style>
  <w:style w:type="character" w:customStyle="1" w:styleId="berschrift2Zchn">
    <w:name w:val="Überschrift 2 Zchn"/>
    <w:basedOn w:val="Absatz-Standardschriftart"/>
    <w:link w:val="berschrift2"/>
    <w:uiPriority w:val="9"/>
    <w:semiHidden/>
    <w:rsid w:val="00AF6F73"/>
    <w:rPr>
      <w:rFonts w:asciiTheme="majorHAnsi" w:eastAsiaTheme="majorEastAsia" w:hAnsiTheme="majorHAnsi" w:cstheme="majorBidi"/>
      <w:color w:val="2F5496" w:themeColor="accent1" w:themeShade="BF"/>
      <w:sz w:val="26"/>
      <w:szCs w:val="26"/>
      <w:lang w:val="de-DE"/>
    </w:rPr>
  </w:style>
  <w:style w:type="paragraph" w:styleId="Kopfzeile">
    <w:name w:val="header"/>
    <w:basedOn w:val="Standard"/>
    <w:link w:val="KopfzeileZchn"/>
    <w:uiPriority w:val="99"/>
    <w:unhideWhenUsed/>
    <w:rsid w:val="00ED11A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D11A3"/>
    <w:rPr>
      <w:rFonts w:ascii="Calibri" w:eastAsia="Calibri" w:hAnsi="Calibri" w:cs="Calibri"/>
      <w:lang w:val="de-DE"/>
    </w:rPr>
  </w:style>
  <w:style w:type="paragraph" w:styleId="Fuzeile">
    <w:name w:val="footer"/>
    <w:basedOn w:val="Standard"/>
    <w:link w:val="FuzeileZchn"/>
    <w:uiPriority w:val="99"/>
    <w:unhideWhenUsed/>
    <w:rsid w:val="00ED11A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D11A3"/>
    <w:rPr>
      <w:rFonts w:ascii="Calibri" w:eastAsia="Calibri" w:hAnsi="Calibri" w:cs="Calibri"/>
      <w:lang w:val="de-DE"/>
    </w:rPr>
  </w:style>
  <w:style w:type="character" w:customStyle="1" w:styleId="berschrift1Zchn">
    <w:name w:val="Überschrift 1 Zchn"/>
    <w:basedOn w:val="Absatz-Standardschriftart"/>
    <w:link w:val="berschrift1"/>
    <w:uiPriority w:val="9"/>
    <w:rsid w:val="003956E2"/>
    <w:rPr>
      <w:rFonts w:asciiTheme="majorHAnsi" w:eastAsiaTheme="majorEastAsia" w:hAnsiTheme="majorHAnsi" w:cstheme="majorBidi"/>
      <w:color w:val="2F5496"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2021-10-06T13:57:00Z</dcterms:created>
  <dcterms:modified xsi:type="dcterms:W3CDTF">2022-06-30T14:51:00Z</dcterms:modified>
</cp:coreProperties>
</file>