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D43C9" w14:textId="69FF8D20" w:rsidR="00C246C5" w:rsidRPr="00921ACF" w:rsidRDefault="004474B6" w:rsidP="00921ACF">
      <w:pPr>
        <w:pStyle w:val="Articletitle"/>
        <w:spacing w:line="480" w:lineRule="auto"/>
        <w:jc w:val="both"/>
        <w:rPr>
          <w:color w:val="000000" w:themeColor="text1"/>
          <w:sz w:val="24"/>
          <w:lang w:val="en-US"/>
        </w:rPr>
      </w:pPr>
      <w:r w:rsidRPr="00921ACF">
        <w:rPr>
          <w:color w:val="000000" w:themeColor="text1"/>
          <w:sz w:val="24"/>
          <w:lang w:val="en-US"/>
        </w:rPr>
        <w:t xml:space="preserve">Were </w:t>
      </w:r>
      <w:r w:rsidR="00C929A0" w:rsidRPr="00921ACF">
        <w:rPr>
          <w:color w:val="000000" w:themeColor="text1"/>
          <w:sz w:val="24"/>
          <w:lang w:val="en-US"/>
        </w:rPr>
        <w:t>o</w:t>
      </w:r>
      <w:r w:rsidRPr="00921ACF">
        <w:rPr>
          <w:color w:val="000000" w:themeColor="text1"/>
          <w:sz w:val="24"/>
          <w:lang w:val="en-US"/>
        </w:rPr>
        <w:t xml:space="preserve">nline </w:t>
      </w:r>
      <w:r w:rsidR="00C929A0" w:rsidRPr="00921ACF">
        <w:rPr>
          <w:color w:val="000000" w:themeColor="text1"/>
          <w:sz w:val="24"/>
          <w:lang w:val="en-US"/>
        </w:rPr>
        <w:t>m</w:t>
      </w:r>
      <w:r w:rsidRPr="00921ACF">
        <w:rPr>
          <w:color w:val="000000" w:themeColor="text1"/>
          <w:sz w:val="24"/>
          <w:lang w:val="en-US"/>
        </w:rPr>
        <w:t xml:space="preserve">edia </w:t>
      </w:r>
      <w:r w:rsidR="00C929A0" w:rsidRPr="00921ACF">
        <w:rPr>
          <w:color w:val="000000" w:themeColor="text1"/>
          <w:sz w:val="24"/>
          <w:lang w:val="en-US"/>
        </w:rPr>
        <w:t>b</w:t>
      </w:r>
      <w:r w:rsidRPr="00921ACF">
        <w:rPr>
          <w:color w:val="000000" w:themeColor="text1"/>
          <w:sz w:val="24"/>
          <w:lang w:val="en-US"/>
        </w:rPr>
        <w:t xml:space="preserve">iased? An </w:t>
      </w:r>
      <w:r w:rsidR="00C929A0" w:rsidRPr="00921ACF">
        <w:rPr>
          <w:color w:val="000000" w:themeColor="text1"/>
          <w:sz w:val="24"/>
          <w:lang w:val="en-US"/>
        </w:rPr>
        <w:t>a</w:t>
      </w:r>
      <w:r w:rsidRPr="00921ACF">
        <w:rPr>
          <w:color w:val="000000" w:themeColor="text1"/>
          <w:sz w:val="24"/>
          <w:lang w:val="en-US"/>
        </w:rPr>
        <w:t xml:space="preserve">ssessment of </w:t>
      </w:r>
      <w:r w:rsidR="00C929A0" w:rsidRPr="00921ACF">
        <w:rPr>
          <w:color w:val="000000" w:themeColor="text1"/>
          <w:sz w:val="24"/>
          <w:lang w:val="en-US"/>
        </w:rPr>
        <w:t>s</w:t>
      </w:r>
      <w:r w:rsidRPr="00921ACF">
        <w:rPr>
          <w:color w:val="000000" w:themeColor="text1"/>
          <w:sz w:val="24"/>
          <w:lang w:val="en-US"/>
        </w:rPr>
        <w:t xml:space="preserve">tatement and </w:t>
      </w:r>
      <w:r w:rsidR="00C929A0" w:rsidRPr="00921ACF">
        <w:rPr>
          <w:color w:val="000000" w:themeColor="text1"/>
          <w:sz w:val="24"/>
          <w:lang w:val="en-US"/>
        </w:rPr>
        <w:t>a</w:t>
      </w:r>
      <w:r w:rsidRPr="00921ACF">
        <w:rPr>
          <w:color w:val="000000" w:themeColor="text1"/>
          <w:sz w:val="24"/>
          <w:lang w:val="en-US"/>
        </w:rPr>
        <w:t xml:space="preserve">ctor </w:t>
      </w:r>
      <w:r w:rsidR="00C929A0" w:rsidRPr="00921ACF">
        <w:rPr>
          <w:color w:val="000000" w:themeColor="text1"/>
          <w:sz w:val="24"/>
          <w:lang w:val="en-US"/>
        </w:rPr>
        <w:t>b</w:t>
      </w:r>
      <w:r w:rsidRPr="00921ACF">
        <w:rPr>
          <w:color w:val="000000" w:themeColor="text1"/>
          <w:sz w:val="24"/>
          <w:lang w:val="en-US"/>
        </w:rPr>
        <w:t>ias</w:t>
      </w:r>
      <w:r w:rsidR="00C929A0" w:rsidRPr="00921ACF">
        <w:rPr>
          <w:color w:val="000000" w:themeColor="text1"/>
          <w:sz w:val="24"/>
          <w:lang w:val="en-US"/>
        </w:rPr>
        <w:t xml:space="preserve"> during the 2015 referendum in Greece</w:t>
      </w:r>
    </w:p>
    <w:p w14:paraId="770E3B40" w14:textId="07A50743" w:rsidR="00384D31" w:rsidRPr="00921ACF" w:rsidRDefault="00384D31" w:rsidP="00921ACF">
      <w:pPr>
        <w:jc w:val="both"/>
        <w:rPr>
          <w:color w:val="000000" w:themeColor="text1"/>
          <w:lang w:val="en-US"/>
        </w:rPr>
      </w:pPr>
    </w:p>
    <w:p w14:paraId="78040028" w14:textId="77777777" w:rsidR="00384D31" w:rsidRPr="00921ACF" w:rsidRDefault="00384D31" w:rsidP="00921ACF">
      <w:pPr>
        <w:jc w:val="both"/>
        <w:rPr>
          <w:b/>
          <w:bCs/>
          <w:color w:val="000000" w:themeColor="text1"/>
          <w:lang w:val="en-US"/>
        </w:rPr>
      </w:pPr>
      <w:r w:rsidRPr="00921ACF">
        <w:rPr>
          <w:b/>
          <w:bCs/>
          <w:color w:val="000000" w:themeColor="text1"/>
          <w:lang w:val="en-US"/>
        </w:rPr>
        <w:t>Abstract</w:t>
      </w:r>
    </w:p>
    <w:p w14:paraId="07F4D640" w14:textId="74EC8F17" w:rsidR="0059353F" w:rsidRPr="00921ACF" w:rsidRDefault="0059353F" w:rsidP="00921ACF">
      <w:pPr>
        <w:jc w:val="both"/>
        <w:rPr>
          <w:color w:val="000000" w:themeColor="text1"/>
          <w:lang w:val="en-US"/>
        </w:rPr>
      </w:pPr>
      <w:r w:rsidRPr="00921ACF">
        <w:rPr>
          <w:color w:val="000000" w:themeColor="text1"/>
          <w:lang w:val="en-US"/>
        </w:rPr>
        <w:t xml:space="preserve">Referendum campaigns are highly mediated events likely to </w:t>
      </w:r>
      <w:r w:rsidRPr="00921ACF">
        <w:rPr>
          <w:color w:val="000000" w:themeColor="text1"/>
          <w:shd w:val="clear" w:color="auto" w:fill="FFFFFF"/>
          <w:lang w:val="en-US" w:eastAsia="en-US"/>
        </w:rPr>
        <w:t xml:space="preserve">influence voters’ propensity to opt for ‘Yes’ or ‘No’. </w:t>
      </w:r>
      <w:r w:rsidRPr="00921ACF">
        <w:rPr>
          <w:color w:val="000000" w:themeColor="text1"/>
          <w:lang w:val="en-US"/>
        </w:rPr>
        <w:t xml:space="preserve">Media bias commonly refers to coverage that deviates from the norms of balance, fairness and impartiality. Despite its widespread use, </w:t>
      </w:r>
      <w:r w:rsidR="00CF4AED" w:rsidRPr="006A3498">
        <w:rPr>
          <w:color w:val="000000" w:themeColor="text1"/>
          <w:highlight w:val="yellow"/>
          <w:lang w:val="en-US"/>
        </w:rPr>
        <w:t>the notion of bias is quite complex carrying multiple meanings and measurements</w:t>
      </w:r>
      <w:r w:rsidRPr="00921ACF">
        <w:rPr>
          <w:color w:val="000000" w:themeColor="text1"/>
          <w:lang w:val="en-US"/>
        </w:rPr>
        <w:t xml:space="preserve">. We define </w:t>
      </w:r>
      <w:r w:rsidR="00984BFF" w:rsidRPr="00921ACF">
        <w:rPr>
          <w:color w:val="000000" w:themeColor="text1"/>
          <w:lang w:val="en-US"/>
        </w:rPr>
        <w:t xml:space="preserve">overall </w:t>
      </w:r>
      <w:r w:rsidRPr="00921ACF">
        <w:rPr>
          <w:color w:val="000000" w:themeColor="text1"/>
          <w:lang w:val="en-US"/>
        </w:rPr>
        <w:t xml:space="preserve">bias as the advocacy of ‘Yes’ and ‘No’ vote choices as expressed through statement and actor bias. Drawing on a quantitative analysis of the 2015 </w:t>
      </w:r>
      <w:r w:rsidR="00007E33">
        <w:rPr>
          <w:color w:val="000000" w:themeColor="text1"/>
          <w:lang w:val="en-US"/>
        </w:rPr>
        <w:t xml:space="preserve">bailout </w:t>
      </w:r>
      <w:r w:rsidRPr="00921ACF">
        <w:rPr>
          <w:color w:val="000000" w:themeColor="text1"/>
          <w:lang w:val="en-US"/>
        </w:rPr>
        <w:t xml:space="preserve">referendum in Greece, we show that although overall online coverage </w:t>
      </w:r>
      <w:r w:rsidRPr="00921ACF">
        <w:rPr>
          <w:color w:val="000000" w:themeColor="text1"/>
        </w:rPr>
        <w:t xml:space="preserve">was not biased, the type of media </w:t>
      </w:r>
      <w:r w:rsidRPr="00921ACF">
        <w:rPr>
          <w:color w:val="000000" w:themeColor="text1"/>
          <w:lang w:val="en-US"/>
        </w:rPr>
        <w:t xml:space="preserve">had significant effect on the presence of bias. Legacy media favored the ‘Yes’ vote choice, alternative media skewed toward the ‘No’ vote choice </w:t>
      </w:r>
      <w:r w:rsidR="007D660D" w:rsidRPr="00921ACF">
        <w:rPr>
          <w:color w:val="000000" w:themeColor="text1"/>
          <w:lang w:val="en-US"/>
        </w:rPr>
        <w:t>while</w:t>
      </w:r>
      <w:r w:rsidRPr="00921ACF">
        <w:rPr>
          <w:color w:val="000000" w:themeColor="text1"/>
          <w:lang w:val="en-US"/>
        </w:rPr>
        <w:t xml:space="preserve"> web natives </w:t>
      </w:r>
      <w:r w:rsidR="00501C27" w:rsidRPr="006A3498">
        <w:rPr>
          <w:color w:val="000000" w:themeColor="text1"/>
          <w:highlight w:val="yellow"/>
          <w:lang w:val="en-US"/>
        </w:rPr>
        <w:t>and the public broadcaster</w:t>
      </w:r>
      <w:r w:rsidR="00501C27" w:rsidRPr="00921ACF">
        <w:rPr>
          <w:color w:val="000000" w:themeColor="text1"/>
          <w:lang w:val="en-US"/>
        </w:rPr>
        <w:t xml:space="preserve"> </w:t>
      </w:r>
      <w:r w:rsidRPr="00921ACF">
        <w:rPr>
          <w:color w:val="000000" w:themeColor="text1"/>
          <w:lang w:val="en-US"/>
        </w:rPr>
        <w:t>kept a balanced approach. Probing further we find that alternative media produced biased content mainly through statement bias, while legacy media’s pro-yes tilt was predominantly performed through actor bias.</w:t>
      </w:r>
    </w:p>
    <w:p w14:paraId="6E26F498" w14:textId="0AF4DD7F" w:rsidR="0020415E" w:rsidRPr="00921ACF" w:rsidRDefault="00997B0F" w:rsidP="00921ACF">
      <w:pPr>
        <w:pStyle w:val="Abstract"/>
        <w:spacing w:line="480" w:lineRule="auto"/>
        <w:jc w:val="both"/>
        <w:rPr>
          <w:color w:val="000000" w:themeColor="text1"/>
          <w:sz w:val="24"/>
          <w:lang w:val="en-US"/>
        </w:rPr>
      </w:pPr>
      <w:r w:rsidRPr="00921ACF">
        <w:rPr>
          <w:b/>
          <w:bCs/>
          <w:color w:val="000000" w:themeColor="text1"/>
          <w:sz w:val="24"/>
          <w:lang w:val="en-US"/>
        </w:rPr>
        <w:t>Keywords:</w:t>
      </w:r>
      <w:r w:rsidRPr="00921ACF">
        <w:rPr>
          <w:color w:val="000000" w:themeColor="text1"/>
          <w:sz w:val="24"/>
          <w:lang w:val="en-US"/>
        </w:rPr>
        <w:t xml:space="preserve"> </w:t>
      </w:r>
      <w:r w:rsidR="00384D31" w:rsidRPr="00921ACF">
        <w:rPr>
          <w:color w:val="000000" w:themeColor="text1"/>
          <w:sz w:val="24"/>
          <w:lang w:val="en-US"/>
        </w:rPr>
        <w:t xml:space="preserve">media bias; referendum campaign; statement bias; actor bias; </w:t>
      </w:r>
      <w:r w:rsidR="00AB1177" w:rsidRPr="00921ACF">
        <w:rPr>
          <w:color w:val="000000" w:themeColor="text1"/>
          <w:sz w:val="24"/>
          <w:lang w:val="en-US"/>
        </w:rPr>
        <w:t xml:space="preserve">objectivity; </w:t>
      </w:r>
      <w:r w:rsidR="00610D7F" w:rsidRPr="00921ACF">
        <w:rPr>
          <w:color w:val="000000" w:themeColor="text1"/>
          <w:sz w:val="24"/>
          <w:lang w:val="en-US"/>
        </w:rPr>
        <w:t>sources</w:t>
      </w:r>
      <w:r w:rsidR="00AA0BC2" w:rsidRPr="00921ACF">
        <w:rPr>
          <w:color w:val="000000" w:themeColor="text1"/>
          <w:sz w:val="24"/>
          <w:lang w:val="en-US"/>
        </w:rPr>
        <w:t>;</w:t>
      </w:r>
      <w:r w:rsidR="00610D7F" w:rsidRPr="00921ACF">
        <w:rPr>
          <w:color w:val="000000" w:themeColor="text1"/>
          <w:sz w:val="24"/>
          <w:lang w:val="en-US"/>
        </w:rPr>
        <w:t xml:space="preserve"> </w:t>
      </w:r>
      <w:r w:rsidR="00AB1177" w:rsidRPr="00921ACF">
        <w:rPr>
          <w:color w:val="000000" w:themeColor="text1"/>
          <w:sz w:val="24"/>
          <w:lang w:val="en-US"/>
        </w:rPr>
        <w:t>Greek bailout referendum</w:t>
      </w:r>
    </w:p>
    <w:p w14:paraId="67824EA6" w14:textId="4E264D99" w:rsidR="00997B0F" w:rsidRPr="00921ACF" w:rsidRDefault="00084E81" w:rsidP="00921ACF">
      <w:pPr>
        <w:pStyle w:val="Heading1"/>
        <w:spacing w:line="480" w:lineRule="auto"/>
        <w:jc w:val="both"/>
        <w:rPr>
          <w:rFonts w:cs="Times New Roman"/>
          <w:color w:val="000000" w:themeColor="text1"/>
          <w:szCs w:val="24"/>
          <w:lang w:val="en-US"/>
        </w:rPr>
      </w:pPr>
      <w:r w:rsidRPr="00921ACF">
        <w:rPr>
          <w:rFonts w:cs="Times New Roman"/>
          <w:color w:val="000000" w:themeColor="text1"/>
          <w:szCs w:val="24"/>
          <w:lang w:val="en-US"/>
        </w:rPr>
        <w:t>Introduction</w:t>
      </w:r>
    </w:p>
    <w:p w14:paraId="68F7E231" w14:textId="67EB43D2" w:rsidR="003B1EAE" w:rsidRPr="00921ACF" w:rsidRDefault="002B4C9A" w:rsidP="004C63F2">
      <w:pPr>
        <w:pStyle w:val="Paragraph"/>
        <w:ind w:firstLine="720"/>
        <w:jc w:val="both"/>
        <w:rPr>
          <w:color w:val="000000" w:themeColor="text1"/>
        </w:rPr>
      </w:pPr>
      <w:r w:rsidRPr="00921ACF">
        <w:rPr>
          <w:color w:val="000000" w:themeColor="text1"/>
        </w:rPr>
        <w:t>Referendums are important means of enacting or preventing legislation</w:t>
      </w:r>
      <w:r w:rsidR="00AB1177" w:rsidRPr="00921ACF">
        <w:rPr>
          <w:color w:val="000000" w:themeColor="text1"/>
        </w:rPr>
        <w:t xml:space="preserve">; their use is consistently advocated </w:t>
      </w:r>
      <w:r w:rsidR="00CF280A" w:rsidRPr="00921ACF">
        <w:rPr>
          <w:color w:val="000000" w:themeColor="text1"/>
          <w:lang w:val="en-US"/>
        </w:rPr>
        <w:t xml:space="preserve">against </w:t>
      </w:r>
      <w:r w:rsidR="00AB1177" w:rsidRPr="00921ACF">
        <w:rPr>
          <w:color w:val="000000" w:themeColor="text1"/>
        </w:rPr>
        <w:t xml:space="preserve">citizen disengagement and </w:t>
      </w:r>
      <w:r w:rsidR="00577141" w:rsidRPr="00921ACF">
        <w:rPr>
          <w:color w:val="000000" w:themeColor="text1"/>
        </w:rPr>
        <w:t>cynicism toward political processes. T</w:t>
      </w:r>
      <w:r w:rsidRPr="00921ACF">
        <w:rPr>
          <w:color w:val="000000" w:themeColor="text1"/>
        </w:rPr>
        <w:t>he outcome of a referendum depends largely on the campaign</w:t>
      </w:r>
      <w:r w:rsidR="00577141" w:rsidRPr="00921ACF">
        <w:rPr>
          <w:color w:val="000000" w:themeColor="text1"/>
        </w:rPr>
        <w:t xml:space="preserve"> </w:t>
      </w:r>
      <w:r w:rsidR="006A023A">
        <w:rPr>
          <w:color w:val="000000" w:themeColor="text1"/>
        </w:rPr>
        <w:t>often being</w:t>
      </w:r>
      <w:r w:rsidRPr="00921ACF">
        <w:rPr>
          <w:color w:val="000000" w:themeColor="text1"/>
        </w:rPr>
        <w:t xml:space="preserve"> </w:t>
      </w:r>
      <w:r w:rsidR="006A023A">
        <w:rPr>
          <w:color w:val="000000" w:themeColor="text1"/>
        </w:rPr>
        <w:t>“</w:t>
      </w:r>
      <w:r w:rsidRPr="00921ACF">
        <w:rPr>
          <w:color w:val="000000" w:themeColor="text1"/>
        </w:rPr>
        <w:t>decisive for defining the issue and crystalli</w:t>
      </w:r>
      <w:r w:rsidR="00375ED2" w:rsidRPr="00921ACF">
        <w:rPr>
          <w:color w:val="000000" w:themeColor="text1"/>
        </w:rPr>
        <w:t>s</w:t>
      </w:r>
      <w:r w:rsidRPr="00921ACF">
        <w:rPr>
          <w:color w:val="000000" w:themeColor="text1"/>
        </w:rPr>
        <w:t>ing public opinion” (</w:t>
      </w:r>
      <w:r w:rsidR="005B3822" w:rsidRPr="00921ACF">
        <w:rPr>
          <w:color w:val="000000" w:themeColor="text1"/>
        </w:rPr>
        <w:t>d</w:t>
      </w:r>
      <w:r w:rsidRPr="00921ACF">
        <w:rPr>
          <w:color w:val="000000" w:themeColor="text1"/>
        </w:rPr>
        <w:t xml:space="preserve">e </w:t>
      </w:r>
      <w:proofErr w:type="spellStart"/>
      <w:r w:rsidRPr="00921ACF">
        <w:rPr>
          <w:color w:val="000000" w:themeColor="text1"/>
        </w:rPr>
        <w:t>Vreese</w:t>
      </w:r>
      <w:proofErr w:type="spellEnd"/>
      <w:r w:rsidRPr="00921ACF">
        <w:rPr>
          <w:color w:val="000000" w:themeColor="text1"/>
        </w:rPr>
        <w:t xml:space="preserve"> </w:t>
      </w:r>
      <w:r w:rsidR="005B3822" w:rsidRPr="00921ACF">
        <w:rPr>
          <w:color w:val="000000" w:themeColor="text1"/>
        </w:rPr>
        <w:t>and</w:t>
      </w:r>
      <w:r w:rsidRPr="00921ACF">
        <w:rPr>
          <w:color w:val="000000" w:themeColor="text1"/>
        </w:rPr>
        <w:t xml:space="preserve"> </w:t>
      </w:r>
      <w:proofErr w:type="spellStart"/>
      <w:r w:rsidRPr="00921ACF">
        <w:rPr>
          <w:color w:val="000000" w:themeColor="text1"/>
        </w:rPr>
        <w:t>Semetko</w:t>
      </w:r>
      <w:proofErr w:type="spellEnd"/>
      <w:r w:rsidRPr="00921ACF">
        <w:rPr>
          <w:color w:val="000000" w:themeColor="text1"/>
        </w:rPr>
        <w:t>, 2004a</w:t>
      </w:r>
      <w:r w:rsidR="00375ED2" w:rsidRPr="00921ACF">
        <w:rPr>
          <w:color w:val="000000" w:themeColor="text1"/>
        </w:rPr>
        <w:t xml:space="preserve">: </w:t>
      </w:r>
      <w:r w:rsidRPr="00921ACF">
        <w:rPr>
          <w:color w:val="000000" w:themeColor="text1"/>
        </w:rPr>
        <w:t xml:space="preserve">x). The quality of media debate during a referendum campaign is </w:t>
      </w:r>
      <w:r w:rsidR="00007E33">
        <w:rPr>
          <w:color w:val="000000" w:themeColor="text1"/>
        </w:rPr>
        <w:t>critical</w:t>
      </w:r>
      <w:r w:rsidRPr="00921ACF">
        <w:rPr>
          <w:color w:val="000000" w:themeColor="text1"/>
        </w:rPr>
        <w:t xml:space="preserve"> for providing citizens with </w:t>
      </w:r>
      <w:r w:rsidRPr="00921ACF">
        <w:rPr>
          <w:color w:val="000000" w:themeColor="text1"/>
          <w:lang w:val="en-US"/>
        </w:rPr>
        <w:lastRenderedPageBreak/>
        <w:t xml:space="preserve">sufficient and balanced information to make enlightened voting choices (Renwick </w:t>
      </w:r>
      <w:r w:rsidR="005B3822" w:rsidRPr="00921ACF">
        <w:rPr>
          <w:color w:val="000000" w:themeColor="text1"/>
          <w:lang w:val="en-US"/>
        </w:rPr>
        <w:t>and</w:t>
      </w:r>
      <w:r w:rsidRPr="00921ACF">
        <w:rPr>
          <w:color w:val="000000" w:themeColor="text1"/>
          <w:lang w:val="en-US"/>
        </w:rPr>
        <w:t xml:space="preserve"> Lamb, 2013). </w:t>
      </w:r>
      <w:r w:rsidRPr="00921ACF">
        <w:rPr>
          <w:color w:val="000000" w:themeColor="text1"/>
        </w:rPr>
        <w:t xml:space="preserve">Although research on news bias is ample, </w:t>
      </w:r>
      <w:r w:rsidR="00007E33">
        <w:rPr>
          <w:color w:val="000000" w:themeColor="text1"/>
        </w:rPr>
        <w:t xml:space="preserve">it remains a complex </w:t>
      </w:r>
      <w:r w:rsidR="00007E33" w:rsidRPr="00921ACF">
        <w:rPr>
          <w:color w:val="000000" w:themeColor="text1"/>
          <w:lang w:val="en-US"/>
        </w:rPr>
        <w:t xml:space="preserve">concept regarding </w:t>
      </w:r>
      <w:r w:rsidR="00007E33" w:rsidRPr="00921ACF">
        <w:rPr>
          <w:color w:val="000000" w:themeColor="text1"/>
        </w:rPr>
        <w:t>its meaning, measurement and impact (</w:t>
      </w:r>
      <w:proofErr w:type="spellStart"/>
      <w:r w:rsidR="00007E33" w:rsidRPr="00921ACF">
        <w:rPr>
          <w:color w:val="000000" w:themeColor="text1"/>
        </w:rPr>
        <w:t>Lichter</w:t>
      </w:r>
      <w:proofErr w:type="spellEnd"/>
      <w:r w:rsidR="00007E33" w:rsidRPr="00921ACF">
        <w:rPr>
          <w:color w:val="000000" w:themeColor="text1"/>
        </w:rPr>
        <w:t>, 2017),</w:t>
      </w:r>
      <w:r w:rsidR="00007E33">
        <w:rPr>
          <w:color w:val="000000" w:themeColor="text1"/>
        </w:rPr>
        <w:t xml:space="preserve"> while </w:t>
      </w:r>
      <w:r w:rsidRPr="00921ACF">
        <w:rPr>
          <w:color w:val="000000" w:themeColor="text1"/>
        </w:rPr>
        <w:t>its real-life manifestation is understated in relevant scholarship (</w:t>
      </w:r>
      <w:proofErr w:type="spellStart"/>
      <w:r w:rsidRPr="00921ACF">
        <w:rPr>
          <w:color w:val="000000" w:themeColor="text1"/>
        </w:rPr>
        <w:t>Zelizer</w:t>
      </w:r>
      <w:proofErr w:type="spellEnd"/>
      <w:r w:rsidRPr="00921ACF">
        <w:rPr>
          <w:color w:val="000000" w:themeColor="text1"/>
        </w:rPr>
        <w:t xml:space="preserve">, </w:t>
      </w:r>
      <w:r w:rsidR="00797C9F" w:rsidRPr="00921ACF">
        <w:rPr>
          <w:color w:val="000000" w:themeColor="text1"/>
        </w:rPr>
        <w:t xml:space="preserve">Park and </w:t>
      </w:r>
      <w:proofErr w:type="spellStart"/>
      <w:r w:rsidR="00797C9F" w:rsidRPr="00921ACF">
        <w:rPr>
          <w:color w:val="000000" w:themeColor="text1"/>
        </w:rPr>
        <w:t>Gudelunas</w:t>
      </w:r>
      <w:proofErr w:type="spellEnd"/>
      <w:r w:rsidR="00797C9F" w:rsidRPr="00921ACF">
        <w:rPr>
          <w:color w:val="000000" w:themeColor="text1"/>
        </w:rPr>
        <w:t xml:space="preserve">, </w:t>
      </w:r>
      <w:r w:rsidRPr="00921ACF">
        <w:rPr>
          <w:color w:val="000000" w:themeColor="text1"/>
        </w:rPr>
        <w:t>2002)</w:t>
      </w:r>
      <w:r w:rsidR="007911FD" w:rsidRPr="00921ACF">
        <w:rPr>
          <w:color w:val="000000" w:themeColor="text1"/>
          <w:lang w:val="en-US"/>
        </w:rPr>
        <w:t>.</w:t>
      </w:r>
      <w:r w:rsidR="00FC0549" w:rsidRPr="00921ACF">
        <w:rPr>
          <w:color w:val="000000" w:themeColor="text1"/>
          <w:lang w:val="en-US"/>
        </w:rPr>
        <w:t xml:space="preserve"> </w:t>
      </w:r>
      <w:r w:rsidR="00922D9A" w:rsidRPr="00921ACF">
        <w:rPr>
          <w:color w:val="000000" w:themeColor="text1"/>
        </w:rPr>
        <w:t>Bias is</w:t>
      </w:r>
      <w:r w:rsidR="00922D9A" w:rsidRPr="00921ACF">
        <w:rPr>
          <w:color w:val="000000" w:themeColor="text1"/>
          <w:lang w:val="en-US"/>
        </w:rPr>
        <w:t xml:space="preserve"> commonly understood</w:t>
      </w:r>
      <w:r w:rsidR="00922D9A" w:rsidRPr="00921ACF">
        <w:rPr>
          <w:color w:val="000000" w:themeColor="text1"/>
        </w:rPr>
        <w:t xml:space="preserve"> through its opposite(s), namely impartiality, balance or fairness. The norm of impartiality is closely connected to the norm of objectivity, a core value of Western journalism (</w:t>
      </w:r>
      <w:proofErr w:type="spellStart"/>
      <w:r w:rsidR="00922D9A" w:rsidRPr="00921ACF">
        <w:rPr>
          <w:color w:val="000000" w:themeColor="text1"/>
        </w:rPr>
        <w:t>Schudson</w:t>
      </w:r>
      <w:proofErr w:type="spellEnd"/>
      <w:r w:rsidR="00922D9A" w:rsidRPr="00921ACF">
        <w:rPr>
          <w:color w:val="000000" w:themeColor="text1"/>
        </w:rPr>
        <w:t>, 2001). Although massively invoked by professionals to certify the ‘truthiness’ of journalistic information (McNair, 2017), the objectivity norm has been heavily critici</w:t>
      </w:r>
      <w:r w:rsidR="0042537C" w:rsidRPr="00921ACF">
        <w:rPr>
          <w:color w:val="000000" w:themeColor="text1"/>
        </w:rPr>
        <w:t>z</w:t>
      </w:r>
      <w:r w:rsidR="00922D9A" w:rsidRPr="00921ACF">
        <w:rPr>
          <w:color w:val="000000" w:themeColor="text1"/>
        </w:rPr>
        <w:t xml:space="preserve">ed as unattainable, or as a strategic ritual that produces bias itself (Tuchman, 1972). In general terms, an unbiased news </w:t>
      </w:r>
      <w:r w:rsidR="00DE364B" w:rsidRPr="00921ACF">
        <w:rPr>
          <w:color w:val="000000" w:themeColor="text1"/>
        </w:rPr>
        <w:t>report is a neutral or balanced report, thus one that is</w:t>
      </w:r>
      <w:r w:rsidR="00922D9A" w:rsidRPr="00921ACF">
        <w:rPr>
          <w:color w:val="000000" w:themeColor="text1"/>
        </w:rPr>
        <w:t xml:space="preserve"> </w:t>
      </w:r>
      <w:r w:rsidR="00DE364B" w:rsidRPr="00921ACF">
        <w:rPr>
          <w:color w:val="000000" w:themeColor="text1"/>
        </w:rPr>
        <w:t xml:space="preserve">not strongly slanted in </w:t>
      </w:r>
      <w:proofErr w:type="spellStart"/>
      <w:r w:rsidR="007F4289" w:rsidRPr="00921ACF">
        <w:rPr>
          <w:color w:val="000000" w:themeColor="text1"/>
        </w:rPr>
        <w:t>favor</w:t>
      </w:r>
      <w:proofErr w:type="spellEnd"/>
      <w:r w:rsidR="00DE364B" w:rsidRPr="00921ACF">
        <w:rPr>
          <w:color w:val="000000" w:themeColor="text1"/>
        </w:rPr>
        <w:t xml:space="preserve"> of or against any political side</w:t>
      </w:r>
      <w:r w:rsidR="00797C9F" w:rsidRPr="00921ACF">
        <w:rPr>
          <w:color w:val="000000" w:themeColor="text1"/>
        </w:rPr>
        <w:t xml:space="preserve"> (</w:t>
      </w:r>
      <w:proofErr w:type="spellStart"/>
      <w:r w:rsidR="00797C9F" w:rsidRPr="00921ACF">
        <w:rPr>
          <w:color w:val="000000" w:themeColor="text1"/>
        </w:rPr>
        <w:t>Eberl</w:t>
      </w:r>
      <w:proofErr w:type="spellEnd"/>
      <w:r w:rsidR="00797C9F" w:rsidRPr="00921ACF">
        <w:rPr>
          <w:color w:val="000000" w:themeColor="text1"/>
        </w:rPr>
        <w:t xml:space="preserve">, </w:t>
      </w:r>
      <w:proofErr w:type="spellStart"/>
      <w:r w:rsidR="00797C9F" w:rsidRPr="00921ACF">
        <w:rPr>
          <w:color w:val="000000" w:themeColor="text1"/>
        </w:rPr>
        <w:t>Boomgaarden</w:t>
      </w:r>
      <w:proofErr w:type="spellEnd"/>
      <w:r w:rsidR="00797C9F" w:rsidRPr="00921ACF">
        <w:rPr>
          <w:color w:val="000000" w:themeColor="text1"/>
        </w:rPr>
        <w:t xml:space="preserve"> and Wagner, 2017)</w:t>
      </w:r>
      <w:r w:rsidR="007A4AD7" w:rsidRPr="00921ACF">
        <w:rPr>
          <w:color w:val="000000" w:themeColor="text1"/>
        </w:rPr>
        <w:t>.</w:t>
      </w:r>
    </w:p>
    <w:p w14:paraId="717DB1B4" w14:textId="20572B3E" w:rsidR="001D6CC9" w:rsidRPr="00921ACF" w:rsidRDefault="00637839" w:rsidP="00B73D08">
      <w:pPr>
        <w:pStyle w:val="Paragraph"/>
        <w:ind w:firstLine="720"/>
        <w:jc w:val="both"/>
        <w:rPr>
          <w:color w:val="000000" w:themeColor="text1"/>
        </w:rPr>
      </w:pPr>
      <w:r w:rsidRPr="00921ACF">
        <w:rPr>
          <w:color w:val="000000" w:themeColor="text1"/>
        </w:rPr>
        <w:t xml:space="preserve">Prior research </w:t>
      </w:r>
      <w:r w:rsidR="001F556E" w:rsidRPr="00921ACF">
        <w:rPr>
          <w:color w:val="000000" w:themeColor="text1"/>
        </w:rPr>
        <w:t xml:space="preserve">on media bias </w:t>
      </w:r>
      <w:r w:rsidRPr="00921ACF">
        <w:rPr>
          <w:color w:val="000000" w:themeColor="text1"/>
        </w:rPr>
        <w:t>has predominantly focused on traditional media</w:t>
      </w:r>
      <w:r w:rsidR="001F556E" w:rsidRPr="00921ACF">
        <w:rPr>
          <w:color w:val="000000" w:themeColor="text1"/>
        </w:rPr>
        <w:t xml:space="preserve">; however, the rise of </w:t>
      </w:r>
      <w:r w:rsidR="00C9426C" w:rsidRPr="00921ACF">
        <w:rPr>
          <w:color w:val="000000" w:themeColor="text1"/>
        </w:rPr>
        <w:t xml:space="preserve">diverse types of </w:t>
      </w:r>
      <w:r w:rsidR="001F556E" w:rsidRPr="00921ACF">
        <w:rPr>
          <w:color w:val="000000" w:themeColor="text1"/>
        </w:rPr>
        <w:t xml:space="preserve">digital media has </w:t>
      </w:r>
      <w:r w:rsidR="00A841AA" w:rsidRPr="00921ACF">
        <w:rPr>
          <w:color w:val="000000" w:themeColor="text1"/>
        </w:rPr>
        <w:t>resulted in a complicated media ecology encompassing ‘newer’ and ‘older’ media logics</w:t>
      </w:r>
      <w:r w:rsidR="00F44C48" w:rsidRPr="00921ACF">
        <w:rPr>
          <w:color w:val="000000" w:themeColor="text1"/>
        </w:rPr>
        <w:t xml:space="preserve"> (Chadwick, 2013). These emergent media types contest the power of legacy outlets (Vargo and Guo, 2017) while alternative media are increasingly taking up space in the media landscape (</w:t>
      </w:r>
      <w:proofErr w:type="spellStart"/>
      <w:r w:rsidR="00E90FD4" w:rsidRPr="00921ACF">
        <w:rPr>
          <w:color w:val="000000" w:themeColor="text1"/>
        </w:rPr>
        <w:t>Baluff</w:t>
      </w:r>
      <w:proofErr w:type="spellEnd"/>
      <w:r w:rsidR="00E90FD4" w:rsidRPr="00921ACF">
        <w:rPr>
          <w:color w:val="000000" w:themeColor="text1"/>
        </w:rPr>
        <w:t xml:space="preserve"> et al</w:t>
      </w:r>
      <w:r w:rsidR="00CF280A" w:rsidRPr="00921ACF">
        <w:rPr>
          <w:color w:val="000000" w:themeColor="text1"/>
        </w:rPr>
        <w:t>.</w:t>
      </w:r>
      <w:r w:rsidR="00E90FD4" w:rsidRPr="00921ACF">
        <w:rPr>
          <w:color w:val="000000" w:themeColor="text1"/>
        </w:rPr>
        <w:t>, 2022</w:t>
      </w:r>
      <w:r w:rsidR="00F44C48" w:rsidRPr="00921ACF">
        <w:rPr>
          <w:color w:val="000000" w:themeColor="text1"/>
        </w:rPr>
        <w:t xml:space="preserve">). </w:t>
      </w:r>
      <w:r w:rsidR="002B4C9A" w:rsidRPr="00921ACF">
        <w:rPr>
          <w:color w:val="000000" w:themeColor="text1"/>
          <w:lang w:val="en-US"/>
        </w:rPr>
        <w:t xml:space="preserve">This article sets out to </w:t>
      </w:r>
      <w:r w:rsidR="00636A6E" w:rsidRPr="00921ACF">
        <w:rPr>
          <w:color w:val="000000" w:themeColor="text1"/>
          <w:lang w:val="en-US"/>
        </w:rPr>
        <w:t>explore</w:t>
      </w:r>
      <w:r w:rsidR="002B4C9A" w:rsidRPr="00921ACF">
        <w:rPr>
          <w:color w:val="000000" w:themeColor="text1"/>
          <w:lang w:val="en-US"/>
        </w:rPr>
        <w:t xml:space="preserve"> </w:t>
      </w:r>
      <w:r w:rsidR="003F54D1" w:rsidRPr="00921ACF">
        <w:rPr>
          <w:color w:val="000000" w:themeColor="text1"/>
          <w:lang w:val="en-US"/>
        </w:rPr>
        <w:t>online</w:t>
      </w:r>
      <w:r w:rsidR="002B4C9A" w:rsidRPr="00921ACF">
        <w:rPr>
          <w:color w:val="000000" w:themeColor="text1"/>
          <w:lang w:val="en-US"/>
        </w:rPr>
        <w:t xml:space="preserve"> coverage </w:t>
      </w:r>
      <w:r w:rsidR="00636152" w:rsidRPr="00921ACF">
        <w:rPr>
          <w:color w:val="000000" w:themeColor="text1"/>
          <w:lang w:val="en-US"/>
        </w:rPr>
        <w:t xml:space="preserve">of </w:t>
      </w:r>
      <w:r w:rsidR="002B4C9A" w:rsidRPr="00921ACF">
        <w:rPr>
          <w:color w:val="000000" w:themeColor="text1"/>
          <w:lang w:val="en-US"/>
        </w:rPr>
        <w:t xml:space="preserve">the Greek </w:t>
      </w:r>
      <w:r w:rsidR="00EB3FB0">
        <w:rPr>
          <w:color w:val="000000" w:themeColor="text1"/>
          <w:lang w:val="en-US"/>
        </w:rPr>
        <w:t xml:space="preserve">2015 </w:t>
      </w:r>
      <w:r w:rsidR="002B4C9A" w:rsidRPr="00921ACF">
        <w:rPr>
          <w:color w:val="000000" w:themeColor="text1"/>
          <w:lang w:val="en-US"/>
        </w:rPr>
        <w:t>bailout referendum</w:t>
      </w:r>
      <w:r w:rsidR="00B45CBB" w:rsidRPr="00921ACF">
        <w:rPr>
          <w:color w:val="000000" w:themeColor="text1"/>
          <w:lang w:val="en-US"/>
        </w:rPr>
        <w:t>.</w:t>
      </w:r>
      <w:r w:rsidR="00974DDC" w:rsidRPr="00921ACF">
        <w:rPr>
          <w:color w:val="000000" w:themeColor="text1"/>
          <w:lang w:val="en-US"/>
        </w:rPr>
        <w:t xml:space="preserve"> </w:t>
      </w:r>
      <w:r w:rsidR="002B4C9A" w:rsidRPr="00921ACF">
        <w:rPr>
          <w:color w:val="000000" w:themeColor="text1"/>
        </w:rPr>
        <w:t xml:space="preserve">Media coverage provoked a public outcry for biased reporting </w:t>
      </w:r>
      <w:r w:rsidR="00CC7403" w:rsidRPr="00921ACF">
        <w:rPr>
          <w:color w:val="000000" w:themeColor="text1"/>
        </w:rPr>
        <w:t xml:space="preserve">on traditional media </w:t>
      </w:r>
      <w:r w:rsidR="002B4C9A" w:rsidRPr="00921ACF">
        <w:rPr>
          <w:color w:val="000000" w:themeColor="text1"/>
        </w:rPr>
        <w:t>(especially TV)</w:t>
      </w:r>
      <w:r w:rsidR="00A23A4E" w:rsidRPr="00921ACF">
        <w:rPr>
          <w:color w:val="000000" w:themeColor="text1"/>
        </w:rPr>
        <w:t xml:space="preserve"> (</w:t>
      </w:r>
      <w:proofErr w:type="spellStart"/>
      <w:r w:rsidR="00A23A4E" w:rsidRPr="00921ACF">
        <w:rPr>
          <w:color w:val="000000" w:themeColor="text1"/>
        </w:rPr>
        <w:t>Nikolaidis</w:t>
      </w:r>
      <w:proofErr w:type="spellEnd"/>
      <w:r w:rsidR="00A23A4E" w:rsidRPr="00921ACF">
        <w:rPr>
          <w:color w:val="000000" w:themeColor="text1"/>
        </w:rPr>
        <w:t>, 2015)</w:t>
      </w:r>
      <w:r w:rsidR="00636152" w:rsidRPr="00921ACF">
        <w:rPr>
          <w:color w:val="000000" w:themeColor="text1"/>
        </w:rPr>
        <w:t>.</w:t>
      </w:r>
      <w:r w:rsidR="00A23A4E" w:rsidRPr="00921ACF">
        <w:rPr>
          <w:color w:val="000000" w:themeColor="text1"/>
        </w:rPr>
        <w:t xml:space="preserve"> </w:t>
      </w:r>
      <w:r w:rsidR="00636152" w:rsidRPr="00921ACF">
        <w:rPr>
          <w:color w:val="000000" w:themeColor="text1"/>
        </w:rPr>
        <w:t>T</w:t>
      </w:r>
      <w:r w:rsidR="002B4C9A" w:rsidRPr="00921ACF">
        <w:rPr>
          <w:color w:val="000000" w:themeColor="text1"/>
        </w:rPr>
        <w:t>hus</w:t>
      </w:r>
      <w:r w:rsidR="00CF280A" w:rsidRPr="00921ACF">
        <w:rPr>
          <w:color w:val="000000" w:themeColor="text1"/>
        </w:rPr>
        <w:t>,</w:t>
      </w:r>
      <w:r w:rsidR="002B4C9A" w:rsidRPr="00921ACF">
        <w:rPr>
          <w:color w:val="000000" w:themeColor="text1"/>
        </w:rPr>
        <w:t xml:space="preserve"> evidence to support or disprove such claims is important for assessing the role of the media during a decisive referendum for the country. Looking for bias in different types of online media and drawing upon the concept of </w:t>
      </w:r>
      <w:r w:rsidR="00183A8C" w:rsidRPr="00921ACF">
        <w:rPr>
          <w:color w:val="000000" w:themeColor="text1"/>
        </w:rPr>
        <w:t>partisan bias operationali</w:t>
      </w:r>
      <w:r w:rsidR="0042537C" w:rsidRPr="00921ACF">
        <w:rPr>
          <w:color w:val="000000" w:themeColor="text1"/>
        </w:rPr>
        <w:t>z</w:t>
      </w:r>
      <w:r w:rsidR="00183A8C" w:rsidRPr="00921ACF">
        <w:rPr>
          <w:color w:val="000000" w:themeColor="text1"/>
        </w:rPr>
        <w:t xml:space="preserve">ed as </w:t>
      </w:r>
      <w:r w:rsidR="002B4C9A" w:rsidRPr="00921ACF">
        <w:rPr>
          <w:color w:val="000000" w:themeColor="text1"/>
        </w:rPr>
        <w:t xml:space="preserve">statement bias </w:t>
      </w:r>
      <w:r w:rsidR="002B31E2" w:rsidRPr="00921ACF">
        <w:rPr>
          <w:color w:val="000000" w:themeColor="text1"/>
        </w:rPr>
        <w:t>(</w:t>
      </w:r>
      <w:proofErr w:type="spellStart"/>
      <w:r w:rsidR="002B31E2" w:rsidRPr="00921ACF">
        <w:rPr>
          <w:color w:val="000000" w:themeColor="text1"/>
        </w:rPr>
        <w:t>D’Alessio</w:t>
      </w:r>
      <w:proofErr w:type="spellEnd"/>
      <w:r w:rsidR="002B31E2" w:rsidRPr="00921ACF">
        <w:rPr>
          <w:color w:val="000000" w:themeColor="text1"/>
        </w:rPr>
        <w:t xml:space="preserve"> </w:t>
      </w:r>
      <w:r w:rsidR="00A23A4E" w:rsidRPr="00921ACF">
        <w:rPr>
          <w:color w:val="000000" w:themeColor="text1"/>
        </w:rPr>
        <w:t>and</w:t>
      </w:r>
      <w:r w:rsidR="002B31E2" w:rsidRPr="00921ACF">
        <w:rPr>
          <w:color w:val="000000" w:themeColor="text1"/>
        </w:rPr>
        <w:t xml:space="preserve"> Allen, 2000)</w:t>
      </w:r>
      <w:r w:rsidR="00ED20D1" w:rsidRPr="00921ACF">
        <w:rPr>
          <w:color w:val="000000" w:themeColor="text1"/>
        </w:rPr>
        <w:t xml:space="preserve"> </w:t>
      </w:r>
      <w:r w:rsidR="002B4C9A" w:rsidRPr="00921ACF">
        <w:rPr>
          <w:color w:val="000000" w:themeColor="text1"/>
        </w:rPr>
        <w:t>and actor bias</w:t>
      </w:r>
      <w:r w:rsidR="003B1EAE" w:rsidRPr="00921ACF">
        <w:rPr>
          <w:color w:val="000000" w:themeColor="text1"/>
        </w:rPr>
        <w:t xml:space="preserve"> (</w:t>
      </w:r>
      <w:proofErr w:type="spellStart"/>
      <w:r w:rsidR="003B1EAE" w:rsidRPr="00921ACF">
        <w:rPr>
          <w:color w:val="000000" w:themeColor="text1"/>
        </w:rPr>
        <w:t>Eberl</w:t>
      </w:r>
      <w:proofErr w:type="spellEnd"/>
      <w:r w:rsidR="007631C9" w:rsidRPr="00921ACF">
        <w:rPr>
          <w:color w:val="000000" w:themeColor="text1"/>
        </w:rPr>
        <w:t>,</w:t>
      </w:r>
      <w:r w:rsidR="00EB27BD" w:rsidRPr="00921ACF">
        <w:rPr>
          <w:color w:val="000000" w:themeColor="text1"/>
        </w:rPr>
        <w:t xml:space="preserve"> </w:t>
      </w:r>
      <w:proofErr w:type="spellStart"/>
      <w:r w:rsidR="007631C9" w:rsidRPr="00921ACF">
        <w:rPr>
          <w:color w:val="000000" w:themeColor="text1"/>
        </w:rPr>
        <w:t>Boomgaarden</w:t>
      </w:r>
      <w:proofErr w:type="spellEnd"/>
      <w:r w:rsidR="007631C9" w:rsidRPr="00921ACF">
        <w:rPr>
          <w:color w:val="000000" w:themeColor="text1"/>
        </w:rPr>
        <w:t xml:space="preserve"> and Wagner</w:t>
      </w:r>
      <w:r w:rsidR="00915D9F" w:rsidRPr="00921ACF">
        <w:rPr>
          <w:color w:val="000000" w:themeColor="text1"/>
        </w:rPr>
        <w:t xml:space="preserve">, </w:t>
      </w:r>
      <w:r w:rsidR="003B1EAE" w:rsidRPr="00921ACF">
        <w:rPr>
          <w:color w:val="000000" w:themeColor="text1"/>
        </w:rPr>
        <w:t>2017)</w:t>
      </w:r>
      <w:r w:rsidR="00CF280A" w:rsidRPr="00921ACF">
        <w:rPr>
          <w:color w:val="000000" w:themeColor="text1"/>
        </w:rPr>
        <w:t>,</w:t>
      </w:r>
      <w:r w:rsidR="00337AAF" w:rsidRPr="00921ACF">
        <w:rPr>
          <w:color w:val="000000" w:themeColor="text1"/>
        </w:rPr>
        <w:t xml:space="preserve"> </w:t>
      </w:r>
      <w:r w:rsidR="00EB3FB0">
        <w:rPr>
          <w:color w:val="000000" w:themeColor="text1"/>
        </w:rPr>
        <w:t>we argue</w:t>
      </w:r>
      <w:r w:rsidR="002B4C9A" w:rsidRPr="00921ACF">
        <w:rPr>
          <w:color w:val="000000" w:themeColor="text1"/>
        </w:rPr>
        <w:t xml:space="preserve"> that overall online coverage did not exhibit significant levels of bias</w:t>
      </w:r>
      <w:r w:rsidR="00B73D08">
        <w:rPr>
          <w:color w:val="000000" w:themeColor="text1"/>
        </w:rPr>
        <w:t xml:space="preserve">. </w:t>
      </w:r>
      <w:r w:rsidR="002B4C9A" w:rsidRPr="00921ACF">
        <w:rPr>
          <w:color w:val="000000" w:themeColor="text1"/>
        </w:rPr>
        <w:t xml:space="preserve">When controlling </w:t>
      </w:r>
      <w:r w:rsidR="00CF280A" w:rsidRPr="00921ACF">
        <w:rPr>
          <w:color w:val="000000" w:themeColor="text1"/>
        </w:rPr>
        <w:t xml:space="preserve">however </w:t>
      </w:r>
      <w:r w:rsidR="002B4C9A" w:rsidRPr="00921ACF">
        <w:rPr>
          <w:color w:val="000000" w:themeColor="text1"/>
        </w:rPr>
        <w:t xml:space="preserve">for the media type, </w:t>
      </w:r>
      <w:r w:rsidR="00B73D08">
        <w:rPr>
          <w:color w:val="000000" w:themeColor="text1"/>
        </w:rPr>
        <w:t>we found</w:t>
      </w:r>
      <w:r w:rsidR="002B4C9A" w:rsidRPr="00921ACF">
        <w:rPr>
          <w:color w:val="000000" w:themeColor="text1"/>
        </w:rPr>
        <w:t xml:space="preserve"> that </w:t>
      </w:r>
      <w:r w:rsidR="00974DDC" w:rsidRPr="00921ACF">
        <w:rPr>
          <w:color w:val="000000" w:themeColor="text1"/>
        </w:rPr>
        <w:t>legacy</w:t>
      </w:r>
      <w:r w:rsidR="002B4C9A" w:rsidRPr="00921ACF">
        <w:rPr>
          <w:color w:val="000000" w:themeColor="text1"/>
        </w:rPr>
        <w:t xml:space="preserve"> media </w:t>
      </w:r>
      <w:proofErr w:type="spellStart"/>
      <w:r w:rsidR="00DC5367" w:rsidRPr="00921ACF">
        <w:rPr>
          <w:color w:val="000000" w:themeColor="text1"/>
        </w:rPr>
        <w:t>favored</w:t>
      </w:r>
      <w:proofErr w:type="spellEnd"/>
      <w:r w:rsidR="002B4C9A" w:rsidRPr="00921ACF">
        <w:rPr>
          <w:color w:val="000000" w:themeColor="text1"/>
        </w:rPr>
        <w:t xml:space="preserve"> the ‘</w:t>
      </w:r>
      <w:r w:rsidR="0096772E" w:rsidRPr="00921ACF">
        <w:rPr>
          <w:color w:val="000000" w:themeColor="text1"/>
        </w:rPr>
        <w:t>Y</w:t>
      </w:r>
      <w:r w:rsidR="002B4C9A" w:rsidRPr="00921ACF">
        <w:rPr>
          <w:color w:val="000000" w:themeColor="text1"/>
        </w:rPr>
        <w:t>es’ vote choice as opposed to alternative media where coverage slanted toward the ‘</w:t>
      </w:r>
      <w:r w:rsidR="0096772E" w:rsidRPr="00921ACF">
        <w:rPr>
          <w:color w:val="000000" w:themeColor="text1"/>
        </w:rPr>
        <w:t>N</w:t>
      </w:r>
      <w:r w:rsidR="002B4C9A" w:rsidRPr="00921ACF">
        <w:rPr>
          <w:color w:val="000000" w:themeColor="text1"/>
        </w:rPr>
        <w:t>o’ vote choice</w:t>
      </w:r>
      <w:r w:rsidR="00CF280A" w:rsidRPr="00921ACF">
        <w:rPr>
          <w:color w:val="000000" w:themeColor="text1"/>
        </w:rPr>
        <w:t>,</w:t>
      </w:r>
      <w:r w:rsidR="00974DDC" w:rsidRPr="00921ACF">
        <w:rPr>
          <w:color w:val="000000" w:themeColor="text1"/>
          <w:lang w:val="en-US"/>
        </w:rPr>
        <w:t xml:space="preserve"> </w:t>
      </w:r>
      <w:r w:rsidR="00384AE6" w:rsidRPr="00921ACF">
        <w:rPr>
          <w:color w:val="000000" w:themeColor="text1"/>
          <w:lang w:val="en-US"/>
        </w:rPr>
        <w:t xml:space="preserve">while web natives kept </w:t>
      </w:r>
      <w:r w:rsidR="00384AE6" w:rsidRPr="00921ACF">
        <w:rPr>
          <w:color w:val="000000" w:themeColor="text1"/>
          <w:lang w:val="en-US"/>
        </w:rPr>
        <w:lastRenderedPageBreak/>
        <w:t>the most balanced approach</w:t>
      </w:r>
      <w:r w:rsidR="00974DDC" w:rsidRPr="00921ACF">
        <w:rPr>
          <w:color w:val="000000" w:themeColor="text1"/>
          <w:lang w:val="en-US"/>
        </w:rPr>
        <w:t xml:space="preserve">. </w:t>
      </w:r>
    </w:p>
    <w:p w14:paraId="6FA9B88C" w14:textId="15D9FFA6" w:rsidR="001D6CC9" w:rsidRPr="00921ACF" w:rsidRDefault="001D6CC9" w:rsidP="00921ACF">
      <w:pPr>
        <w:pStyle w:val="Heading1"/>
        <w:spacing w:line="480" w:lineRule="auto"/>
        <w:jc w:val="both"/>
        <w:rPr>
          <w:rFonts w:cs="Times New Roman"/>
          <w:color w:val="000000" w:themeColor="text1"/>
          <w:szCs w:val="24"/>
          <w:lang w:val="en-US"/>
        </w:rPr>
      </w:pPr>
      <w:r w:rsidRPr="00921ACF">
        <w:rPr>
          <w:rFonts w:cs="Times New Roman"/>
          <w:color w:val="000000" w:themeColor="text1"/>
          <w:szCs w:val="24"/>
          <w:lang w:val="en-US"/>
        </w:rPr>
        <w:t xml:space="preserve">What is </w:t>
      </w:r>
      <w:r w:rsidR="00AA0BC2" w:rsidRPr="00921ACF">
        <w:rPr>
          <w:rFonts w:cs="Times New Roman"/>
          <w:color w:val="000000" w:themeColor="text1"/>
          <w:szCs w:val="24"/>
          <w:lang w:val="en-US"/>
        </w:rPr>
        <w:t>b</w:t>
      </w:r>
      <w:r w:rsidRPr="00921ACF">
        <w:rPr>
          <w:rFonts w:cs="Times New Roman"/>
          <w:color w:val="000000" w:themeColor="text1"/>
          <w:szCs w:val="24"/>
          <w:lang w:val="en-US"/>
        </w:rPr>
        <w:t xml:space="preserve">ias? Definitions and </w:t>
      </w:r>
      <w:r w:rsidR="00AA0BC2" w:rsidRPr="00921ACF">
        <w:rPr>
          <w:rFonts w:cs="Times New Roman"/>
          <w:color w:val="000000" w:themeColor="text1"/>
          <w:szCs w:val="24"/>
          <w:lang w:val="en-US"/>
        </w:rPr>
        <w:t>t</w:t>
      </w:r>
      <w:r w:rsidRPr="00921ACF">
        <w:rPr>
          <w:rFonts w:cs="Times New Roman"/>
          <w:color w:val="000000" w:themeColor="text1"/>
          <w:szCs w:val="24"/>
          <w:lang w:val="en-US"/>
        </w:rPr>
        <w:t>ypologies</w:t>
      </w:r>
    </w:p>
    <w:p w14:paraId="694D94AD" w14:textId="78A5B7E9" w:rsidR="00F351C4" w:rsidRPr="00921ACF" w:rsidRDefault="002B4C9A" w:rsidP="00921ACF">
      <w:pPr>
        <w:spacing w:before="120" w:after="120"/>
        <w:ind w:firstLine="720"/>
        <w:jc w:val="both"/>
        <w:rPr>
          <w:color w:val="000000" w:themeColor="text1"/>
        </w:rPr>
      </w:pPr>
      <w:r w:rsidRPr="00921ACF">
        <w:rPr>
          <w:color w:val="000000" w:themeColor="text1"/>
        </w:rPr>
        <w:t xml:space="preserve">Despite the prevalent position of media bias in public discourse, and as a concept </w:t>
      </w:r>
      <w:r w:rsidR="00D44B90" w:rsidRPr="00921ACF">
        <w:rPr>
          <w:color w:val="000000" w:themeColor="text1"/>
        </w:rPr>
        <w:t xml:space="preserve">to </w:t>
      </w:r>
      <w:proofErr w:type="spellStart"/>
      <w:r w:rsidR="00D44B90" w:rsidRPr="00921ACF">
        <w:rPr>
          <w:color w:val="000000" w:themeColor="text1"/>
        </w:rPr>
        <w:t>analy</w:t>
      </w:r>
      <w:r w:rsidR="0042537C" w:rsidRPr="00921ACF">
        <w:rPr>
          <w:color w:val="000000" w:themeColor="text1"/>
        </w:rPr>
        <w:t>z</w:t>
      </w:r>
      <w:r w:rsidR="00D44B90" w:rsidRPr="00921ACF">
        <w:rPr>
          <w:color w:val="000000" w:themeColor="text1"/>
        </w:rPr>
        <w:t>e</w:t>
      </w:r>
      <w:proofErr w:type="spellEnd"/>
      <w:r w:rsidRPr="00921ACF">
        <w:rPr>
          <w:color w:val="000000" w:themeColor="text1"/>
        </w:rPr>
        <w:t xml:space="preserve"> media power, </w:t>
      </w:r>
      <w:r w:rsidR="004A0249">
        <w:rPr>
          <w:color w:val="000000" w:themeColor="text1"/>
        </w:rPr>
        <w:t>its</w:t>
      </w:r>
      <w:r w:rsidRPr="00921ACF">
        <w:rPr>
          <w:color w:val="000000" w:themeColor="text1"/>
        </w:rPr>
        <w:t xml:space="preserve"> theoretical and empirical</w:t>
      </w:r>
      <w:r w:rsidR="004A0249">
        <w:rPr>
          <w:color w:val="000000" w:themeColor="text1"/>
        </w:rPr>
        <w:t xml:space="preserve"> treatment</w:t>
      </w:r>
      <w:r w:rsidRPr="00921ACF">
        <w:rPr>
          <w:color w:val="000000" w:themeColor="text1"/>
        </w:rPr>
        <w:t xml:space="preserve">, is not </w:t>
      </w:r>
      <w:r w:rsidR="00130B0A" w:rsidRPr="00921ACF">
        <w:rPr>
          <w:color w:val="000000" w:themeColor="text1"/>
        </w:rPr>
        <w:t>clear-cut</w:t>
      </w:r>
      <w:r w:rsidRPr="00921ACF">
        <w:rPr>
          <w:color w:val="000000" w:themeColor="text1"/>
        </w:rPr>
        <w:t xml:space="preserve"> in the literature (Cline, 2009; </w:t>
      </w:r>
      <w:proofErr w:type="spellStart"/>
      <w:r w:rsidRPr="00921ACF">
        <w:rPr>
          <w:color w:val="000000" w:themeColor="text1"/>
        </w:rPr>
        <w:t>Lichter</w:t>
      </w:r>
      <w:proofErr w:type="spellEnd"/>
      <w:r w:rsidRPr="00921ACF">
        <w:rPr>
          <w:color w:val="000000" w:themeColor="text1"/>
        </w:rPr>
        <w:t>, 2017; Marquis</w:t>
      </w:r>
      <w:r w:rsidR="00D43C95" w:rsidRPr="00921ACF">
        <w:rPr>
          <w:color w:val="000000" w:themeColor="text1"/>
        </w:rPr>
        <w:t>,</w:t>
      </w:r>
      <w:r w:rsidR="0051605F" w:rsidRPr="00921ACF">
        <w:rPr>
          <w:color w:val="000000" w:themeColor="text1"/>
        </w:rPr>
        <w:t xml:space="preserve"> </w:t>
      </w:r>
      <w:r w:rsidR="00D43C95" w:rsidRPr="00921ACF">
        <w:rPr>
          <w:color w:val="000000" w:themeColor="text1"/>
        </w:rPr>
        <w:t>Schaub and Gerber</w:t>
      </w:r>
      <w:r w:rsidR="0051605F" w:rsidRPr="00921ACF">
        <w:rPr>
          <w:color w:val="000000" w:themeColor="text1"/>
        </w:rPr>
        <w:t>,</w:t>
      </w:r>
      <w:r w:rsidRPr="00921ACF">
        <w:rPr>
          <w:color w:val="000000" w:themeColor="text1"/>
        </w:rPr>
        <w:t xml:space="preserve"> 2011). Indeed, multiple and sometimes overlapping definitions and typologies render its study challenging. </w:t>
      </w:r>
      <w:r w:rsidR="0006288C" w:rsidRPr="00921ACF">
        <w:rPr>
          <w:color w:val="000000" w:themeColor="text1"/>
        </w:rPr>
        <w:t xml:space="preserve">Most </w:t>
      </w:r>
      <w:r w:rsidR="004E08FE" w:rsidRPr="00921ACF">
        <w:rPr>
          <w:color w:val="000000" w:themeColor="text1"/>
        </w:rPr>
        <w:t>attempts</w:t>
      </w:r>
      <w:r w:rsidR="0006288C" w:rsidRPr="00921ACF">
        <w:rPr>
          <w:color w:val="000000" w:themeColor="text1"/>
        </w:rPr>
        <w:t xml:space="preserve"> to define bias </w:t>
      </w:r>
      <w:r w:rsidR="007249DD" w:rsidRPr="00921ACF">
        <w:rPr>
          <w:color w:val="000000" w:themeColor="text1"/>
        </w:rPr>
        <w:t xml:space="preserve">in a news report </w:t>
      </w:r>
      <w:r w:rsidR="00E2444E" w:rsidRPr="00921ACF">
        <w:rPr>
          <w:color w:val="000000" w:themeColor="text1"/>
        </w:rPr>
        <w:t>mention</w:t>
      </w:r>
      <w:r w:rsidR="007249DD" w:rsidRPr="00921ACF">
        <w:rPr>
          <w:color w:val="000000" w:themeColor="text1"/>
        </w:rPr>
        <w:t xml:space="preserve"> </w:t>
      </w:r>
      <w:proofErr w:type="spellStart"/>
      <w:r w:rsidR="007249DD" w:rsidRPr="00921ACF">
        <w:rPr>
          <w:color w:val="000000" w:themeColor="text1"/>
        </w:rPr>
        <w:t>favoritism</w:t>
      </w:r>
      <w:proofErr w:type="spellEnd"/>
      <w:r w:rsidR="007249DD" w:rsidRPr="00921ACF">
        <w:rPr>
          <w:color w:val="000000" w:themeColor="text1"/>
        </w:rPr>
        <w:t xml:space="preserve">, one-sidedness </w:t>
      </w:r>
      <w:r w:rsidR="00A31EDE" w:rsidRPr="00921ACF">
        <w:rPr>
          <w:color w:val="000000" w:themeColor="text1"/>
        </w:rPr>
        <w:t>or</w:t>
      </w:r>
      <w:r w:rsidR="007249DD" w:rsidRPr="00921ACF">
        <w:rPr>
          <w:color w:val="000000" w:themeColor="text1"/>
        </w:rPr>
        <w:t xml:space="preserve"> unfairness when presenting events and political debates (</w:t>
      </w:r>
      <w:proofErr w:type="spellStart"/>
      <w:r w:rsidR="007249DD" w:rsidRPr="00921ACF">
        <w:rPr>
          <w:color w:val="000000" w:themeColor="text1"/>
        </w:rPr>
        <w:t>McQuail</w:t>
      </w:r>
      <w:proofErr w:type="spellEnd"/>
      <w:r w:rsidR="007249DD" w:rsidRPr="00921ACF">
        <w:rPr>
          <w:color w:val="000000" w:themeColor="text1"/>
        </w:rPr>
        <w:t xml:space="preserve">, 2010; </w:t>
      </w:r>
      <w:proofErr w:type="spellStart"/>
      <w:r w:rsidR="007249DD" w:rsidRPr="00921ACF">
        <w:rPr>
          <w:color w:val="000000" w:themeColor="text1"/>
        </w:rPr>
        <w:t>Boudana</w:t>
      </w:r>
      <w:proofErr w:type="spellEnd"/>
      <w:r w:rsidR="007249DD" w:rsidRPr="00921ACF">
        <w:rPr>
          <w:color w:val="000000" w:themeColor="text1"/>
        </w:rPr>
        <w:t xml:space="preserve">, 2016). </w:t>
      </w:r>
      <w:proofErr w:type="spellStart"/>
      <w:r w:rsidR="004E08FE" w:rsidRPr="00921ACF">
        <w:rPr>
          <w:color w:val="000000" w:themeColor="text1"/>
        </w:rPr>
        <w:t>Entman</w:t>
      </w:r>
      <w:proofErr w:type="spellEnd"/>
      <w:r w:rsidR="004E08FE" w:rsidRPr="00921ACF">
        <w:rPr>
          <w:color w:val="000000" w:themeColor="text1"/>
        </w:rPr>
        <w:t xml:space="preserve"> (2007) provides a</w:t>
      </w:r>
      <w:r w:rsidR="00F759C8">
        <w:rPr>
          <w:color w:val="000000" w:themeColor="text1"/>
        </w:rPr>
        <w:t xml:space="preserve"> </w:t>
      </w:r>
      <w:r w:rsidR="004E08FE" w:rsidRPr="00921ACF">
        <w:rPr>
          <w:color w:val="000000" w:themeColor="text1"/>
        </w:rPr>
        <w:t xml:space="preserve">comprehensive account </w:t>
      </w:r>
      <w:r w:rsidR="00B110AA" w:rsidRPr="00921ACF">
        <w:rPr>
          <w:color w:val="000000" w:themeColor="text1"/>
        </w:rPr>
        <w:t>of media bias considering</w:t>
      </w:r>
      <w:r w:rsidR="004E08FE" w:rsidRPr="00921ACF">
        <w:rPr>
          <w:color w:val="000000" w:themeColor="text1"/>
        </w:rPr>
        <w:t xml:space="preserve"> three types: </w:t>
      </w:r>
      <w:r w:rsidR="004E08FE" w:rsidRPr="00921ACF">
        <w:rPr>
          <w:i/>
          <w:iCs/>
          <w:color w:val="000000" w:themeColor="text1"/>
        </w:rPr>
        <w:t>distortion bias</w:t>
      </w:r>
      <w:r w:rsidR="004E08FE" w:rsidRPr="00921ACF">
        <w:rPr>
          <w:color w:val="000000" w:themeColor="text1"/>
        </w:rPr>
        <w:t xml:space="preserve">, referring to news that purportedly distorts or falsifies reality; however, he argues that this type of bias is hard to assess given the “irresolvable questions about truth and reality” (p. 166); </w:t>
      </w:r>
      <w:r w:rsidR="004E08FE" w:rsidRPr="00921ACF">
        <w:rPr>
          <w:i/>
          <w:iCs/>
          <w:color w:val="000000" w:themeColor="text1"/>
        </w:rPr>
        <w:t>content bias</w:t>
      </w:r>
      <w:r w:rsidR="004E08FE" w:rsidRPr="00921ACF">
        <w:rPr>
          <w:color w:val="000000" w:themeColor="text1"/>
        </w:rPr>
        <w:t xml:space="preserve">, namely news that </w:t>
      </w:r>
      <w:proofErr w:type="spellStart"/>
      <w:r w:rsidR="004E08FE" w:rsidRPr="00921ACF">
        <w:rPr>
          <w:color w:val="000000" w:themeColor="text1"/>
        </w:rPr>
        <w:t>favor</w:t>
      </w:r>
      <w:r w:rsidR="00CF280A" w:rsidRPr="00921ACF">
        <w:rPr>
          <w:color w:val="000000" w:themeColor="text1"/>
        </w:rPr>
        <w:t>s</w:t>
      </w:r>
      <w:proofErr w:type="spellEnd"/>
      <w:r w:rsidR="004E08FE" w:rsidRPr="00921ACF">
        <w:rPr>
          <w:color w:val="000000" w:themeColor="text1"/>
        </w:rPr>
        <w:t xml:space="preserve"> one side in a political conflict, and </w:t>
      </w:r>
      <w:r w:rsidR="004E08FE" w:rsidRPr="00921ACF">
        <w:rPr>
          <w:i/>
          <w:iCs/>
          <w:color w:val="000000" w:themeColor="text1"/>
        </w:rPr>
        <w:t>decision-making bias</w:t>
      </w:r>
      <w:r w:rsidR="00CF280A" w:rsidRPr="00921ACF">
        <w:rPr>
          <w:color w:val="000000" w:themeColor="text1"/>
        </w:rPr>
        <w:t>,</w:t>
      </w:r>
      <w:r w:rsidR="004E08FE" w:rsidRPr="00921ACF">
        <w:rPr>
          <w:color w:val="000000" w:themeColor="text1"/>
        </w:rPr>
        <w:t xml:space="preserve"> which considers the motivations and mindsets of journalists who produce the biased content (p. 163). </w:t>
      </w:r>
      <w:r w:rsidR="00F351C4" w:rsidRPr="00921ACF">
        <w:rPr>
          <w:color w:val="000000" w:themeColor="text1"/>
        </w:rPr>
        <w:t>Critical theorists also speak of media bias (often in terms of media hegemony) and attempt to explain it by emphasi</w:t>
      </w:r>
      <w:r w:rsidR="0042537C" w:rsidRPr="00921ACF">
        <w:rPr>
          <w:color w:val="000000" w:themeColor="text1"/>
        </w:rPr>
        <w:t>z</w:t>
      </w:r>
      <w:r w:rsidR="00F351C4" w:rsidRPr="00921ACF">
        <w:rPr>
          <w:color w:val="000000" w:themeColor="text1"/>
        </w:rPr>
        <w:t xml:space="preserve">ing ownership and commercial interests that shape professional news production toward skewed patterns of news reporting (McChesney, 2008). </w:t>
      </w:r>
    </w:p>
    <w:p w14:paraId="2CD66C0C" w14:textId="088D4D33" w:rsidR="002B4C9A" w:rsidRPr="00921ACF" w:rsidRDefault="00D44B90" w:rsidP="00921ACF">
      <w:pPr>
        <w:autoSpaceDE w:val="0"/>
        <w:autoSpaceDN w:val="0"/>
        <w:adjustRightInd w:val="0"/>
        <w:ind w:firstLine="720"/>
        <w:jc w:val="both"/>
        <w:rPr>
          <w:color w:val="000000" w:themeColor="text1"/>
        </w:rPr>
      </w:pPr>
      <w:r w:rsidRPr="00921ACF">
        <w:rPr>
          <w:color w:val="000000" w:themeColor="text1"/>
        </w:rPr>
        <w:t>In the case of</w:t>
      </w:r>
      <w:r w:rsidR="00F351C4" w:rsidRPr="00921ACF">
        <w:rPr>
          <w:color w:val="000000" w:themeColor="text1"/>
        </w:rPr>
        <w:t xml:space="preserve"> election coverage, Stevenson and Greene (1980) define bias as “the</w:t>
      </w:r>
      <w:r w:rsidR="00B16758" w:rsidRPr="00921ACF">
        <w:rPr>
          <w:color w:val="000000" w:themeColor="text1"/>
        </w:rPr>
        <w:t xml:space="preserve"> </w:t>
      </w:r>
      <w:r w:rsidR="00F351C4" w:rsidRPr="00921ACF">
        <w:rPr>
          <w:color w:val="000000" w:themeColor="text1"/>
        </w:rPr>
        <w:t>systematic differential treatment of one candidate, one party, one side of an issue</w:t>
      </w:r>
      <w:r w:rsidR="001A6615" w:rsidRPr="00921ACF">
        <w:rPr>
          <w:color w:val="000000" w:themeColor="text1"/>
        </w:rPr>
        <w:t xml:space="preserve"> </w:t>
      </w:r>
      <w:r w:rsidR="00F351C4" w:rsidRPr="00921ACF">
        <w:rPr>
          <w:color w:val="000000" w:themeColor="text1"/>
        </w:rPr>
        <w:t>over an extended period of time” (p. 116)</w:t>
      </w:r>
      <w:r w:rsidR="00F13F58" w:rsidRPr="00921ACF">
        <w:rPr>
          <w:color w:val="000000" w:themeColor="text1"/>
          <w:lang w:val="en-US"/>
        </w:rPr>
        <w:t>. Other studies (</w:t>
      </w:r>
      <w:proofErr w:type="spellStart"/>
      <w:r w:rsidR="00F13F58" w:rsidRPr="00921ACF">
        <w:rPr>
          <w:color w:val="000000" w:themeColor="text1"/>
        </w:rPr>
        <w:t>Lindalh</w:t>
      </w:r>
      <w:proofErr w:type="spellEnd"/>
      <w:r w:rsidR="00F13F58" w:rsidRPr="00921ACF">
        <w:rPr>
          <w:color w:val="000000" w:themeColor="text1"/>
        </w:rPr>
        <w:t xml:space="preserve">, 1983; </w:t>
      </w:r>
      <w:proofErr w:type="spellStart"/>
      <w:r w:rsidR="00F13F58" w:rsidRPr="00921ACF">
        <w:rPr>
          <w:color w:val="000000" w:themeColor="text1"/>
        </w:rPr>
        <w:t>Sheafer</w:t>
      </w:r>
      <w:proofErr w:type="spellEnd"/>
      <w:r w:rsidR="00F13F58" w:rsidRPr="00921ACF">
        <w:rPr>
          <w:color w:val="000000" w:themeColor="text1"/>
        </w:rPr>
        <w:t>, 2005) posit s</w:t>
      </w:r>
      <w:r w:rsidR="00621089" w:rsidRPr="00921ACF">
        <w:rPr>
          <w:color w:val="000000" w:themeColor="text1"/>
        </w:rPr>
        <w:t>imilar views emphasi</w:t>
      </w:r>
      <w:r w:rsidR="00B45571" w:rsidRPr="00921ACF">
        <w:rPr>
          <w:color w:val="000000" w:themeColor="text1"/>
        </w:rPr>
        <w:t>z</w:t>
      </w:r>
      <w:r w:rsidR="00621089" w:rsidRPr="00921ACF">
        <w:rPr>
          <w:color w:val="000000" w:themeColor="text1"/>
        </w:rPr>
        <w:t>ing balanced coverage as the extent of coverage dedicated to vote choices and the stance of news coverage toward them</w:t>
      </w:r>
      <w:r w:rsidR="00F13F58" w:rsidRPr="00921ACF">
        <w:rPr>
          <w:color w:val="000000" w:themeColor="text1"/>
        </w:rPr>
        <w:t xml:space="preserve">. </w:t>
      </w:r>
      <w:r w:rsidR="004E08FE" w:rsidRPr="00921ACF">
        <w:rPr>
          <w:color w:val="000000" w:themeColor="text1"/>
        </w:rPr>
        <w:t xml:space="preserve">Pilon (2009) assesses media performance drawing on concepts from the </w:t>
      </w:r>
      <w:proofErr w:type="spellStart"/>
      <w:r w:rsidR="004E08FE" w:rsidRPr="00921ACF">
        <w:rPr>
          <w:color w:val="000000" w:themeColor="text1"/>
        </w:rPr>
        <w:t>Habermasian</w:t>
      </w:r>
      <w:proofErr w:type="spellEnd"/>
      <w:r w:rsidR="004E08FE" w:rsidRPr="00921ACF">
        <w:rPr>
          <w:color w:val="000000" w:themeColor="text1"/>
        </w:rPr>
        <w:t xml:space="preserve"> ‘ideal speech situation’, namely inclusion and balance, as well as validity claims. </w:t>
      </w:r>
      <w:r w:rsidR="0047051E" w:rsidRPr="00921ACF">
        <w:rPr>
          <w:color w:val="000000" w:themeColor="text1"/>
        </w:rPr>
        <w:t>Drawing on the complicated notion of truth</w:t>
      </w:r>
      <w:r w:rsidR="00484E77" w:rsidRPr="00921ACF">
        <w:rPr>
          <w:color w:val="000000" w:themeColor="text1"/>
        </w:rPr>
        <w:t xml:space="preserve"> </w:t>
      </w:r>
      <w:proofErr w:type="spellStart"/>
      <w:r w:rsidR="00484E77" w:rsidRPr="00921ACF">
        <w:rPr>
          <w:color w:val="000000" w:themeColor="text1"/>
        </w:rPr>
        <w:t>Porpola</w:t>
      </w:r>
      <w:proofErr w:type="spellEnd"/>
      <w:r w:rsidR="00484E77" w:rsidRPr="00921ACF">
        <w:rPr>
          <w:color w:val="000000" w:themeColor="text1"/>
        </w:rPr>
        <w:t xml:space="preserve"> and </w:t>
      </w:r>
      <w:proofErr w:type="spellStart"/>
      <w:r w:rsidR="00484E77" w:rsidRPr="00921ACF">
        <w:rPr>
          <w:color w:val="000000" w:themeColor="text1"/>
        </w:rPr>
        <w:t>Sekalala</w:t>
      </w:r>
      <w:proofErr w:type="spellEnd"/>
      <w:r w:rsidR="00484E77" w:rsidRPr="00921ACF">
        <w:rPr>
          <w:color w:val="000000" w:themeColor="text1"/>
        </w:rPr>
        <w:t xml:space="preserve"> (2019)</w:t>
      </w:r>
      <w:r w:rsidR="0047051E" w:rsidRPr="00921ACF">
        <w:rPr>
          <w:color w:val="000000" w:themeColor="text1"/>
        </w:rPr>
        <w:t xml:space="preserve"> argue that </w:t>
      </w:r>
      <w:r w:rsidR="00484E77" w:rsidRPr="00921ACF">
        <w:rPr>
          <w:color w:val="000000" w:themeColor="text1"/>
        </w:rPr>
        <w:t>fairness</w:t>
      </w:r>
      <w:r w:rsidR="0047051E" w:rsidRPr="00921ACF">
        <w:rPr>
          <w:color w:val="000000" w:themeColor="text1"/>
        </w:rPr>
        <w:t xml:space="preserve"> remains a core starting point but emphasi</w:t>
      </w:r>
      <w:r w:rsidR="00B45571" w:rsidRPr="00921ACF">
        <w:rPr>
          <w:color w:val="000000" w:themeColor="text1"/>
        </w:rPr>
        <w:t>z</w:t>
      </w:r>
      <w:r w:rsidR="0047051E" w:rsidRPr="00921ACF">
        <w:rPr>
          <w:color w:val="000000" w:themeColor="text1"/>
        </w:rPr>
        <w:t xml:space="preserve">e </w:t>
      </w:r>
      <w:r w:rsidR="00484E77" w:rsidRPr="00921ACF">
        <w:rPr>
          <w:color w:val="000000" w:themeColor="text1"/>
        </w:rPr>
        <w:t xml:space="preserve">deliberation rooted in </w:t>
      </w:r>
      <w:r w:rsidR="0047051E" w:rsidRPr="00921ACF">
        <w:rPr>
          <w:color w:val="000000" w:themeColor="text1"/>
        </w:rPr>
        <w:lastRenderedPageBreak/>
        <w:t>contextualisation</w:t>
      </w:r>
      <w:r w:rsidR="00484E77" w:rsidRPr="00921ACF">
        <w:rPr>
          <w:color w:val="000000" w:themeColor="text1"/>
        </w:rPr>
        <w:t xml:space="preserve"> and the provision of arguments and counter-arguments </w:t>
      </w:r>
      <w:r w:rsidR="0047051E" w:rsidRPr="00921ACF">
        <w:rPr>
          <w:color w:val="000000" w:themeColor="text1"/>
        </w:rPr>
        <w:t xml:space="preserve">as important mechanisms to make it more efficacious. </w:t>
      </w:r>
      <w:r w:rsidR="007E54A5" w:rsidRPr="00921ACF">
        <w:rPr>
          <w:color w:val="000000" w:themeColor="text1"/>
        </w:rPr>
        <w:t xml:space="preserve">Moving a step further, </w:t>
      </w:r>
      <w:r w:rsidR="004E08FE" w:rsidRPr="00921ACF">
        <w:rPr>
          <w:color w:val="000000" w:themeColor="text1"/>
        </w:rPr>
        <w:t xml:space="preserve">Marquis, Schaub and Gerber (2011) </w:t>
      </w:r>
      <w:r w:rsidR="007E54A5" w:rsidRPr="00921ACF">
        <w:rPr>
          <w:color w:val="000000" w:themeColor="text1"/>
        </w:rPr>
        <w:t>mention</w:t>
      </w:r>
      <w:r w:rsidR="004E08FE" w:rsidRPr="00921ACF">
        <w:rPr>
          <w:color w:val="000000" w:themeColor="text1"/>
        </w:rPr>
        <w:t xml:space="preserve"> seven criteria to </w:t>
      </w:r>
      <w:r w:rsidR="00043A0A" w:rsidRPr="00921ACF">
        <w:rPr>
          <w:color w:val="000000" w:themeColor="text1"/>
        </w:rPr>
        <w:t>appraise</w:t>
      </w:r>
      <w:r w:rsidR="004E08FE" w:rsidRPr="00921ACF">
        <w:rPr>
          <w:color w:val="000000" w:themeColor="text1"/>
        </w:rPr>
        <w:t xml:space="preserve"> the fairness of media campaign coverage: intensity (sufficient information); duration (sufficient time for deliberation); unbiased coverage (balance or issue neutrality); autonomy (independence from official sources); source inclusiveness (diversity of viewpoints, arguments, and actors), substantive coverage (issue framing vs. horserace framing); and spatial homogeneity (between-region variations) (pp. 131-134). </w:t>
      </w:r>
      <w:r w:rsidR="002B4C9A" w:rsidRPr="00921ACF">
        <w:rPr>
          <w:color w:val="000000" w:themeColor="text1"/>
        </w:rPr>
        <w:t>Regardless of the prism used to examine it, bias is considered harmful to democracy</w:t>
      </w:r>
      <w:r w:rsidR="005B2705" w:rsidRPr="00921ACF">
        <w:rPr>
          <w:color w:val="000000" w:themeColor="text1"/>
        </w:rPr>
        <w:t xml:space="preserve"> as it </w:t>
      </w:r>
      <w:r w:rsidR="002B4C9A" w:rsidRPr="00921ACF">
        <w:rPr>
          <w:color w:val="000000" w:themeColor="text1"/>
        </w:rPr>
        <w:t>depriv</w:t>
      </w:r>
      <w:r w:rsidR="005B2705" w:rsidRPr="00921ACF">
        <w:rPr>
          <w:color w:val="000000" w:themeColor="text1"/>
        </w:rPr>
        <w:t>es</w:t>
      </w:r>
      <w:r w:rsidR="002B4C9A" w:rsidRPr="00921ACF">
        <w:rPr>
          <w:color w:val="000000" w:themeColor="text1"/>
        </w:rPr>
        <w:t xml:space="preserve"> audiences the opportunity to make rational and informed decisions</w:t>
      </w:r>
      <w:r w:rsidR="005B2705" w:rsidRPr="00921ACF">
        <w:rPr>
          <w:color w:val="000000" w:themeColor="text1"/>
        </w:rPr>
        <w:t xml:space="preserve"> </w:t>
      </w:r>
      <w:r w:rsidR="002B4C9A" w:rsidRPr="00921ACF">
        <w:rPr>
          <w:color w:val="000000" w:themeColor="text1"/>
        </w:rPr>
        <w:t>(</w:t>
      </w:r>
      <w:r w:rsidR="005B2705" w:rsidRPr="00921ACF">
        <w:rPr>
          <w:color w:val="000000" w:themeColor="text1"/>
        </w:rPr>
        <w:t xml:space="preserve">Gil de </w:t>
      </w:r>
      <w:proofErr w:type="spellStart"/>
      <w:r w:rsidR="005B2705" w:rsidRPr="00921ACF">
        <w:rPr>
          <w:color w:val="000000" w:themeColor="text1"/>
        </w:rPr>
        <w:t>Zúñiga</w:t>
      </w:r>
      <w:proofErr w:type="spellEnd"/>
      <w:r w:rsidR="002B4C9A" w:rsidRPr="00921ACF">
        <w:rPr>
          <w:color w:val="000000" w:themeColor="text1"/>
        </w:rPr>
        <w:t>, 201</w:t>
      </w:r>
      <w:r w:rsidR="005B2705" w:rsidRPr="00921ACF">
        <w:rPr>
          <w:color w:val="000000" w:themeColor="text1"/>
        </w:rPr>
        <w:t>5</w:t>
      </w:r>
      <w:r w:rsidR="002B4C9A" w:rsidRPr="00921ACF">
        <w:rPr>
          <w:color w:val="000000" w:themeColor="text1"/>
        </w:rPr>
        <w:t>).</w:t>
      </w:r>
    </w:p>
    <w:p w14:paraId="724F3CA8" w14:textId="77777777" w:rsidR="00FC0549" w:rsidRPr="00921ACF" w:rsidRDefault="00FC0549" w:rsidP="00921ACF">
      <w:pPr>
        <w:pStyle w:val="Newparagraph"/>
        <w:ind w:firstLine="0"/>
        <w:jc w:val="both"/>
        <w:rPr>
          <w:b/>
          <w:i/>
          <w:color w:val="000000" w:themeColor="text1"/>
        </w:rPr>
      </w:pPr>
    </w:p>
    <w:p w14:paraId="4CCA361F" w14:textId="2C722307" w:rsidR="002B4C9A" w:rsidRPr="00921ACF" w:rsidRDefault="002B4C9A" w:rsidP="00921ACF">
      <w:pPr>
        <w:pStyle w:val="Newparagraph"/>
        <w:ind w:firstLine="0"/>
        <w:jc w:val="both"/>
        <w:rPr>
          <w:b/>
          <w:iCs/>
          <w:color w:val="000000" w:themeColor="text1"/>
        </w:rPr>
      </w:pPr>
      <w:r w:rsidRPr="00921ACF">
        <w:rPr>
          <w:b/>
          <w:iCs/>
          <w:color w:val="000000" w:themeColor="text1"/>
        </w:rPr>
        <w:t xml:space="preserve">Partisan and </w:t>
      </w:r>
      <w:r w:rsidR="00EC4734" w:rsidRPr="00921ACF">
        <w:rPr>
          <w:b/>
          <w:iCs/>
          <w:color w:val="000000" w:themeColor="text1"/>
        </w:rPr>
        <w:t>s</w:t>
      </w:r>
      <w:r w:rsidRPr="00921ACF">
        <w:rPr>
          <w:b/>
          <w:iCs/>
          <w:color w:val="000000" w:themeColor="text1"/>
        </w:rPr>
        <w:t xml:space="preserve">tructural </w:t>
      </w:r>
      <w:r w:rsidR="00EC4734" w:rsidRPr="00921ACF">
        <w:rPr>
          <w:b/>
          <w:iCs/>
          <w:color w:val="000000" w:themeColor="text1"/>
        </w:rPr>
        <w:t>b</w:t>
      </w:r>
      <w:r w:rsidRPr="00921ACF">
        <w:rPr>
          <w:b/>
          <w:iCs/>
          <w:color w:val="000000" w:themeColor="text1"/>
        </w:rPr>
        <w:t>ias</w:t>
      </w:r>
    </w:p>
    <w:p w14:paraId="2F12A120" w14:textId="35D681E9" w:rsidR="0079000F" w:rsidRPr="00921ACF" w:rsidRDefault="002B4C9A" w:rsidP="00921ACF">
      <w:pPr>
        <w:spacing w:before="120" w:after="120"/>
        <w:ind w:firstLine="720"/>
        <w:jc w:val="both"/>
        <w:rPr>
          <w:color w:val="000000" w:themeColor="text1"/>
          <w:lang w:val="en-US"/>
        </w:rPr>
      </w:pPr>
      <w:r w:rsidRPr="00921ACF">
        <w:rPr>
          <w:color w:val="000000" w:themeColor="text1"/>
        </w:rPr>
        <w:t xml:space="preserve">Two types of bias loom large in the literature: partisan bias and structural bias (Schiffer, 2006). Partisan bias </w:t>
      </w:r>
      <w:r w:rsidR="00832730" w:rsidRPr="00921ACF">
        <w:rPr>
          <w:color w:val="000000" w:themeColor="text1"/>
        </w:rPr>
        <w:t xml:space="preserve">(or ideological bias) </w:t>
      </w:r>
      <w:r w:rsidRPr="00921ACF">
        <w:rPr>
          <w:color w:val="000000" w:themeColor="text1"/>
        </w:rPr>
        <w:t>is understood as the conscious or unconscious tilt of coverage due to journalists’ personal attitudes and political opinions (</w:t>
      </w:r>
      <w:proofErr w:type="spellStart"/>
      <w:r w:rsidRPr="00921ACF">
        <w:rPr>
          <w:color w:val="000000" w:themeColor="text1"/>
        </w:rPr>
        <w:t>Lichter</w:t>
      </w:r>
      <w:proofErr w:type="spellEnd"/>
      <w:r w:rsidRPr="00921ACF">
        <w:rPr>
          <w:color w:val="000000" w:themeColor="text1"/>
        </w:rPr>
        <w:t xml:space="preserve">, 2017; Schiffer, 2006) </w:t>
      </w:r>
      <w:r w:rsidR="001329D1">
        <w:rPr>
          <w:color w:val="000000" w:themeColor="text1"/>
        </w:rPr>
        <w:t>associated with</w:t>
      </w:r>
      <w:r w:rsidRPr="00921ACF">
        <w:rPr>
          <w:color w:val="000000" w:themeColor="text1"/>
        </w:rPr>
        <w:t xml:space="preserve"> partisanship, advocacy and ideological standpoints (</w:t>
      </w:r>
      <w:proofErr w:type="spellStart"/>
      <w:r w:rsidRPr="00921ACF">
        <w:rPr>
          <w:color w:val="000000" w:themeColor="text1"/>
        </w:rPr>
        <w:t>McQuail</w:t>
      </w:r>
      <w:proofErr w:type="spellEnd"/>
      <w:r w:rsidRPr="00921ACF">
        <w:rPr>
          <w:color w:val="000000" w:themeColor="text1"/>
        </w:rPr>
        <w:t xml:space="preserve">, 2010). It occurs when news outlets systematically give more </w:t>
      </w:r>
      <w:proofErr w:type="spellStart"/>
      <w:r w:rsidR="00DC5367" w:rsidRPr="00921ACF">
        <w:rPr>
          <w:color w:val="000000" w:themeColor="text1"/>
        </w:rPr>
        <w:t>favorable</w:t>
      </w:r>
      <w:proofErr w:type="spellEnd"/>
      <w:r w:rsidRPr="00921ACF">
        <w:rPr>
          <w:color w:val="000000" w:themeColor="text1"/>
        </w:rPr>
        <w:t xml:space="preserve"> attention to one political party or block another (van Dalen, 2012). Similarly, </w:t>
      </w:r>
      <w:proofErr w:type="spellStart"/>
      <w:r w:rsidRPr="00921ACF">
        <w:rPr>
          <w:color w:val="000000" w:themeColor="text1"/>
        </w:rPr>
        <w:t>Entman</w:t>
      </w:r>
      <w:proofErr w:type="spellEnd"/>
      <w:r w:rsidRPr="00921ACF">
        <w:rPr>
          <w:color w:val="000000" w:themeColor="text1"/>
        </w:rPr>
        <w:t xml:space="preserve"> (2010) defines content bias as “consistently slanted framing </w:t>
      </w:r>
      <w:r w:rsidR="001329D1">
        <w:rPr>
          <w:color w:val="000000" w:themeColor="text1"/>
        </w:rPr>
        <w:t>[…]</w:t>
      </w:r>
      <w:r w:rsidRPr="00921ACF">
        <w:rPr>
          <w:color w:val="000000" w:themeColor="text1"/>
        </w:rPr>
        <w:t xml:space="preserve"> that promotes the success of a specific interest, party or ideology</w:t>
      </w:r>
      <w:r w:rsidR="001329D1">
        <w:rPr>
          <w:color w:val="000000" w:themeColor="text1"/>
        </w:rPr>
        <w:t xml:space="preserve">” </w:t>
      </w:r>
      <w:r w:rsidRPr="00921ACF">
        <w:rPr>
          <w:color w:val="000000" w:themeColor="text1"/>
        </w:rPr>
        <w:t>(p. 393). Partisan bias is discussed in terms of liberal or conservative bias and has produced heated debates, especially in the US (Niven, 2002). A large part of the literature argues that regardless of its left</w:t>
      </w:r>
      <w:r w:rsidR="001E4309" w:rsidRPr="00921ACF">
        <w:rPr>
          <w:color w:val="000000" w:themeColor="text1"/>
        </w:rPr>
        <w:t>-</w:t>
      </w:r>
      <w:r w:rsidRPr="00921ACF">
        <w:rPr>
          <w:color w:val="000000" w:themeColor="text1"/>
        </w:rPr>
        <w:t xml:space="preserve"> or right-leaning tilt, partisan media bias has generally not been substantiated by empirical findings (see </w:t>
      </w:r>
      <w:proofErr w:type="spellStart"/>
      <w:r w:rsidRPr="00921ACF">
        <w:rPr>
          <w:color w:val="000000" w:themeColor="text1"/>
        </w:rPr>
        <w:t>D’Alessio</w:t>
      </w:r>
      <w:proofErr w:type="spellEnd"/>
      <w:r w:rsidRPr="00921ACF">
        <w:rPr>
          <w:color w:val="000000" w:themeColor="text1"/>
        </w:rPr>
        <w:t xml:space="preserve"> </w:t>
      </w:r>
      <w:r w:rsidR="00367E9F" w:rsidRPr="00921ACF">
        <w:rPr>
          <w:color w:val="000000" w:themeColor="text1"/>
        </w:rPr>
        <w:t>and</w:t>
      </w:r>
      <w:r w:rsidRPr="00921ACF">
        <w:rPr>
          <w:color w:val="000000" w:themeColor="text1"/>
        </w:rPr>
        <w:t xml:space="preserve"> Allen, 2000; Gulati</w:t>
      </w:r>
      <w:r w:rsidR="00AB769C" w:rsidRPr="00921ACF">
        <w:rPr>
          <w:color w:val="000000" w:themeColor="text1"/>
        </w:rPr>
        <w:t>,</w:t>
      </w:r>
      <w:r w:rsidRPr="00921ACF">
        <w:rPr>
          <w:color w:val="000000" w:themeColor="text1"/>
        </w:rPr>
        <w:t xml:space="preserve"> </w:t>
      </w:r>
      <w:r w:rsidR="00AB769C" w:rsidRPr="00921ACF">
        <w:rPr>
          <w:color w:val="000000" w:themeColor="text1"/>
        </w:rPr>
        <w:t xml:space="preserve">Just and </w:t>
      </w:r>
      <w:proofErr w:type="spellStart"/>
      <w:r w:rsidR="00AB769C" w:rsidRPr="00921ACF">
        <w:rPr>
          <w:color w:val="000000" w:themeColor="text1"/>
        </w:rPr>
        <w:t>Crigler</w:t>
      </w:r>
      <w:proofErr w:type="spellEnd"/>
      <w:r w:rsidRPr="00921ACF">
        <w:rPr>
          <w:color w:val="000000" w:themeColor="text1"/>
        </w:rPr>
        <w:t xml:space="preserve">, 2004; </w:t>
      </w:r>
      <w:proofErr w:type="spellStart"/>
      <w:r w:rsidRPr="00921ACF">
        <w:rPr>
          <w:color w:val="000000" w:themeColor="text1"/>
        </w:rPr>
        <w:t>Lichter</w:t>
      </w:r>
      <w:proofErr w:type="spellEnd"/>
      <w:r w:rsidRPr="00921ACF">
        <w:rPr>
          <w:color w:val="000000" w:themeColor="text1"/>
        </w:rPr>
        <w:t xml:space="preserve">, 2017; </w:t>
      </w:r>
      <w:proofErr w:type="spellStart"/>
      <w:r w:rsidRPr="00921ACF">
        <w:rPr>
          <w:color w:val="000000" w:themeColor="text1"/>
        </w:rPr>
        <w:t>Strömbäck</w:t>
      </w:r>
      <w:proofErr w:type="spellEnd"/>
      <w:r w:rsidRPr="00921ACF">
        <w:rPr>
          <w:color w:val="000000" w:themeColor="text1"/>
        </w:rPr>
        <w:t xml:space="preserve"> </w:t>
      </w:r>
      <w:r w:rsidR="00367E9F" w:rsidRPr="00921ACF">
        <w:rPr>
          <w:color w:val="000000" w:themeColor="text1"/>
        </w:rPr>
        <w:t>and</w:t>
      </w:r>
      <w:r w:rsidRPr="00921ACF">
        <w:rPr>
          <w:color w:val="000000" w:themeColor="text1"/>
        </w:rPr>
        <w:t xml:space="preserve"> Shehata, 2007). Others, however, argue for an ideological ordering of media outlets (Niven, 1999; Budak</w:t>
      </w:r>
      <w:r w:rsidR="001649C0" w:rsidRPr="00921ACF">
        <w:rPr>
          <w:color w:val="000000" w:themeColor="text1"/>
        </w:rPr>
        <w:t>,</w:t>
      </w:r>
      <w:r w:rsidR="009F2034" w:rsidRPr="00921ACF">
        <w:rPr>
          <w:color w:val="000000" w:themeColor="text1"/>
        </w:rPr>
        <w:t xml:space="preserve"> </w:t>
      </w:r>
      <w:r w:rsidR="002427C1" w:rsidRPr="00921ACF">
        <w:rPr>
          <w:color w:val="000000" w:themeColor="text1"/>
        </w:rPr>
        <w:t>Goel and Rao,</w:t>
      </w:r>
      <w:r w:rsidRPr="00921ACF">
        <w:rPr>
          <w:color w:val="000000" w:themeColor="text1"/>
        </w:rPr>
        <w:t xml:space="preserve"> 2016). Yet, partisan bias tends to not be </w:t>
      </w:r>
      <w:r w:rsidRPr="00921ACF">
        <w:rPr>
          <w:color w:val="000000" w:themeColor="text1"/>
        </w:rPr>
        <w:lastRenderedPageBreak/>
        <w:t xml:space="preserve">explicit; </w:t>
      </w:r>
      <w:r w:rsidR="005267ED" w:rsidRPr="00921ACF">
        <w:rPr>
          <w:color w:val="000000" w:themeColor="text1"/>
        </w:rPr>
        <w:t xml:space="preserve">often, </w:t>
      </w:r>
      <w:r w:rsidRPr="00921ACF">
        <w:rPr>
          <w:color w:val="000000" w:themeColor="text1"/>
        </w:rPr>
        <w:t xml:space="preserve">news organisations </w:t>
      </w:r>
      <w:r w:rsidR="002427C1" w:rsidRPr="00921ACF">
        <w:rPr>
          <w:color w:val="000000" w:themeColor="text1"/>
        </w:rPr>
        <w:t xml:space="preserve">indulge in biased reporting through issue diversion and </w:t>
      </w:r>
      <w:r w:rsidR="00BA153F" w:rsidRPr="00921ACF">
        <w:rPr>
          <w:color w:val="000000" w:themeColor="text1"/>
          <w:lang w:eastAsia="el-GR"/>
        </w:rPr>
        <w:t>by disproportionately criticising one side (</w:t>
      </w:r>
      <w:r w:rsidR="00BA153F" w:rsidRPr="00921ACF">
        <w:rPr>
          <w:color w:val="000000" w:themeColor="text1"/>
        </w:rPr>
        <w:t>Budak</w:t>
      </w:r>
      <w:r w:rsidR="00ED7C31" w:rsidRPr="00921ACF">
        <w:rPr>
          <w:color w:val="000000" w:themeColor="text1"/>
        </w:rPr>
        <w:t xml:space="preserve"> et al, </w:t>
      </w:r>
      <w:r w:rsidR="00BA153F" w:rsidRPr="00921ACF">
        <w:rPr>
          <w:color w:val="000000" w:themeColor="text1"/>
        </w:rPr>
        <w:t xml:space="preserve">2016; </w:t>
      </w:r>
      <w:proofErr w:type="spellStart"/>
      <w:r w:rsidR="00BA153F" w:rsidRPr="00921ACF">
        <w:rPr>
          <w:color w:val="000000" w:themeColor="text1"/>
        </w:rPr>
        <w:t>Tandoc</w:t>
      </w:r>
      <w:proofErr w:type="spellEnd"/>
      <w:r w:rsidR="00BA153F" w:rsidRPr="00921ACF">
        <w:rPr>
          <w:color w:val="000000" w:themeColor="text1"/>
        </w:rPr>
        <w:t>, Takahashi and Thomas, 2018</w:t>
      </w:r>
      <w:r w:rsidR="00225B33" w:rsidRPr="00921ACF">
        <w:rPr>
          <w:color w:val="000000" w:themeColor="text1"/>
        </w:rPr>
        <w:t>; Lee et al, 2022</w:t>
      </w:r>
      <w:r w:rsidR="00BA153F" w:rsidRPr="00921ACF">
        <w:rPr>
          <w:color w:val="000000" w:themeColor="text1"/>
        </w:rPr>
        <w:t xml:space="preserve">). </w:t>
      </w:r>
    </w:p>
    <w:p w14:paraId="7E4ED548" w14:textId="73652D49" w:rsidR="006A63BA" w:rsidRPr="00921ACF" w:rsidRDefault="002B4C9A" w:rsidP="00921ACF">
      <w:pPr>
        <w:spacing w:before="120" w:after="120"/>
        <w:ind w:firstLine="720"/>
        <w:jc w:val="both"/>
        <w:rPr>
          <w:color w:val="000000" w:themeColor="text1"/>
        </w:rPr>
      </w:pPr>
      <w:r w:rsidRPr="00921ACF">
        <w:rPr>
          <w:color w:val="000000" w:themeColor="text1"/>
        </w:rPr>
        <w:t xml:space="preserve">Structural bias approaches news as a form of discourse and focuses on its inherent qualities. If partisan bias reflects ideological judgments, “structural bias reflects the circumstances of news production” (Graber </w:t>
      </w:r>
      <w:r w:rsidR="004B2803" w:rsidRPr="00921ACF">
        <w:rPr>
          <w:color w:val="000000" w:themeColor="text1"/>
        </w:rPr>
        <w:t>and</w:t>
      </w:r>
      <w:r w:rsidRPr="00921ACF">
        <w:rPr>
          <w:color w:val="000000" w:themeColor="text1"/>
        </w:rPr>
        <w:t xml:space="preserve"> Dunaway, 2018</w:t>
      </w:r>
      <w:r w:rsidR="007B6601" w:rsidRPr="00921ACF">
        <w:rPr>
          <w:color w:val="000000" w:themeColor="text1"/>
        </w:rPr>
        <w:t xml:space="preserve">: </w:t>
      </w:r>
      <w:r w:rsidRPr="00921ACF">
        <w:rPr>
          <w:color w:val="000000" w:themeColor="text1"/>
        </w:rPr>
        <w:t xml:space="preserve">411). According to </w:t>
      </w:r>
      <w:proofErr w:type="spellStart"/>
      <w:r w:rsidRPr="00921ACF">
        <w:rPr>
          <w:color w:val="000000" w:themeColor="text1"/>
        </w:rPr>
        <w:t>McQuail</w:t>
      </w:r>
      <w:proofErr w:type="spellEnd"/>
      <w:r w:rsidRPr="00921ACF">
        <w:rPr>
          <w:color w:val="000000" w:themeColor="text1"/>
        </w:rPr>
        <w:t xml:space="preserve"> (2010) structural bias </w:t>
      </w:r>
      <w:r w:rsidR="00935FFE" w:rsidRPr="00921ACF">
        <w:rPr>
          <w:color w:val="000000" w:themeColor="text1"/>
        </w:rPr>
        <w:t>constitutes</w:t>
      </w:r>
      <w:r w:rsidRPr="00921ACF">
        <w:rPr>
          <w:color w:val="000000" w:themeColor="text1"/>
        </w:rPr>
        <w:t xml:space="preserve"> </w:t>
      </w:r>
      <w:r w:rsidR="009715F3" w:rsidRPr="00921ACF">
        <w:rPr>
          <w:color w:val="000000" w:themeColor="text1"/>
        </w:rPr>
        <w:t xml:space="preserve">an unintended </w:t>
      </w:r>
      <w:r w:rsidRPr="00921ACF">
        <w:rPr>
          <w:color w:val="000000" w:themeColor="text1"/>
        </w:rPr>
        <w:t xml:space="preserve">deviation from a balanced representation set off by journalistic routines, norms and news values deeply embedded in the </w:t>
      </w:r>
      <w:r w:rsidR="00AE67A0">
        <w:rPr>
          <w:color w:val="000000" w:themeColor="text1"/>
        </w:rPr>
        <w:t>operation of journalism</w:t>
      </w:r>
      <w:r w:rsidRPr="00921ACF">
        <w:rPr>
          <w:color w:val="000000" w:themeColor="text1"/>
        </w:rPr>
        <w:t xml:space="preserve"> (</w:t>
      </w:r>
      <w:proofErr w:type="gramStart"/>
      <w:r w:rsidRPr="00921ACF">
        <w:rPr>
          <w:color w:val="000000" w:themeColor="text1"/>
        </w:rPr>
        <w:t>e.g.</w:t>
      </w:r>
      <w:proofErr w:type="gramEnd"/>
      <w:r w:rsidRPr="00921ACF">
        <w:rPr>
          <w:color w:val="000000" w:themeColor="text1"/>
        </w:rPr>
        <w:t xml:space="preserve"> economic environment, organi</w:t>
      </w:r>
      <w:r w:rsidR="0026651C" w:rsidRPr="00921ACF">
        <w:rPr>
          <w:color w:val="000000" w:themeColor="text1"/>
        </w:rPr>
        <w:t>z</w:t>
      </w:r>
      <w:r w:rsidRPr="00921ACF">
        <w:rPr>
          <w:color w:val="000000" w:themeColor="text1"/>
        </w:rPr>
        <w:t xml:space="preserve">ational processes, regulation, relations with the government, newsroom cultures). Cline (2009, pp. 483-484) lists ten types of structural media biases: </w:t>
      </w:r>
      <w:r w:rsidRPr="00921ACF">
        <w:rPr>
          <w:i/>
          <w:iCs/>
          <w:color w:val="000000" w:themeColor="text1"/>
        </w:rPr>
        <w:t>commercial</w:t>
      </w:r>
      <w:r w:rsidRPr="00921ACF">
        <w:rPr>
          <w:color w:val="000000" w:themeColor="text1"/>
        </w:rPr>
        <w:t xml:space="preserve">, </w:t>
      </w:r>
      <w:r w:rsidRPr="00921ACF">
        <w:rPr>
          <w:i/>
          <w:iCs/>
          <w:color w:val="000000" w:themeColor="text1"/>
        </w:rPr>
        <w:t>temporal,</w:t>
      </w:r>
      <w:r w:rsidRPr="00921ACF">
        <w:rPr>
          <w:color w:val="000000" w:themeColor="text1"/>
        </w:rPr>
        <w:t xml:space="preserve"> </w:t>
      </w:r>
      <w:r w:rsidRPr="00921ACF">
        <w:rPr>
          <w:i/>
          <w:iCs/>
          <w:color w:val="000000" w:themeColor="text1"/>
        </w:rPr>
        <w:t>visual</w:t>
      </w:r>
      <w:r w:rsidRPr="00921ACF">
        <w:rPr>
          <w:color w:val="000000" w:themeColor="text1"/>
        </w:rPr>
        <w:t xml:space="preserve">, </w:t>
      </w:r>
      <w:r w:rsidRPr="00921ACF">
        <w:rPr>
          <w:i/>
          <w:iCs/>
          <w:color w:val="000000" w:themeColor="text1"/>
        </w:rPr>
        <w:t>bad</w:t>
      </w:r>
      <w:r w:rsidRPr="00921ACF">
        <w:rPr>
          <w:color w:val="000000" w:themeColor="text1"/>
        </w:rPr>
        <w:t xml:space="preserve"> </w:t>
      </w:r>
      <w:r w:rsidRPr="00921ACF">
        <w:rPr>
          <w:i/>
          <w:iCs/>
          <w:color w:val="000000" w:themeColor="text1"/>
        </w:rPr>
        <w:t>news, narrative, status quo, fairness, expediency, glory</w:t>
      </w:r>
      <w:r w:rsidRPr="00921ACF">
        <w:rPr>
          <w:color w:val="000000" w:themeColor="text1"/>
        </w:rPr>
        <w:t xml:space="preserve"> and </w:t>
      </w:r>
      <w:r w:rsidRPr="00921ACF">
        <w:rPr>
          <w:i/>
          <w:iCs/>
          <w:color w:val="000000" w:themeColor="text1"/>
        </w:rPr>
        <w:t>class</w:t>
      </w:r>
      <w:r w:rsidRPr="00921ACF">
        <w:rPr>
          <w:color w:val="000000" w:themeColor="text1"/>
        </w:rPr>
        <w:t xml:space="preserve"> bias. If we look closely at these types, we can discern patterns that connect them to each other as well as causal relations. For instance, </w:t>
      </w:r>
      <w:r w:rsidRPr="00921ACF">
        <w:rPr>
          <w:i/>
          <w:iCs/>
          <w:color w:val="000000" w:themeColor="text1"/>
        </w:rPr>
        <w:t>commercial bias</w:t>
      </w:r>
      <w:r w:rsidRPr="00921ACF">
        <w:rPr>
          <w:color w:val="000000" w:themeColor="text1"/>
        </w:rPr>
        <w:t xml:space="preserve"> is often the root cause of other structural biases such as </w:t>
      </w:r>
      <w:r w:rsidRPr="00921ACF">
        <w:rPr>
          <w:i/>
          <w:iCs/>
          <w:color w:val="000000" w:themeColor="text1"/>
        </w:rPr>
        <w:t>negativity</w:t>
      </w:r>
      <w:r w:rsidR="00AE6829" w:rsidRPr="00921ACF">
        <w:rPr>
          <w:i/>
          <w:iCs/>
          <w:color w:val="000000" w:themeColor="text1"/>
        </w:rPr>
        <w:t xml:space="preserve"> bias</w:t>
      </w:r>
      <w:r w:rsidRPr="00921ACF">
        <w:rPr>
          <w:color w:val="000000" w:themeColor="text1"/>
        </w:rPr>
        <w:t xml:space="preserve"> (</w:t>
      </w:r>
      <w:proofErr w:type="spellStart"/>
      <w:r w:rsidR="00AE6829" w:rsidRPr="00921ACF">
        <w:rPr>
          <w:color w:val="000000" w:themeColor="text1"/>
        </w:rPr>
        <w:t>Hermans</w:t>
      </w:r>
      <w:proofErr w:type="spellEnd"/>
      <w:r w:rsidR="00AE6829" w:rsidRPr="00921ACF">
        <w:rPr>
          <w:color w:val="000000" w:themeColor="text1"/>
        </w:rPr>
        <w:t xml:space="preserve"> and </w:t>
      </w:r>
      <w:proofErr w:type="spellStart"/>
      <w:r w:rsidR="00AE6829" w:rsidRPr="00921ACF">
        <w:rPr>
          <w:color w:val="000000" w:themeColor="text1"/>
        </w:rPr>
        <w:t>Drok</w:t>
      </w:r>
      <w:proofErr w:type="spellEnd"/>
      <w:r w:rsidR="00AE6829" w:rsidRPr="00921ACF">
        <w:rPr>
          <w:color w:val="000000" w:themeColor="text1"/>
        </w:rPr>
        <w:t>, 2018</w:t>
      </w:r>
      <w:r w:rsidRPr="00921ACF">
        <w:rPr>
          <w:color w:val="000000" w:themeColor="text1"/>
        </w:rPr>
        <w:t xml:space="preserve">) or </w:t>
      </w:r>
      <w:r w:rsidRPr="00921ACF">
        <w:rPr>
          <w:i/>
          <w:iCs/>
          <w:color w:val="000000" w:themeColor="text1"/>
        </w:rPr>
        <w:t>narrative bias</w:t>
      </w:r>
      <w:r w:rsidRPr="00921ACF">
        <w:rPr>
          <w:color w:val="000000" w:themeColor="text1"/>
        </w:rPr>
        <w:t xml:space="preserve"> </w:t>
      </w:r>
      <w:r w:rsidR="00BA0ED1" w:rsidRPr="00921ACF">
        <w:rPr>
          <w:color w:val="000000" w:themeColor="text1"/>
        </w:rPr>
        <w:t xml:space="preserve">emphasising </w:t>
      </w:r>
      <w:r w:rsidRPr="00921ACF">
        <w:rPr>
          <w:color w:val="000000" w:themeColor="text1"/>
        </w:rPr>
        <w:t>controversy and drama</w:t>
      </w:r>
      <w:r w:rsidR="00EC1E8F" w:rsidRPr="00921ACF">
        <w:rPr>
          <w:color w:val="000000" w:themeColor="text1"/>
        </w:rPr>
        <w:t xml:space="preserve"> (</w:t>
      </w:r>
      <w:r w:rsidRPr="00921ACF">
        <w:rPr>
          <w:color w:val="000000" w:themeColor="text1"/>
        </w:rPr>
        <w:t>Bennett, 20</w:t>
      </w:r>
      <w:r w:rsidR="00130C92" w:rsidRPr="00921ACF">
        <w:rPr>
          <w:color w:val="000000" w:themeColor="text1"/>
        </w:rPr>
        <w:t>16</w:t>
      </w:r>
      <w:r w:rsidRPr="00921ACF">
        <w:rPr>
          <w:color w:val="000000" w:themeColor="text1"/>
        </w:rPr>
        <w:t xml:space="preserve">). Page and Shapiro (1992) refer to other biases stemming from the commercial nature of the media: a </w:t>
      </w:r>
      <w:r w:rsidRPr="00921ACF">
        <w:rPr>
          <w:i/>
          <w:iCs/>
          <w:color w:val="000000" w:themeColor="text1"/>
        </w:rPr>
        <w:t>pro-capitalist</w:t>
      </w:r>
      <w:r w:rsidRPr="00921ACF">
        <w:rPr>
          <w:color w:val="000000" w:themeColor="text1"/>
        </w:rPr>
        <w:t xml:space="preserve">, </w:t>
      </w:r>
      <w:r w:rsidRPr="00921ACF">
        <w:rPr>
          <w:i/>
          <w:iCs/>
          <w:color w:val="000000" w:themeColor="text1"/>
        </w:rPr>
        <w:t>anti-communist</w:t>
      </w:r>
      <w:r w:rsidRPr="00921ACF">
        <w:rPr>
          <w:color w:val="000000" w:themeColor="text1"/>
        </w:rPr>
        <w:t xml:space="preserve">, </w:t>
      </w:r>
      <w:r w:rsidRPr="00921ACF">
        <w:rPr>
          <w:i/>
          <w:iCs/>
          <w:color w:val="000000" w:themeColor="text1"/>
        </w:rPr>
        <w:t>minimal government</w:t>
      </w:r>
      <w:r w:rsidRPr="00921ACF">
        <w:rPr>
          <w:color w:val="000000" w:themeColor="text1"/>
        </w:rPr>
        <w:t xml:space="preserve"> and </w:t>
      </w:r>
      <w:r w:rsidRPr="00921ACF">
        <w:rPr>
          <w:i/>
          <w:iCs/>
          <w:color w:val="000000" w:themeColor="text1"/>
        </w:rPr>
        <w:t>nationalistic</w:t>
      </w:r>
      <w:r w:rsidRPr="00921ACF">
        <w:rPr>
          <w:color w:val="000000" w:themeColor="text1"/>
        </w:rPr>
        <w:t xml:space="preserve"> bias. The </w:t>
      </w:r>
      <w:r w:rsidRPr="00921ACF">
        <w:rPr>
          <w:i/>
          <w:iCs/>
          <w:color w:val="000000" w:themeColor="text1"/>
        </w:rPr>
        <w:t>status quo bias</w:t>
      </w:r>
      <w:r w:rsidRPr="00921ACF">
        <w:rPr>
          <w:color w:val="000000" w:themeColor="text1"/>
        </w:rPr>
        <w:t xml:space="preserve"> is also fundamental</w:t>
      </w:r>
      <w:r w:rsidR="005C4FB1" w:rsidRPr="00921ACF">
        <w:rPr>
          <w:color w:val="000000" w:themeColor="text1"/>
        </w:rPr>
        <w:t xml:space="preserve"> referring to </w:t>
      </w:r>
      <w:r w:rsidRPr="00921ACF">
        <w:rPr>
          <w:color w:val="000000" w:themeColor="text1"/>
        </w:rPr>
        <w:t xml:space="preserve">media </w:t>
      </w:r>
      <w:r w:rsidR="009715F3" w:rsidRPr="00921ACF">
        <w:rPr>
          <w:color w:val="000000" w:themeColor="text1"/>
        </w:rPr>
        <w:t>representation</w:t>
      </w:r>
      <w:r w:rsidR="007B6601" w:rsidRPr="00921ACF">
        <w:rPr>
          <w:color w:val="000000" w:themeColor="text1"/>
        </w:rPr>
        <w:t>s</w:t>
      </w:r>
      <w:r w:rsidRPr="00921ACF">
        <w:rPr>
          <w:color w:val="000000" w:themeColor="text1"/>
        </w:rPr>
        <w:t xml:space="preserve"> that </w:t>
      </w:r>
      <w:r w:rsidR="00863436" w:rsidRPr="00921ACF">
        <w:rPr>
          <w:color w:val="000000" w:themeColor="text1"/>
        </w:rPr>
        <w:t>‘</w:t>
      </w:r>
      <w:r w:rsidRPr="00921ACF">
        <w:rPr>
          <w:color w:val="000000" w:themeColor="text1"/>
        </w:rPr>
        <w:t>the system works</w:t>
      </w:r>
      <w:r w:rsidR="00863436" w:rsidRPr="00921ACF">
        <w:rPr>
          <w:color w:val="000000" w:themeColor="text1"/>
        </w:rPr>
        <w:t>’</w:t>
      </w:r>
      <w:r w:rsidRPr="00921ACF">
        <w:rPr>
          <w:color w:val="000000" w:themeColor="text1"/>
        </w:rPr>
        <w:t xml:space="preserve"> and explains the media’s reluctance “to question the structure of the political system” (Cline, 2009</w:t>
      </w:r>
      <w:r w:rsidR="007B6601" w:rsidRPr="00921ACF">
        <w:rPr>
          <w:color w:val="000000" w:themeColor="text1"/>
        </w:rPr>
        <w:t xml:space="preserve">: </w:t>
      </w:r>
      <w:r w:rsidRPr="00921ACF">
        <w:rPr>
          <w:color w:val="000000" w:themeColor="text1"/>
        </w:rPr>
        <w:t xml:space="preserve">484). </w:t>
      </w:r>
    </w:p>
    <w:p w14:paraId="46F87E7A" w14:textId="0F2A915B" w:rsidR="001D6CC9" w:rsidRPr="00921ACF" w:rsidRDefault="00832730" w:rsidP="00921ACF">
      <w:pPr>
        <w:spacing w:before="120" w:after="120"/>
        <w:ind w:firstLine="720"/>
        <w:jc w:val="both"/>
        <w:rPr>
          <w:color w:val="000000" w:themeColor="text1"/>
        </w:rPr>
      </w:pPr>
      <w:r w:rsidRPr="00921ACF">
        <w:rPr>
          <w:color w:val="000000" w:themeColor="text1"/>
        </w:rPr>
        <w:t xml:space="preserve">Following a meta-analysis of quantitative studies on media bias, </w:t>
      </w:r>
      <w:proofErr w:type="spellStart"/>
      <w:r w:rsidR="006A63BA" w:rsidRPr="00921ACF">
        <w:rPr>
          <w:color w:val="000000" w:themeColor="text1"/>
        </w:rPr>
        <w:t>D</w:t>
      </w:r>
      <w:r w:rsidR="001E4309" w:rsidRPr="00921ACF">
        <w:rPr>
          <w:color w:val="000000" w:themeColor="text1"/>
        </w:rPr>
        <w:t>’</w:t>
      </w:r>
      <w:r w:rsidR="006A63BA" w:rsidRPr="00921ACF">
        <w:rPr>
          <w:color w:val="000000" w:themeColor="text1"/>
        </w:rPr>
        <w:t>Alessio</w:t>
      </w:r>
      <w:proofErr w:type="spellEnd"/>
      <w:r w:rsidR="006A63BA" w:rsidRPr="00921ACF">
        <w:rPr>
          <w:color w:val="000000" w:themeColor="text1"/>
        </w:rPr>
        <w:t xml:space="preserve"> and Allen (2000) suggest three types of media bias: </w:t>
      </w:r>
      <w:r w:rsidR="006A63BA" w:rsidRPr="00921ACF">
        <w:rPr>
          <w:i/>
          <w:iCs/>
          <w:color w:val="000000" w:themeColor="text1"/>
        </w:rPr>
        <w:t>gatekeeping bias</w:t>
      </w:r>
      <w:r w:rsidR="006A63BA" w:rsidRPr="00921ACF">
        <w:rPr>
          <w:color w:val="000000" w:themeColor="text1"/>
        </w:rPr>
        <w:t xml:space="preserve"> referring to </w:t>
      </w:r>
      <w:r w:rsidR="00517619" w:rsidRPr="00921ACF">
        <w:rPr>
          <w:color w:val="000000" w:themeColor="text1"/>
        </w:rPr>
        <w:t>the</w:t>
      </w:r>
      <w:r w:rsidR="006A63BA" w:rsidRPr="00921ACF">
        <w:rPr>
          <w:color w:val="000000" w:themeColor="text1"/>
        </w:rPr>
        <w:t xml:space="preserve"> specific selection of stories; </w:t>
      </w:r>
      <w:r w:rsidR="006A63BA" w:rsidRPr="00921ACF">
        <w:rPr>
          <w:i/>
          <w:iCs/>
          <w:color w:val="000000" w:themeColor="text1"/>
        </w:rPr>
        <w:t>coverage bias</w:t>
      </w:r>
      <w:r w:rsidR="006A63BA" w:rsidRPr="00921ACF">
        <w:rPr>
          <w:color w:val="000000" w:themeColor="text1"/>
        </w:rPr>
        <w:t xml:space="preserve"> measuring the physical amount of coverage each side of an issue receives, and </w:t>
      </w:r>
      <w:r w:rsidR="006A63BA" w:rsidRPr="00921ACF">
        <w:rPr>
          <w:i/>
          <w:iCs/>
          <w:color w:val="000000" w:themeColor="text1"/>
        </w:rPr>
        <w:t>statement bias</w:t>
      </w:r>
      <w:r w:rsidR="006A63BA" w:rsidRPr="00921ACF">
        <w:rPr>
          <w:color w:val="000000" w:themeColor="text1"/>
        </w:rPr>
        <w:t xml:space="preserve"> when journalists interject an opinion into the text. Statement bias </w:t>
      </w:r>
      <w:r w:rsidR="002D0DA2" w:rsidRPr="00921ACF">
        <w:rPr>
          <w:color w:val="000000" w:themeColor="text1"/>
        </w:rPr>
        <w:t>theori</w:t>
      </w:r>
      <w:r w:rsidR="0026651C" w:rsidRPr="00921ACF">
        <w:rPr>
          <w:color w:val="000000" w:themeColor="text1"/>
        </w:rPr>
        <w:t>z</w:t>
      </w:r>
      <w:r w:rsidR="002D0DA2" w:rsidRPr="00921ACF">
        <w:rPr>
          <w:color w:val="000000" w:themeColor="text1"/>
        </w:rPr>
        <w:t xml:space="preserve">ed as </w:t>
      </w:r>
      <w:r w:rsidR="00547C12" w:rsidRPr="00921ACF">
        <w:rPr>
          <w:color w:val="000000" w:themeColor="text1"/>
        </w:rPr>
        <w:t>structural</w:t>
      </w:r>
      <w:r w:rsidR="002D0DA2" w:rsidRPr="00921ACF">
        <w:rPr>
          <w:color w:val="000000" w:themeColor="text1"/>
        </w:rPr>
        <w:t xml:space="preserve"> bias </w:t>
      </w:r>
      <w:r w:rsidR="00046158" w:rsidRPr="00921ACF">
        <w:rPr>
          <w:color w:val="000000" w:themeColor="text1"/>
        </w:rPr>
        <w:t xml:space="preserve">can be </w:t>
      </w:r>
      <w:r w:rsidR="006A63BA" w:rsidRPr="00921ACF">
        <w:rPr>
          <w:color w:val="000000" w:themeColor="text1"/>
        </w:rPr>
        <w:t xml:space="preserve">empirically assessed in terms of </w:t>
      </w:r>
      <w:proofErr w:type="spellStart"/>
      <w:r w:rsidR="006A63BA" w:rsidRPr="00921ACF">
        <w:rPr>
          <w:color w:val="000000" w:themeColor="text1"/>
        </w:rPr>
        <w:t>favorable</w:t>
      </w:r>
      <w:proofErr w:type="spellEnd"/>
      <w:r w:rsidR="001E4309" w:rsidRPr="00921ACF">
        <w:rPr>
          <w:color w:val="000000" w:themeColor="text1"/>
        </w:rPr>
        <w:t>/</w:t>
      </w:r>
      <w:proofErr w:type="spellStart"/>
      <w:r w:rsidR="006A63BA" w:rsidRPr="00921ACF">
        <w:rPr>
          <w:color w:val="000000" w:themeColor="text1"/>
        </w:rPr>
        <w:t>unfavorable</w:t>
      </w:r>
      <w:proofErr w:type="spellEnd"/>
      <w:r w:rsidR="006A63BA" w:rsidRPr="00921ACF">
        <w:rPr>
          <w:color w:val="000000" w:themeColor="text1"/>
        </w:rPr>
        <w:t xml:space="preserve"> coverage or positive</w:t>
      </w:r>
      <w:r w:rsidR="001E4309" w:rsidRPr="00921ACF">
        <w:rPr>
          <w:color w:val="000000" w:themeColor="text1"/>
        </w:rPr>
        <w:t>/</w:t>
      </w:r>
      <w:r w:rsidR="006A63BA" w:rsidRPr="00921ACF">
        <w:rPr>
          <w:color w:val="000000" w:themeColor="text1"/>
        </w:rPr>
        <w:t xml:space="preserve">negative </w:t>
      </w:r>
      <w:r w:rsidR="00B50E43" w:rsidRPr="00921ACF">
        <w:rPr>
          <w:color w:val="000000" w:themeColor="text1"/>
        </w:rPr>
        <w:t>or</w:t>
      </w:r>
      <w:r w:rsidR="006A63BA" w:rsidRPr="00921ACF">
        <w:rPr>
          <w:color w:val="000000" w:themeColor="text1"/>
        </w:rPr>
        <w:t xml:space="preserve"> neutral</w:t>
      </w:r>
      <w:r w:rsidR="00B50E43" w:rsidRPr="00921ACF">
        <w:rPr>
          <w:color w:val="000000" w:themeColor="text1"/>
        </w:rPr>
        <w:t>/</w:t>
      </w:r>
      <w:r w:rsidR="006A63BA" w:rsidRPr="00921ACF">
        <w:rPr>
          <w:color w:val="000000" w:themeColor="text1"/>
        </w:rPr>
        <w:t xml:space="preserve">balanced in case it contains equally biased statements or no biased </w:t>
      </w:r>
      <w:r w:rsidR="006A63BA" w:rsidRPr="00921ACF">
        <w:rPr>
          <w:color w:val="000000" w:themeColor="text1"/>
        </w:rPr>
        <w:lastRenderedPageBreak/>
        <w:t>statements at all (pp. 136-137).</w:t>
      </w:r>
      <w:r w:rsidR="001B5BDA" w:rsidRPr="00921ACF">
        <w:rPr>
          <w:color w:val="000000" w:themeColor="text1"/>
        </w:rPr>
        <w:t xml:space="preserve"> </w:t>
      </w:r>
      <w:r w:rsidR="003F5006">
        <w:rPr>
          <w:color w:val="000000" w:themeColor="text1"/>
        </w:rPr>
        <w:t>S</w:t>
      </w:r>
      <w:r w:rsidR="002B4C9A" w:rsidRPr="00921ACF">
        <w:rPr>
          <w:color w:val="000000" w:themeColor="text1"/>
        </w:rPr>
        <w:t xml:space="preserve">tudies exploring election news coverage in different European countries found that </w:t>
      </w:r>
      <w:r w:rsidR="003F5006">
        <w:rPr>
          <w:color w:val="000000" w:themeColor="text1"/>
        </w:rPr>
        <w:t>beyond</w:t>
      </w:r>
      <w:r w:rsidR="002B4C9A" w:rsidRPr="00921ACF">
        <w:rPr>
          <w:color w:val="000000" w:themeColor="text1"/>
        </w:rPr>
        <w:t xml:space="preserve"> media system</w:t>
      </w:r>
      <w:r w:rsidR="00863436" w:rsidRPr="00921ACF">
        <w:rPr>
          <w:color w:val="000000" w:themeColor="text1"/>
        </w:rPr>
        <w:t xml:space="preserve"> (</w:t>
      </w:r>
      <w:proofErr w:type="spellStart"/>
      <w:r w:rsidR="005C4FB1" w:rsidRPr="00921ACF">
        <w:rPr>
          <w:color w:val="000000" w:themeColor="text1"/>
        </w:rPr>
        <w:t>Strömback</w:t>
      </w:r>
      <w:proofErr w:type="spellEnd"/>
      <w:r w:rsidR="005C4FB1" w:rsidRPr="00921ACF">
        <w:rPr>
          <w:color w:val="000000" w:themeColor="text1"/>
        </w:rPr>
        <w:t xml:space="preserve"> and </w:t>
      </w:r>
      <w:proofErr w:type="spellStart"/>
      <w:r w:rsidR="005C4FB1" w:rsidRPr="00921ACF">
        <w:rPr>
          <w:color w:val="000000" w:themeColor="text1"/>
        </w:rPr>
        <w:t>Luengo</w:t>
      </w:r>
      <w:proofErr w:type="spellEnd"/>
      <w:r w:rsidR="005C4FB1" w:rsidRPr="00921ACF">
        <w:rPr>
          <w:color w:val="000000" w:themeColor="text1"/>
        </w:rPr>
        <w:t>, 2008)</w:t>
      </w:r>
      <w:r w:rsidR="002B4C9A" w:rsidRPr="00921ACF">
        <w:rPr>
          <w:color w:val="000000" w:themeColor="text1"/>
        </w:rPr>
        <w:t xml:space="preserve">, media type </w:t>
      </w:r>
      <w:r w:rsidR="003F5006">
        <w:rPr>
          <w:color w:val="000000" w:themeColor="text1"/>
        </w:rPr>
        <w:t xml:space="preserve">is </w:t>
      </w:r>
      <w:r w:rsidR="002B4C9A" w:rsidRPr="00921ACF">
        <w:rPr>
          <w:color w:val="000000" w:themeColor="text1"/>
        </w:rPr>
        <w:t xml:space="preserve">an antecedent of structural bias in political news coverage (Dimitrova </w:t>
      </w:r>
      <w:r w:rsidR="005C4FB1" w:rsidRPr="00921ACF">
        <w:rPr>
          <w:color w:val="000000" w:themeColor="text1"/>
        </w:rPr>
        <w:t>and</w:t>
      </w:r>
      <w:r w:rsidR="002B4C9A" w:rsidRPr="00921ACF">
        <w:rPr>
          <w:color w:val="000000" w:themeColor="text1"/>
        </w:rPr>
        <w:t xml:space="preserve"> </w:t>
      </w:r>
      <w:proofErr w:type="spellStart"/>
      <w:r w:rsidR="002B4C9A" w:rsidRPr="00921ACF">
        <w:rPr>
          <w:color w:val="000000" w:themeColor="text1"/>
        </w:rPr>
        <w:t>Kostadinova</w:t>
      </w:r>
      <w:proofErr w:type="spellEnd"/>
      <w:r w:rsidR="002B4C9A" w:rsidRPr="00921ACF">
        <w:rPr>
          <w:color w:val="000000" w:themeColor="text1"/>
        </w:rPr>
        <w:t xml:space="preserve">, 2013; </w:t>
      </w:r>
      <w:proofErr w:type="spellStart"/>
      <w:r w:rsidR="002B4C9A" w:rsidRPr="00921ACF">
        <w:rPr>
          <w:color w:val="000000" w:themeColor="text1"/>
        </w:rPr>
        <w:t>Strömback</w:t>
      </w:r>
      <w:proofErr w:type="spellEnd"/>
      <w:r w:rsidR="002B4C9A" w:rsidRPr="00921ACF">
        <w:rPr>
          <w:color w:val="000000" w:themeColor="text1"/>
        </w:rPr>
        <w:t xml:space="preserve"> </w:t>
      </w:r>
      <w:r w:rsidR="005C4FB1" w:rsidRPr="00921ACF">
        <w:rPr>
          <w:color w:val="000000" w:themeColor="text1"/>
        </w:rPr>
        <w:t>and</w:t>
      </w:r>
      <w:r w:rsidR="002B4C9A" w:rsidRPr="00921ACF">
        <w:rPr>
          <w:color w:val="000000" w:themeColor="text1"/>
        </w:rPr>
        <w:t xml:space="preserve"> van </w:t>
      </w:r>
      <w:proofErr w:type="spellStart"/>
      <w:r w:rsidR="002B4C9A" w:rsidRPr="00921ACF">
        <w:rPr>
          <w:color w:val="000000" w:themeColor="text1"/>
        </w:rPr>
        <w:t>Aelst</w:t>
      </w:r>
      <w:proofErr w:type="spellEnd"/>
      <w:r w:rsidR="002B4C9A" w:rsidRPr="00921ACF">
        <w:rPr>
          <w:color w:val="000000" w:themeColor="text1"/>
        </w:rPr>
        <w:t>, 2010).</w:t>
      </w:r>
      <w:r w:rsidR="00EC1E8F" w:rsidRPr="00921ACF">
        <w:rPr>
          <w:color w:val="000000" w:themeColor="text1"/>
        </w:rPr>
        <w:t xml:space="preserve"> </w:t>
      </w:r>
      <w:proofErr w:type="spellStart"/>
      <w:r w:rsidR="00EC1E8F" w:rsidRPr="00921ACF">
        <w:rPr>
          <w:color w:val="000000" w:themeColor="text1"/>
        </w:rPr>
        <w:t>Analy</w:t>
      </w:r>
      <w:r w:rsidR="0026651C" w:rsidRPr="00921ACF">
        <w:rPr>
          <w:color w:val="000000" w:themeColor="text1"/>
        </w:rPr>
        <w:t>z</w:t>
      </w:r>
      <w:r w:rsidR="00EC1E8F" w:rsidRPr="00921ACF">
        <w:rPr>
          <w:color w:val="000000" w:themeColor="text1"/>
        </w:rPr>
        <w:t>ing</w:t>
      </w:r>
      <w:proofErr w:type="spellEnd"/>
      <w:r w:rsidR="00EC1E8F" w:rsidRPr="00921ACF">
        <w:rPr>
          <w:color w:val="000000" w:themeColor="text1"/>
        </w:rPr>
        <w:t xml:space="preserve"> the two types,</w:t>
      </w:r>
      <w:r w:rsidR="002B4C9A" w:rsidRPr="00921ACF">
        <w:rPr>
          <w:color w:val="000000" w:themeColor="text1"/>
        </w:rPr>
        <w:t xml:space="preserve"> </w:t>
      </w:r>
      <w:proofErr w:type="spellStart"/>
      <w:r w:rsidR="002B4C9A" w:rsidRPr="00921ACF">
        <w:rPr>
          <w:color w:val="000000" w:themeColor="text1"/>
        </w:rPr>
        <w:t>Strömbäck</w:t>
      </w:r>
      <w:proofErr w:type="spellEnd"/>
      <w:r w:rsidR="002B4C9A" w:rsidRPr="00921ACF">
        <w:rPr>
          <w:color w:val="000000" w:themeColor="text1"/>
        </w:rPr>
        <w:t xml:space="preserve"> and Shehata (2007) note a</w:t>
      </w:r>
      <w:r w:rsidR="002B4C9A" w:rsidRPr="00921ACF">
        <w:rPr>
          <w:b/>
          <w:color w:val="000000" w:themeColor="text1"/>
        </w:rPr>
        <w:t xml:space="preserve"> </w:t>
      </w:r>
      <w:r w:rsidR="002B4C9A" w:rsidRPr="00921ACF">
        <w:rPr>
          <w:color w:val="000000" w:themeColor="text1"/>
        </w:rPr>
        <w:t>difference of intentions between partisan and structural bias.</w:t>
      </w:r>
    </w:p>
    <w:p w14:paraId="45AA4664" w14:textId="292A0CC8" w:rsidR="00382719" w:rsidRPr="00921ACF" w:rsidRDefault="00F65328" w:rsidP="00921ACF">
      <w:pPr>
        <w:spacing w:before="120" w:after="120"/>
        <w:ind w:firstLine="720"/>
        <w:jc w:val="both"/>
        <w:rPr>
          <w:color w:val="000000" w:themeColor="text1"/>
        </w:rPr>
      </w:pPr>
      <w:r w:rsidRPr="006A3498">
        <w:rPr>
          <w:color w:val="000000" w:themeColor="text1"/>
          <w:highlight w:val="yellow"/>
        </w:rPr>
        <w:t xml:space="preserve">Although the current work does not touch upon media bias effects, it is important to briefly outline the differential impact on audiences, </w:t>
      </w:r>
      <w:r w:rsidR="00DC18EA" w:rsidRPr="006A3498">
        <w:rPr>
          <w:color w:val="000000" w:themeColor="text1"/>
          <w:highlight w:val="yellow"/>
        </w:rPr>
        <w:t>emphasizing</w:t>
      </w:r>
      <w:r w:rsidRPr="006A3498">
        <w:rPr>
          <w:color w:val="000000" w:themeColor="text1"/>
          <w:highlight w:val="yellow"/>
        </w:rPr>
        <w:t xml:space="preserve"> features of the media texts rather than those of voters. </w:t>
      </w:r>
      <w:r w:rsidR="00DC18EA" w:rsidRPr="006A3498">
        <w:rPr>
          <w:color w:val="000000" w:themeColor="text1"/>
          <w:highlight w:val="yellow"/>
        </w:rPr>
        <w:t>Generally, media effects on voter perceptions are supported (</w:t>
      </w:r>
      <w:proofErr w:type="gramStart"/>
      <w:r w:rsidR="00597590">
        <w:rPr>
          <w:color w:val="000000" w:themeColor="text1"/>
          <w:highlight w:val="yellow"/>
          <w:lang w:val="en-US"/>
        </w:rPr>
        <w:t>e.g.</w:t>
      </w:r>
      <w:proofErr w:type="gramEnd"/>
      <w:r w:rsidR="00DC18EA" w:rsidRPr="006A3498">
        <w:rPr>
          <w:color w:val="000000" w:themeColor="text1"/>
          <w:highlight w:val="yellow"/>
        </w:rPr>
        <w:t xml:space="preserve"> </w:t>
      </w:r>
      <w:proofErr w:type="spellStart"/>
      <w:r w:rsidR="00DC18EA" w:rsidRPr="006A3498">
        <w:rPr>
          <w:color w:val="000000" w:themeColor="text1"/>
          <w:highlight w:val="yellow"/>
        </w:rPr>
        <w:t>DellaVigna</w:t>
      </w:r>
      <w:proofErr w:type="spellEnd"/>
      <w:r w:rsidR="00DC18EA" w:rsidRPr="006A3498">
        <w:rPr>
          <w:color w:val="000000" w:themeColor="text1"/>
          <w:highlight w:val="yellow"/>
        </w:rPr>
        <w:t xml:space="preserve"> &amp; Kaplan, 2007; Lott &amp; </w:t>
      </w:r>
      <w:proofErr w:type="spellStart"/>
      <w:r w:rsidR="00DC18EA" w:rsidRPr="006A3498">
        <w:rPr>
          <w:color w:val="000000" w:themeColor="text1"/>
          <w:highlight w:val="yellow"/>
        </w:rPr>
        <w:t>Hassett</w:t>
      </w:r>
      <w:proofErr w:type="spellEnd"/>
      <w:r w:rsidR="00DC18EA" w:rsidRPr="006A3498">
        <w:rPr>
          <w:color w:val="000000" w:themeColor="text1"/>
          <w:highlight w:val="yellow"/>
        </w:rPr>
        <w:t xml:space="preserve">, 2010). </w:t>
      </w:r>
      <w:r w:rsidRPr="006A3498">
        <w:rPr>
          <w:color w:val="000000" w:themeColor="text1"/>
          <w:highlight w:val="yellow"/>
        </w:rPr>
        <w:t xml:space="preserve">Having studied US newspapers endorsements of candidates, Chiang </w:t>
      </w:r>
      <w:r w:rsidR="000A3FED" w:rsidRPr="006A3498">
        <w:rPr>
          <w:color w:val="000000" w:themeColor="text1"/>
          <w:highlight w:val="yellow"/>
        </w:rPr>
        <w:t>and</w:t>
      </w:r>
      <w:r w:rsidRPr="006A3498">
        <w:rPr>
          <w:color w:val="000000" w:themeColor="text1"/>
          <w:highlight w:val="yellow"/>
        </w:rPr>
        <w:t xml:space="preserve"> Knight (2011) confirmed their influence on voters, </w:t>
      </w:r>
      <w:r w:rsidR="007E7CD4">
        <w:rPr>
          <w:color w:val="000000" w:themeColor="text1"/>
          <w:highlight w:val="yellow"/>
        </w:rPr>
        <w:t>but</w:t>
      </w:r>
      <w:r w:rsidRPr="006A3498">
        <w:rPr>
          <w:color w:val="000000" w:themeColor="text1"/>
          <w:highlight w:val="yellow"/>
        </w:rPr>
        <w:t xml:space="preserve"> found that they were more influential when deriving from neutral media or media with an ideological tilt from the opposite ‘camp’.</w:t>
      </w:r>
      <w:r w:rsidR="00382719" w:rsidRPr="006A3498">
        <w:rPr>
          <w:color w:val="000000" w:themeColor="text1"/>
          <w:highlight w:val="yellow"/>
        </w:rPr>
        <w:t xml:space="preserve"> </w:t>
      </w:r>
      <w:proofErr w:type="spellStart"/>
      <w:r w:rsidR="00382719" w:rsidRPr="006A3498">
        <w:rPr>
          <w:color w:val="000000" w:themeColor="text1"/>
          <w:highlight w:val="yellow"/>
        </w:rPr>
        <w:t>Eberl</w:t>
      </w:r>
      <w:proofErr w:type="spellEnd"/>
      <w:r w:rsidR="0017208A">
        <w:rPr>
          <w:color w:val="000000" w:themeColor="text1"/>
          <w:highlight w:val="yellow"/>
        </w:rPr>
        <w:t xml:space="preserve"> and colleagues </w:t>
      </w:r>
      <w:r w:rsidR="00382719" w:rsidRPr="006A3498">
        <w:rPr>
          <w:color w:val="000000" w:themeColor="text1"/>
          <w:highlight w:val="yellow"/>
        </w:rPr>
        <w:t xml:space="preserve">(2017) </w:t>
      </w:r>
      <w:r w:rsidR="00237224">
        <w:rPr>
          <w:color w:val="000000" w:themeColor="text1"/>
          <w:highlight w:val="yellow"/>
        </w:rPr>
        <w:t>concluded</w:t>
      </w:r>
      <w:r w:rsidR="00237224" w:rsidRPr="006A3498">
        <w:rPr>
          <w:color w:val="000000" w:themeColor="text1"/>
          <w:highlight w:val="yellow"/>
        </w:rPr>
        <w:t xml:space="preserve"> </w:t>
      </w:r>
      <w:r w:rsidR="00382719" w:rsidRPr="006A3498">
        <w:rPr>
          <w:color w:val="000000" w:themeColor="text1"/>
          <w:highlight w:val="yellow"/>
        </w:rPr>
        <w:t>that tonality or statement bias and agenda bias influenced voters but visibility or coverage bias had no clear impact in the Austrian context</w:t>
      </w:r>
      <w:r w:rsidR="000A3FED" w:rsidRPr="006A3498">
        <w:rPr>
          <w:color w:val="000000" w:themeColor="text1"/>
          <w:highlight w:val="yellow"/>
        </w:rPr>
        <w:t>.</w:t>
      </w:r>
      <w:r w:rsidR="00382719" w:rsidRPr="006A3498">
        <w:rPr>
          <w:color w:val="000000" w:themeColor="text1"/>
          <w:highlight w:val="yellow"/>
        </w:rPr>
        <w:t xml:space="preserve"> </w:t>
      </w:r>
      <w:r w:rsidR="000A3FED" w:rsidRPr="006A3498">
        <w:rPr>
          <w:color w:val="000000" w:themeColor="text1"/>
          <w:highlight w:val="yellow"/>
        </w:rPr>
        <w:t>F</w:t>
      </w:r>
      <w:r w:rsidR="00382719" w:rsidRPr="006A3498">
        <w:rPr>
          <w:color w:val="000000" w:themeColor="text1"/>
          <w:highlight w:val="yellow"/>
        </w:rPr>
        <w:t xml:space="preserve">ocusing on voter perceptions of candidates’ traits </w:t>
      </w:r>
      <w:proofErr w:type="spellStart"/>
      <w:r w:rsidR="00382719" w:rsidRPr="006A3498">
        <w:rPr>
          <w:color w:val="000000" w:themeColor="text1"/>
          <w:highlight w:val="yellow"/>
        </w:rPr>
        <w:t>Eberl</w:t>
      </w:r>
      <w:proofErr w:type="spellEnd"/>
      <w:r w:rsidR="007631C9" w:rsidRPr="006A3498">
        <w:rPr>
          <w:color w:val="000000" w:themeColor="text1"/>
          <w:highlight w:val="yellow"/>
        </w:rPr>
        <w:t>,</w:t>
      </w:r>
      <w:r w:rsidR="00382719" w:rsidRPr="006A3498">
        <w:rPr>
          <w:color w:val="000000" w:themeColor="text1"/>
          <w:highlight w:val="yellow"/>
        </w:rPr>
        <w:t xml:space="preserve"> </w:t>
      </w:r>
      <w:r w:rsidR="007631C9" w:rsidRPr="006A3498">
        <w:rPr>
          <w:color w:val="000000" w:themeColor="text1"/>
          <w:highlight w:val="yellow"/>
        </w:rPr>
        <w:t xml:space="preserve">Wagner and </w:t>
      </w:r>
      <w:proofErr w:type="spellStart"/>
      <w:r w:rsidR="007631C9" w:rsidRPr="006A3498">
        <w:rPr>
          <w:color w:val="000000" w:themeColor="text1"/>
          <w:highlight w:val="yellow"/>
        </w:rPr>
        <w:t>Boomgaarden</w:t>
      </w:r>
      <w:proofErr w:type="spellEnd"/>
      <w:r w:rsidR="000A3FED" w:rsidRPr="006A3498">
        <w:rPr>
          <w:color w:val="000000" w:themeColor="text1"/>
          <w:highlight w:val="yellow"/>
        </w:rPr>
        <w:t xml:space="preserve"> (</w:t>
      </w:r>
      <w:r w:rsidR="00382719" w:rsidRPr="006A3498">
        <w:rPr>
          <w:color w:val="000000" w:themeColor="text1"/>
          <w:highlight w:val="yellow"/>
        </w:rPr>
        <w:t>2017)</w:t>
      </w:r>
      <w:r w:rsidR="000A3FED" w:rsidRPr="006A3498">
        <w:rPr>
          <w:color w:val="000000" w:themeColor="text1"/>
          <w:highlight w:val="yellow"/>
        </w:rPr>
        <w:t xml:space="preserve"> </w:t>
      </w:r>
      <w:r w:rsidR="00382719" w:rsidRPr="006A3498">
        <w:rPr>
          <w:color w:val="000000" w:themeColor="text1"/>
          <w:highlight w:val="yellow"/>
        </w:rPr>
        <w:t xml:space="preserve">found the same effects regarding tonality/statement and agenda bias; visibility bias had no direct </w:t>
      </w:r>
      <w:r w:rsidR="00025373" w:rsidRPr="006A3498">
        <w:rPr>
          <w:color w:val="000000" w:themeColor="text1"/>
          <w:highlight w:val="yellow"/>
        </w:rPr>
        <w:t xml:space="preserve">impact </w:t>
      </w:r>
      <w:r w:rsidR="00382719" w:rsidRPr="006A3498">
        <w:rPr>
          <w:color w:val="000000" w:themeColor="text1"/>
          <w:highlight w:val="yellow"/>
        </w:rPr>
        <w:t>but it moderated the effects of tonality/statement bias</w:t>
      </w:r>
      <w:r w:rsidR="000A3FED" w:rsidRPr="006A3498">
        <w:rPr>
          <w:color w:val="000000" w:themeColor="text1"/>
          <w:highlight w:val="yellow"/>
        </w:rPr>
        <w:t xml:space="preserve">. </w:t>
      </w:r>
      <w:r w:rsidR="009A6A26" w:rsidRPr="006A3498">
        <w:rPr>
          <w:color w:val="000000" w:themeColor="text1"/>
          <w:highlight w:val="yellow"/>
        </w:rPr>
        <w:t xml:space="preserve">These findings are </w:t>
      </w:r>
      <w:r w:rsidR="0029373D" w:rsidRPr="006A3498">
        <w:rPr>
          <w:color w:val="000000" w:themeColor="text1"/>
          <w:highlight w:val="yellow"/>
        </w:rPr>
        <w:t xml:space="preserve">partly </w:t>
      </w:r>
      <w:r w:rsidR="009A6A26" w:rsidRPr="006A3498">
        <w:rPr>
          <w:color w:val="000000" w:themeColor="text1"/>
          <w:highlight w:val="yellow"/>
        </w:rPr>
        <w:t xml:space="preserve">contradicted by an earlier study in the Danish context: </w:t>
      </w:r>
      <w:proofErr w:type="spellStart"/>
      <w:r w:rsidR="009A6A26" w:rsidRPr="006A3498">
        <w:rPr>
          <w:color w:val="000000" w:themeColor="text1"/>
          <w:highlight w:val="yellow"/>
        </w:rPr>
        <w:t>Hopmann</w:t>
      </w:r>
      <w:proofErr w:type="spellEnd"/>
      <w:r w:rsidR="009A6A26" w:rsidRPr="006A3498">
        <w:rPr>
          <w:color w:val="000000" w:themeColor="text1"/>
          <w:highlight w:val="yellow"/>
        </w:rPr>
        <w:t xml:space="preserve"> et al. (2010) found that, while the cumulative information environment (television coverage) had an influence on party choice, in the case of direct individual exposure, visibility </w:t>
      </w:r>
      <w:r w:rsidR="00582696" w:rsidRPr="006A3498">
        <w:rPr>
          <w:color w:val="000000" w:themeColor="text1"/>
          <w:highlight w:val="yellow"/>
        </w:rPr>
        <w:t>was influential but not the tone of coverage.</w:t>
      </w:r>
    </w:p>
    <w:p w14:paraId="6DF3B103" w14:textId="11678B12" w:rsidR="001D6CC9" w:rsidRPr="00921ACF" w:rsidRDefault="001D6CC9" w:rsidP="00921ACF">
      <w:pPr>
        <w:pStyle w:val="Heading1"/>
        <w:spacing w:line="480" w:lineRule="auto"/>
        <w:jc w:val="both"/>
        <w:rPr>
          <w:rFonts w:cs="Times New Roman"/>
          <w:color w:val="000000" w:themeColor="text1"/>
          <w:szCs w:val="24"/>
          <w:lang w:val="en-US"/>
        </w:rPr>
      </w:pPr>
      <w:r w:rsidRPr="00921ACF">
        <w:rPr>
          <w:rFonts w:cs="Times New Roman"/>
          <w:color w:val="000000" w:themeColor="text1"/>
          <w:szCs w:val="24"/>
        </w:rPr>
        <w:t xml:space="preserve">Covering </w:t>
      </w:r>
      <w:r w:rsidR="00EC4734" w:rsidRPr="00921ACF">
        <w:rPr>
          <w:rFonts w:cs="Times New Roman"/>
          <w:color w:val="000000" w:themeColor="text1"/>
          <w:szCs w:val="24"/>
        </w:rPr>
        <w:t>r</w:t>
      </w:r>
      <w:r w:rsidRPr="00921ACF">
        <w:rPr>
          <w:rFonts w:cs="Times New Roman"/>
          <w:color w:val="000000" w:themeColor="text1"/>
          <w:szCs w:val="24"/>
        </w:rPr>
        <w:t xml:space="preserve">eferendums: Issues and </w:t>
      </w:r>
      <w:r w:rsidR="00EC4734" w:rsidRPr="00921ACF">
        <w:rPr>
          <w:rFonts w:cs="Times New Roman"/>
          <w:color w:val="000000" w:themeColor="text1"/>
          <w:szCs w:val="24"/>
        </w:rPr>
        <w:t>p</w:t>
      </w:r>
      <w:r w:rsidRPr="00921ACF">
        <w:rPr>
          <w:rFonts w:cs="Times New Roman"/>
          <w:color w:val="000000" w:themeColor="text1"/>
          <w:szCs w:val="24"/>
        </w:rPr>
        <w:t>roblems</w:t>
      </w:r>
    </w:p>
    <w:p w14:paraId="4078D5A9" w14:textId="410C1FC9" w:rsidR="001D6CC9" w:rsidRPr="00921ACF" w:rsidRDefault="001D6CC9" w:rsidP="00921ACF">
      <w:pPr>
        <w:ind w:firstLine="720"/>
        <w:jc w:val="both"/>
        <w:rPr>
          <w:color w:val="000000" w:themeColor="text1"/>
        </w:rPr>
      </w:pPr>
      <w:r w:rsidRPr="00921ACF">
        <w:rPr>
          <w:color w:val="000000" w:themeColor="text1"/>
        </w:rPr>
        <w:t>The media have always occupied a central position in strategic political communication</w:t>
      </w:r>
      <w:r w:rsidR="00016A65">
        <w:rPr>
          <w:color w:val="000000" w:themeColor="text1"/>
        </w:rPr>
        <w:t xml:space="preserve"> as </w:t>
      </w:r>
      <w:r w:rsidRPr="00921ACF">
        <w:rPr>
          <w:color w:val="000000" w:themeColor="text1"/>
        </w:rPr>
        <w:t>the main source of information for the public (</w:t>
      </w:r>
      <w:proofErr w:type="spellStart"/>
      <w:r w:rsidRPr="00921ACF">
        <w:rPr>
          <w:color w:val="000000" w:themeColor="text1"/>
        </w:rPr>
        <w:t>Hopmann</w:t>
      </w:r>
      <w:proofErr w:type="spellEnd"/>
      <w:r w:rsidR="00DD5F06" w:rsidRPr="00921ACF">
        <w:rPr>
          <w:color w:val="000000" w:themeColor="text1"/>
        </w:rPr>
        <w:t xml:space="preserve"> et al, </w:t>
      </w:r>
      <w:r w:rsidRPr="00921ACF">
        <w:rPr>
          <w:color w:val="000000" w:themeColor="text1"/>
        </w:rPr>
        <w:t xml:space="preserve">2010), </w:t>
      </w:r>
      <w:r w:rsidR="00016A65">
        <w:rPr>
          <w:color w:val="000000" w:themeColor="text1"/>
        </w:rPr>
        <w:t>and as</w:t>
      </w:r>
      <w:r w:rsidRPr="00921ACF">
        <w:rPr>
          <w:color w:val="000000" w:themeColor="text1"/>
        </w:rPr>
        <w:t xml:space="preserve"> the terrain where the struggle over the meaning of the referendum takes place (</w:t>
      </w:r>
      <w:proofErr w:type="spellStart"/>
      <w:r w:rsidRPr="00921ACF">
        <w:rPr>
          <w:color w:val="000000" w:themeColor="text1"/>
        </w:rPr>
        <w:t>Hänggli</w:t>
      </w:r>
      <w:proofErr w:type="spellEnd"/>
      <w:r w:rsidRPr="00921ACF">
        <w:rPr>
          <w:color w:val="000000" w:themeColor="text1"/>
        </w:rPr>
        <w:t xml:space="preserve"> </w:t>
      </w:r>
      <w:r w:rsidR="005C4FB1" w:rsidRPr="00921ACF">
        <w:rPr>
          <w:color w:val="000000" w:themeColor="text1"/>
        </w:rPr>
        <w:t>and</w:t>
      </w:r>
      <w:r w:rsidRPr="00921ACF">
        <w:rPr>
          <w:color w:val="000000" w:themeColor="text1"/>
        </w:rPr>
        <w:t xml:space="preserve"> </w:t>
      </w:r>
      <w:proofErr w:type="spellStart"/>
      <w:r w:rsidRPr="00921ACF">
        <w:rPr>
          <w:color w:val="000000" w:themeColor="text1"/>
        </w:rPr>
        <w:t>Kriesi</w:t>
      </w:r>
      <w:proofErr w:type="spellEnd"/>
      <w:r w:rsidRPr="00921ACF">
        <w:rPr>
          <w:color w:val="000000" w:themeColor="text1"/>
        </w:rPr>
        <w:t xml:space="preserve">, 2010). </w:t>
      </w:r>
      <w:r w:rsidR="00511EE9" w:rsidRPr="00921ACF">
        <w:rPr>
          <w:color w:val="000000" w:themeColor="text1"/>
        </w:rPr>
        <w:t xml:space="preserve">The </w:t>
      </w:r>
      <w:r w:rsidR="00511EE9" w:rsidRPr="00921ACF">
        <w:rPr>
          <w:color w:val="000000" w:themeColor="text1"/>
        </w:rPr>
        <w:lastRenderedPageBreak/>
        <w:t>increasing sophistication of campaign techniques (</w:t>
      </w:r>
      <w:proofErr w:type="spellStart"/>
      <w:r w:rsidR="00511EE9" w:rsidRPr="00921ACF">
        <w:rPr>
          <w:color w:val="000000" w:themeColor="text1"/>
        </w:rPr>
        <w:t>DeKavalla</w:t>
      </w:r>
      <w:proofErr w:type="spellEnd"/>
      <w:r w:rsidR="00511EE9" w:rsidRPr="00921ACF">
        <w:rPr>
          <w:color w:val="000000" w:themeColor="text1"/>
        </w:rPr>
        <w:t xml:space="preserve">, 2016) </w:t>
      </w:r>
      <w:r w:rsidR="002B2B18" w:rsidRPr="00921ACF">
        <w:rPr>
          <w:color w:val="000000" w:themeColor="text1"/>
        </w:rPr>
        <w:t xml:space="preserve">can influence </w:t>
      </w:r>
      <w:r w:rsidRPr="00921ACF">
        <w:rPr>
          <w:color w:val="000000" w:themeColor="text1"/>
        </w:rPr>
        <w:t xml:space="preserve">the final outcome by fostering changes in public opinion, political participation and voters’ choice to say ‘Yes’ or ‘No’ (de </w:t>
      </w:r>
      <w:proofErr w:type="spellStart"/>
      <w:r w:rsidRPr="00921ACF">
        <w:rPr>
          <w:color w:val="000000" w:themeColor="text1"/>
        </w:rPr>
        <w:t>Vreese</w:t>
      </w:r>
      <w:proofErr w:type="spellEnd"/>
      <w:r w:rsidRPr="00921ACF">
        <w:rPr>
          <w:color w:val="000000" w:themeColor="text1"/>
        </w:rPr>
        <w:t xml:space="preserve"> </w:t>
      </w:r>
      <w:r w:rsidR="005C4FB1" w:rsidRPr="00921ACF">
        <w:rPr>
          <w:color w:val="000000" w:themeColor="text1"/>
        </w:rPr>
        <w:t>and</w:t>
      </w:r>
      <w:r w:rsidRPr="00921ACF">
        <w:rPr>
          <w:color w:val="000000" w:themeColor="text1"/>
        </w:rPr>
        <w:t xml:space="preserve"> </w:t>
      </w:r>
      <w:proofErr w:type="spellStart"/>
      <w:r w:rsidRPr="00921ACF">
        <w:rPr>
          <w:color w:val="000000" w:themeColor="text1"/>
        </w:rPr>
        <w:t>Semetko</w:t>
      </w:r>
      <w:proofErr w:type="spellEnd"/>
      <w:r w:rsidRPr="00921ACF">
        <w:rPr>
          <w:color w:val="000000" w:themeColor="text1"/>
        </w:rPr>
        <w:t>, 2004a). In referendums held under conditions of information complexity</w:t>
      </w:r>
      <w:r w:rsidR="00025373" w:rsidRPr="00921ACF">
        <w:rPr>
          <w:color w:val="000000" w:themeColor="text1"/>
        </w:rPr>
        <w:t xml:space="preserve"> </w:t>
      </w:r>
      <w:r w:rsidRPr="00921ACF">
        <w:rPr>
          <w:color w:val="000000" w:themeColor="text1"/>
        </w:rPr>
        <w:t xml:space="preserve">and conflicting opinions among elites, the struggle over meaning </w:t>
      </w:r>
      <w:r w:rsidR="00025373" w:rsidRPr="00921ACF">
        <w:rPr>
          <w:color w:val="000000" w:themeColor="text1"/>
        </w:rPr>
        <w:t>making in</w:t>
      </w:r>
      <w:r w:rsidRPr="00921ACF">
        <w:rPr>
          <w:color w:val="000000" w:themeColor="text1"/>
        </w:rPr>
        <w:t xml:space="preserve"> the media becomes particularly important (de </w:t>
      </w:r>
      <w:proofErr w:type="spellStart"/>
      <w:r w:rsidRPr="00921ACF">
        <w:rPr>
          <w:color w:val="000000" w:themeColor="text1"/>
        </w:rPr>
        <w:t>Vreese</w:t>
      </w:r>
      <w:proofErr w:type="spellEnd"/>
      <w:r w:rsidRPr="00921ACF">
        <w:rPr>
          <w:color w:val="000000" w:themeColor="text1"/>
        </w:rPr>
        <w:t xml:space="preserve">, 2007). Evidence shows that exposure to media stories advocating a vote choice or </w:t>
      </w:r>
      <w:proofErr w:type="spellStart"/>
      <w:r w:rsidRPr="00921ACF">
        <w:rPr>
          <w:color w:val="000000" w:themeColor="text1"/>
        </w:rPr>
        <w:t>empha</w:t>
      </w:r>
      <w:r w:rsidR="0026651C" w:rsidRPr="00921ACF">
        <w:rPr>
          <w:color w:val="000000" w:themeColor="text1"/>
        </w:rPr>
        <w:t>z</w:t>
      </w:r>
      <w:r w:rsidRPr="00921ACF">
        <w:rPr>
          <w:color w:val="000000" w:themeColor="text1"/>
        </w:rPr>
        <w:t>i</w:t>
      </w:r>
      <w:r w:rsidR="00EC1E8F" w:rsidRPr="00921ACF">
        <w:rPr>
          <w:color w:val="000000" w:themeColor="text1"/>
        </w:rPr>
        <w:t>s</w:t>
      </w:r>
      <w:r w:rsidRPr="00921ACF">
        <w:rPr>
          <w:color w:val="000000" w:themeColor="text1"/>
        </w:rPr>
        <w:t>ing</w:t>
      </w:r>
      <w:proofErr w:type="spellEnd"/>
      <w:r w:rsidRPr="00921ACF">
        <w:rPr>
          <w:color w:val="000000" w:themeColor="text1"/>
        </w:rPr>
        <w:t xml:space="preserve"> a particular frame of an issue has a </w:t>
      </w:r>
      <w:r w:rsidRPr="00921ACF">
        <w:rPr>
          <w:bCs/>
          <w:color w:val="000000" w:themeColor="text1"/>
        </w:rPr>
        <w:t xml:space="preserve">strong impact on audiences’ perceptions </w:t>
      </w:r>
      <w:r w:rsidR="005C4FB1" w:rsidRPr="00921ACF">
        <w:rPr>
          <w:color w:val="000000" w:themeColor="text1"/>
        </w:rPr>
        <w:t>regarding</w:t>
      </w:r>
      <w:r w:rsidRPr="00921ACF">
        <w:rPr>
          <w:color w:val="000000" w:themeColor="text1"/>
        </w:rPr>
        <w:t xml:space="preserve"> issues and vote choices</w:t>
      </w:r>
      <w:r w:rsidR="000A7111" w:rsidRPr="00921ACF">
        <w:rPr>
          <w:color w:val="000000" w:themeColor="text1"/>
        </w:rPr>
        <w:t xml:space="preserve"> (de </w:t>
      </w:r>
      <w:proofErr w:type="spellStart"/>
      <w:r w:rsidRPr="00921ACF">
        <w:rPr>
          <w:color w:val="000000" w:themeColor="text1"/>
        </w:rPr>
        <w:t>Vreese</w:t>
      </w:r>
      <w:proofErr w:type="spellEnd"/>
      <w:r w:rsidRPr="00921ACF">
        <w:rPr>
          <w:color w:val="000000" w:themeColor="text1"/>
        </w:rPr>
        <w:t xml:space="preserve"> and </w:t>
      </w:r>
      <w:proofErr w:type="spellStart"/>
      <w:r w:rsidRPr="00921ACF">
        <w:rPr>
          <w:color w:val="000000" w:themeColor="text1"/>
        </w:rPr>
        <w:t>Semetko</w:t>
      </w:r>
      <w:proofErr w:type="spellEnd"/>
      <w:r w:rsidR="000A7111" w:rsidRPr="00921ACF">
        <w:rPr>
          <w:color w:val="000000" w:themeColor="text1"/>
        </w:rPr>
        <w:t xml:space="preserve">, </w:t>
      </w:r>
      <w:r w:rsidRPr="00921ACF">
        <w:rPr>
          <w:color w:val="000000" w:themeColor="text1"/>
        </w:rPr>
        <w:t>2004a</w:t>
      </w:r>
      <w:r w:rsidR="000A7111" w:rsidRPr="00921ACF">
        <w:rPr>
          <w:color w:val="000000" w:themeColor="text1"/>
        </w:rPr>
        <w:t xml:space="preserve">; </w:t>
      </w:r>
      <w:proofErr w:type="spellStart"/>
      <w:r w:rsidRPr="00921ACF">
        <w:rPr>
          <w:color w:val="000000" w:themeColor="text1"/>
        </w:rPr>
        <w:t>Wettstein</w:t>
      </w:r>
      <w:proofErr w:type="spellEnd"/>
      <w:r w:rsidR="00970BFF" w:rsidRPr="00921ACF">
        <w:rPr>
          <w:color w:val="000000" w:themeColor="text1"/>
        </w:rPr>
        <w:t xml:space="preserve">, </w:t>
      </w:r>
      <w:r w:rsidRPr="00921ACF">
        <w:rPr>
          <w:color w:val="000000" w:themeColor="text1"/>
        </w:rPr>
        <w:t>2011)</w:t>
      </w:r>
      <w:r w:rsidR="000A7111" w:rsidRPr="00921ACF">
        <w:rPr>
          <w:color w:val="000000" w:themeColor="text1"/>
        </w:rPr>
        <w:t>.</w:t>
      </w:r>
    </w:p>
    <w:p w14:paraId="2CCAFEC1" w14:textId="0C06E7F9" w:rsidR="0079000F" w:rsidRPr="00921ACF" w:rsidRDefault="002B2B18" w:rsidP="00921ACF">
      <w:pPr>
        <w:widowControl w:val="0"/>
        <w:ind w:firstLine="720"/>
        <w:jc w:val="both"/>
        <w:rPr>
          <w:color w:val="000000" w:themeColor="text1"/>
        </w:rPr>
      </w:pPr>
      <w:r w:rsidRPr="00921ACF">
        <w:rPr>
          <w:color w:val="000000" w:themeColor="text1"/>
        </w:rPr>
        <w:t>S</w:t>
      </w:r>
      <w:r w:rsidR="001D6CC9" w:rsidRPr="00921ACF">
        <w:rPr>
          <w:color w:val="000000" w:themeColor="text1"/>
        </w:rPr>
        <w:t xml:space="preserve">cholars have documented problematic aspects of news making during political campaigns. </w:t>
      </w:r>
      <w:proofErr w:type="spellStart"/>
      <w:r w:rsidR="001D6CC9" w:rsidRPr="00921ACF">
        <w:rPr>
          <w:color w:val="000000" w:themeColor="text1"/>
        </w:rPr>
        <w:t>D’Alessio</w:t>
      </w:r>
      <w:proofErr w:type="spellEnd"/>
      <w:r w:rsidR="001D6CC9" w:rsidRPr="00921ACF">
        <w:rPr>
          <w:color w:val="000000" w:themeColor="text1"/>
        </w:rPr>
        <w:t xml:space="preserve"> and Allen (2000) concluded a limited but consistent pro-Democratic statement bias in television news. </w:t>
      </w:r>
      <w:r w:rsidR="00F41C3A" w:rsidRPr="00921ACF">
        <w:rPr>
          <w:color w:val="000000" w:themeColor="text1"/>
        </w:rPr>
        <w:t xml:space="preserve">Exploring the deliberative quality of the media in the case of the Ontario referendum debate, Pilon (2009) found that print media failed to provide a balanced coverage of competing views. </w:t>
      </w:r>
      <w:r w:rsidR="001D6CC9" w:rsidRPr="00921ACF">
        <w:rPr>
          <w:color w:val="000000" w:themeColor="text1"/>
        </w:rPr>
        <w:t>Using seven criteria to judge how news coverage compares to ideali</w:t>
      </w:r>
      <w:r w:rsidR="00891CAE" w:rsidRPr="00921ACF">
        <w:rPr>
          <w:color w:val="000000" w:themeColor="text1"/>
        </w:rPr>
        <w:t>z</w:t>
      </w:r>
      <w:r w:rsidR="001D6CC9" w:rsidRPr="00921ACF">
        <w:rPr>
          <w:color w:val="000000" w:themeColor="text1"/>
        </w:rPr>
        <w:t>ed notions of the media’s role in the democratic process, Marquis et al</w:t>
      </w:r>
      <w:r w:rsidR="001E4309" w:rsidRPr="00921ACF">
        <w:rPr>
          <w:color w:val="000000" w:themeColor="text1"/>
        </w:rPr>
        <w:t>.</w:t>
      </w:r>
      <w:r w:rsidR="001D6CC9" w:rsidRPr="00921ACF">
        <w:rPr>
          <w:color w:val="000000" w:themeColor="text1"/>
        </w:rPr>
        <w:t xml:space="preserve"> (2011) claim an overall fair coverage by the Swiss press</w:t>
      </w:r>
      <w:r w:rsidR="00AE5459" w:rsidRPr="00921ACF">
        <w:rPr>
          <w:color w:val="000000" w:themeColor="text1"/>
        </w:rPr>
        <w:t>;</w:t>
      </w:r>
      <w:r w:rsidR="009A485B" w:rsidRPr="00921ACF">
        <w:rPr>
          <w:color w:val="000000" w:themeColor="text1"/>
        </w:rPr>
        <w:t xml:space="preserve"> </w:t>
      </w:r>
      <w:r w:rsidR="00AE5459" w:rsidRPr="00921ACF">
        <w:rPr>
          <w:color w:val="000000" w:themeColor="text1"/>
        </w:rPr>
        <w:t>however they</w:t>
      </w:r>
      <w:r w:rsidR="009A485B" w:rsidRPr="00921ACF">
        <w:rPr>
          <w:color w:val="000000" w:themeColor="text1"/>
        </w:rPr>
        <w:t xml:space="preserve"> note evidence of reasonable bias as </w:t>
      </w:r>
      <w:r w:rsidR="001D6CC9" w:rsidRPr="00921ACF">
        <w:rPr>
          <w:color w:val="000000" w:themeColor="text1"/>
        </w:rPr>
        <w:t xml:space="preserve">media coverage appears to largely reflect the issue agenda of the major political forces involved in </w:t>
      </w:r>
      <w:r w:rsidR="009A485B" w:rsidRPr="00921ACF">
        <w:rPr>
          <w:color w:val="000000" w:themeColor="text1"/>
        </w:rPr>
        <w:t xml:space="preserve">the </w:t>
      </w:r>
      <w:r w:rsidR="001D6CC9" w:rsidRPr="00921ACF">
        <w:rPr>
          <w:color w:val="000000" w:themeColor="text1"/>
        </w:rPr>
        <w:t xml:space="preserve">campaigns. </w:t>
      </w:r>
      <w:proofErr w:type="spellStart"/>
      <w:r w:rsidR="001D6CC9" w:rsidRPr="00921ACF">
        <w:rPr>
          <w:color w:val="000000" w:themeColor="text1"/>
        </w:rPr>
        <w:t>Analy</w:t>
      </w:r>
      <w:r w:rsidR="00891CAE" w:rsidRPr="00921ACF">
        <w:rPr>
          <w:color w:val="000000" w:themeColor="text1"/>
        </w:rPr>
        <w:t>z</w:t>
      </w:r>
      <w:r w:rsidR="001D6CC9" w:rsidRPr="00921ACF">
        <w:rPr>
          <w:color w:val="000000" w:themeColor="text1"/>
        </w:rPr>
        <w:t>ing</w:t>
      </w:r>
      <w:proofErr w:type="spellEnd"/>
      <w:r w:rsidR="001D6CC9" w:rsidRPr="00921ACF">
        <w:rPr>
          <w:color w:val="000000" w:themeColor="text1"/>
        </w:rPr>
        <w:t xml:space="preserve"> print media coverage during the UK’s 2011 electoral reform referendum, Renwick and Lamb (2013) found that newspaper coverage was biased as most newspapers showed a strong leaning in one direction or the other. In the case of the Brexit referendum, Levy, Aslan and </w:t>
      </w:r>
      <w:proofErr w:type="spellStart"/>
      <w:r w:rsidR="001D6CC9" w:rsidRPr="00921ACF">
        <w:rPr>
          <w:color w:val="000000" w:themeColor="text1"/>
        </w:rPr>
        <w:t>Bironzo</w:t>
      </w:r>
      <w:proofErr w:type="spellEnd"/>
      <w:r w:rsidR="001D6CC9" w:rsidRPr="00921ACF">
        <w:rPr>
          <w:color w:val="000000" w:themeColor="text1"/>
        </w:rPr>
        <w:t xml:space="preserve"> (2016) advocate a heavily skewed reporting in </w:t>
      </w:r>
      <w:proofErr w:type="spellStart"/>
      <w:r w:rsidR="001D6CC9" w:rsidRPr="00921ACF">
        <w:rPr>
          <w:color w:val="000000" w:themeColor="text1"/>
        </w:rPr>
        <w:t>favor</w:t>
      </w:r>
      <w:proofErr w:type="spellEnd"/>
      <w:r w:rsidR="001D6CC9" w:rsidRPr="00921ACF">
        <w:rPr>
          <w:color w:val="000000" w:themeColor="text1"/>
        </w:rPr>
        <w:t xml:space="preserve"> of Brexit: 41% of the articles were pro-Leave against 27% that were pro-Remain. </w:t>
      </w:r>
    </w:p>
    <w:p w14:paraId="1C917EB7" w14:textId="044C86DF" w:rsidR="00EC5711" w:rsidRPr="00921ACF" w:rsidRDefault="00EC5711" w:rsidP="00921ACF">
      <w:pPr>
        <w:pStyle w:val="Heading1"/>
        <w:spacing w:line="480" w:lineRule="auto"/>
        <w:jc w:val="both"/>
        <w:rPr>
          <w:rFonts w:cs="Times New Roman"/>
          <w:color w:val="000000" w:themeColor="text1"/>
          <w:szCs w:val="24"/>
        </w:rPr>
      </w:pPr>
      <w:r w:rsidRPr="00921ACF">
        <w:rPr>
          <w:rFonts w:cs="Times New Roman"/>
          <w:color w:val="000000" w:themeColor="text1"/>
          <w:szCs w:val="24"/>
        </w:rPr>
        <w:t xml:space="preserve">The 2015 </w:t>
      </w:r>
      <w:r w:rsidR="00EC4734" w:rsidRPr="00921ACF">
        <w:rPr>
          <w:rFonts w:cs="Times New Roman"/>
          <w:color w:val="000000" w:themeColor="text1"/>
          <w:szCs w:val="24"/>
        </w:rPr>
        <w:t>b</w:t>
      </w:r>
      <w:r w:rsidRPr="00921ACF">
        <w:rPr>
          <w:rFonts w:cs="Times New Roman"/>
          <w:color w:val="000000" w:themeColor="text1"/>
          <w:szCs w:val="24"/>
        </w:rPr>
        <w:t xml:space="preserve">ailout </w:t>
      </w:r>
      <w:r w:rsidR="00EC4734" w:rsidRPr="00921ACF">
        <w:rPr>
          <w:rFonts w:cs="Times New Roman"/>
          <w:color w:val="000000" w:themeColor="text1"/>
          <w:szCs w:val="24"/>
        </w:rPr>
        <w:t>r</w:t>
      </w:r>
      <w:r w:rsidRPr="00921ACF">
        <w:rPr>
          <w:rFonts w:cs="Times New Roman"/>
          <w:color w:val="000000" w:themeColor="text1"/>
          <w:szCs w:val="24"/>
        </w:rPr>
        <w:t xml:space="preserve">eferendum: Context </w:t>
      </w:r>
      <w:r w:rsidR="00A608C0" w:rsidRPr="00921ACF">
        <w:rPr>
          <w:rFonts w:cs="Times New Roman"/>
          <w:color w:val="000000" w:themeColor="text1"/>
          <w:szCs w:val="24"/>
        </w:rPr>
        <w:t xml:space="preserve">and </w:t>
      </w:r>
      <w:r w:rsidRPr="00921ACF">
        <w:rPr>
          <w:rFonts w:cs="Times New Roman"/>
          <w:color w:val="000000" w:themeColor="text1"/>
          <w:szCs w:val="24"/>
        </w:rPr>
        <w:t xml:space="preserve">Greek </w:t>
      </w:r>
      <w:r w:rsidR="00EC4734" w:rsidRPr="00921ACF">
        <w:rPr>
          <w:rFonts w:cs="Times New Roman"/>
          <w:color w:val="000000" w:themeColor="text1"/>
          <w:szCs w:val="24"/>
        </w:rPr>
        <w:t>m</w:t>
      </w:r>
      <w:r w:rsidRPr="00921ACF">
        <w:rPr>
          <w:rFonts w:cs="Times New Roman"/>
          <w:color w:val="000000" w:themeColor="text1"/>
          <w:szCs w:val="24"/>
        </w:rPr>
        <w:t xml:space="preserve">edia </w:t>
      </w:r>
      <w:r w:rsidR="00EC4734" w:rsidRPr="00921ACF">
        <w:rPr>
          <w:rFonts w:cs="Times New Roman"/>
          <w:color w:val="000000" w:themeColor="text1"/>
          <w:szCs w:val="24"/>
        </w:rPr>
        <w:t>t</w:t>
      </w:r>
      <w:r w:rsidR="006C2531" w:rsidRPr="00921ACF">
        <w:rPr>
          <w:rFonts w:cs="Times New Roman"/>
          <w:color w:val="000000" w:themeColor="text1"/>
          <w:szCs w:val="24"/>
        </w:rPr>
        <w:t>raits</w:t>
      </w:r>
    </w:p>
    <w:p w14:paraId="12B9211D" w14:textId="3F044772" w:rsidR="007E6EDE" w:rsidRPr="00921ACF" w:rsidRDefault="00342D0C" w:rsidP="00921ACF">
      <w:pPr>
        <w:widowControl w:val="0"/>
        <w:ind w:firstLine="720"/>
        <w:jc w:val="both"/>
        <w:rPr>
          <w:color w:val="000000" w:themeColor="text1"/>
          <w:shd w:val="clear" w:color="auto" w:fill="FFFFFF"/>
        </w:rPr>
      </w:pPr>
      <w:r w:rsidRPr="00921ACF">
        <w:rPr>
          <w:color w:val="000000" w:themeColor="text1"/>
        </w:rPr>
        <w:t xml:space="preserve">After protracted and </w:t>
      </w:r>
      <w:r w:rsidR="00407290">
        <w:rPr>
          <w:color w:val="000000" w:themeColor="text1"/>
        </w:rPr>
        <w:t>heated</w:t>
      </w:r>
      <w:r w:rsidRPr="00921ACF">
        <w:rPr>
          <w:color w:val="000000" w:themeColor="text1"/>
        </w:rPr>
        <w:t xml:space="preserve"> negotiations with the Troika failed, the Greek coalition government led by SYRIZA announced the July 5</w:t>
      </w:r>
      <w:r w:rsidRPr="00921ACF">
        <w:rPr>
          <w:color w:val="000000" w:themeColor="text1"/>
          <w:vertAlign w:val="superscript"/>
        </w:rPr>
        <w:t>th</w:t>
      </w:r>
      <w:r w:rsidRPr="00921ACF">
        <w:rPr>
          <w:color w:val="000000" w:themeColor="text1"/>
        </w:rPr>
        <w:t xml:space="preserve"> referendum. During its time in office, </w:t>
      </w:r>
      <w:r w:rsidR="00407290">
        <w:rPr>
          <w:color w:val="000000" w:themeColor="text1"/>
        </w:rPr>
        <w:t>it</w:t>
      </w:r>
      <w:r w:rsidRPr="00921ACF">
        <w:rPr>
          <w:color w:val="000000" w:themeColor="text1"/>
        </w:rPr>
        <w:t xml:space="preserve"> attempted to reach an agreement based on less austerity. Yet, the standoff between the Greek </w:t>
      </w:r>
      <w:r w:rsidRPr="00921ACF">
        <w:rPr>
          <w:color w:val="000000" w:themeColor="text1"/>
        </w:rPr>
        <w:lastRenderedPageBreak/>
        <w:t xml:space="preserve">authorities and the country’s lenders led to the controversial decision of holding a referendum </w:t>
      </w:r>
      <w:r w:rsidR="00AE5459" w:rsidRPr="006A3498">
        <w:rPr>
          <w:color w:val="000000" w:themeColor="text1"/>
          <w:highlight w:val="yellow"/>
        </w:rPr>
        <w:t>to accept or reject the latest</w:t>
      </w:r>
      <w:r w:rsidR="00AE5459" w:rsidRPr="00921ACF">
        <w:rPr>
          <w:color w:val="000000" w:themeColor="text1"/>
        </w:rPr>
        <w:t xml:space="preserve"> </w:t>
      </w:r>
      <w:r w:rsidRPr="00921ACF">
        <w:rPr>
          <w:color w:val="000000" w:themeColor="text1"/>
        </w:rPr>
        <w:t xml:space="preserve">proposal by the EU/IMF. </w:t>
      </w:r>
      <w:r w:rsidR="007E6EDE" w:rsidRPr="006A3498">
        <w:rPr>
          <w:color w:val="000000" w:themeColor="text1"/>
          <w:highlight w:val="yellow"/>
          <w:shd w:val="clear" w:color="auto" w:fill="FFFFFF"/>
        </w:rPr>
        <w:t>The referendum was announced by Prime Minister Alexis Tsipras </w:t>
      </w:r>
      <w:r w:rsidR="00407290">
        <w:rPr>
          <w:color w:val="000000" w:themeColor="text1"/>
          <w:highlight w:val="yellow"/>
          <w:shd w:val="clear" w:color="auto" w:fill="FFFFFF"/>
        </w:rPr>
        <w:t xml:space="preserve">on </w:t>
      </w:r>
      <w:r w:rsidR="00BA3749" w:rsidRPr="006A3498">
        <w:rPr>
          <w:color w:val="000000" w:themeColor="text1"/>
          <w:highlight w:val="yellow"/>
          <w:shd w:val="clear" w:color="auto" w:fill="FFFFFF"/>
        </w:rPr>
        <w:t>June 27</w:t>
      </w:r>
      <w:r w:rsidR="007E6EDE" w:rsidRPr="006A3498">
        <w:rPr>
          <w:color w:val="000000" w:themeColor="text1"/>
          <w:highlight w:val="yellow"/>
          <w:shd w:val="clear" w:color="auto" w:fill="FFFFFF"/>
        </w:rPr>
        <w:t xml:space="preserve"> </w:t>
      </w:r>
      <w:r w:rsidR="0000187A" w:rsidRPr="006A3498">
        <w:rPr>
          <w:color w:val="000000" w:themeColor="text1"/>
          <w:highlight w:val="yellow"/>
          <w:shd w:val="clear" w:color="auto" w:fill="FFFFFF"/>
        </w:rPr>
        <w:t>without prior notice to the Eurogroup</w:t>
      </w:r>
      <w:r w:rsidR="00831AD6">
        <w:rPr>
          <w:color w:val="000000" w:themeColor="text1"/>
          <w:highlight w:val="yellow"/>
          <w:shd w:val="clear" w:color="auto" w:fill="FFFFFF"/>
        </w:rPr>
        <w:t xml:space="preserve">. </w:t>
      </w:r>
    </w:p>
    <w:p w14:paraId="57EBD7A8" w14:textId="77777777" w:rsidR="00167B48" w:rsidRDefault="00342D0C" w:rsidP="00D148FB">
      <w:pPr>
        <w:widowControl w:val="0"/>
        <w:ind w:firstLine="720"/>
        <w:jc w:val="both"/>
        <w:rPr>
          <w:color w:val="000000" w:themeColor="text1"/>
        </w:rPr>
      </w:pPr>
      <w:r w:rsidRPr="00921ACF">
        <w:rPr>
          <w:color w:val="000000" w:themeColor="text1"/>
        </w:rPr>
        <w:t>The referendum framed as a ‘</w:t>
      </w:r>
      <w:r w:rsidR="006C2531" w:rsidRPr="00921ACF">
        <w:rPr>
          <w:color w:val="000000" w:themeColor="text1"/>
        </w:rPr>
        <w:t>Y</w:t>
      </w:r>
      <w:r w:rsidRPr="00921ACF">
        <w:rPr>
          <w:color w:val="000000" w:themeColor="text1"/>
        </w:rPr>
        <w:t>es’ or ‘</w:t>
      </w:r>
      <w:r w:rsidR="006C2531" w:rsidRPr="00921ACF">
        <w:rPr>
          <w:color w:val="000000" w:themeColor="text1"/>
        </w:rPr>
        <w:t>N</w:t>
      </w:r>
      <w:r w:rsidRPr="00921ACF">
        <w:rPr>
          <w:color w:val="000000" w:themeColor="text1"/>
        </w:rPr>
        <w:t>o’ question asked the Greek people whether they approve or reject the latest take-it-or-leave-it proposal for another financial rescue package. The referendum</w:t>
      </w:r>
      <w:r w:rsidR="00215EE8" w:rsidRPr="00921ACF">
        <w:rPr>
          <w:color w:val="000000" w:themeColor="text1"/>
        </w:rPr>
        <w:t xml:space="preserve"> </w:t>
      </w:r>
      <w:r w:rsidRPr="00921ACF">
        <w:rPr>
          <w:color w:val="000000" w:themeColor="text1"/>
        </w:rPr>
        <w:t>triggered a polari</w:t>
      </w:r>
      <w:r w:rsidR="009E3F5F" w:rsidRPr="00921ACF">
        <w:rPr>
          <w:color w:val="000000" w:themeColor="text1"/>
        </w:rPr>
        <w:t>z</w:t>
      </w:r>
      <w:r w:rsidRPr="00921ACF">
        <w:rPr>
          <w:color w:val="000000" w:themeColor="text1"/>
        </w:rPr>
        <w:t xml:space="preserve">ing debate regarding the reasons </w:t>
      </w:r>
      <w:r w:rsidR="00215EE8" w:rsidRPr="00921ACF">
        <w:rPr>
          <w:color w:val="000000" w:themeColor="text1"/>
        </w:rPr>
        <w:t>why</w:t>
      </w:r>
      <w:r w:rsidRPr="00921ACF">
        <w:rPr>
          <w:color w:val="000000" w:themeColor="text1"/>
        </w:rPr>
        <w:t xml:space="preserve"> it was called </w:t>
      </w:r>
      <w:r w:rsidR="00215EE8" w:rsidRPr="00921ACF">
        <w:rPr>
          <w:color w:val="000000" w:themeColor="text1"/>
        </w:rPr>
        <w:t>and</w:t>
      </w:r>
      <w:r w:rsidRPr="00921ACF">
        <w:rPr>
          <w:color w:val="000000" w:themeColor="text1"/>
        </w:rPr>
        <w:t xml:space="preserve"> its </w:t>
      </w:r>
      <w:r w:rsidR="00215EE8" w:rsidRPr="00921ACF">
        <w:rPr>
          <w:color w:val="000000" w:themeColor="text1"/>
        </w:rPr>
        <w:t xml:space="preserve">potential </w:t>
      </w:r>
      <w:r w:rsidRPr="00921ACF">
        <w:rPr>
          <w:color w:val="000000" w:themeColor="text1"/>
        </w:rPr>
        <w:t xml:space="preserve">consequences. Following a typology of European referendums </w:t>
      </w:r>
      <w:r w:rsidR="009E3F5F" w:rsidRPr="00921ACF">
        <w:rPr>
          <w:color w:val="000000" w:themeColor="text1"/>
        </w:rPr>
        <w:t>(Author,</w:t>
      </w:r>
      <w:r w:rsidR="00A9708B" w:rsidRPr="00921ACF">
        <w:rPr>
          <w:color w:val="000000" w:themeColor="text1"/>
        </w:rPr>
        <w:t xml:space="preserve"> </w:t>
      </w:r>
      <w:r w:rsidRPr="00921ACF">
        <w:rPr>
          <w:color w:val="000000" w:themeColor="text1"/>
        </w:rPr>
        <w:t>2014</w:t>
      </w:r>
      <w:r w:rsidR="009E3F5F" w:rsidRPr="00921ACF">
        <w:rPr>
          <w:color w:val="000000" w:themeColor="text1"/>
        </w:rPr>
        <w:t>)</w:t>
      </w:r>
      <w:r w:rsidRPr="00921ACF">
        <w:rPr>
          <w:color w:val="000000" w:themeColor="text1"/>
        </w:rPr>
        <w:t xml:space="preserve">, the Greek bailout referendum fits better the logic of </w:t>
      </w:r>
      <w:r w:rsidR="00C008F0" w:rsidRPr="00921ACF">
        <w:rPr>
          <w:color w:val="000000" w:themeColor="text1"/>
        </w:rPr>
        <w:t>‘</w:t>
      </w:r>
      <w:r w:rsidRPr="00921ACF">
        <w:rPr>
          <w:color w:val="000000" w:themeColor="text1"/>
        </w:rPr>
        <w:t xml:space="preserve">partisan </w:t>
      </w:r>
      <w:proofErr w:type="gramStart"/>
      <w:r w:rsidRPr="00921ACF">
        <w:rPr>
          <w:color w:val="000000" w:themeColor="text1"/>
        </w:rPr>
        <w:t>calculus</w:t>
      </w:r>
      <w:r w:rsidR="00C008F0" w:rsidRPr="00921ACF">
        <w:rPr>
          <w:color w:val="000000" w:themeColor="text1"/>
        </w:rPr>
        <w:t>’</w:t>
      </w:r>
      <w:proofErr w:type="gramEnd"/>
      <w:r w:rsidRPr="00921ACF">
        <w:rPr>
          <w:color w:val="000000" w:themeColor="text1"/>
        </w:rPr>
        <w:t xml:space="preserve">. </w:t>
      </w:r>
      <w:r w:rsidR="005D1E41" w:rsidRPr="006A3498">
        <w:rPr>
          <w:color w:val="000000" w:themeColor="text1"/>
          <w:highlight w:val="yellow"/>
        </w:rPr>
        <w:t xml:space="preserve">The ultra-short campaign </w:t>
      </w:r>
      <w:r w:rsidR="000E61EB" w:rsidRPr="006A3498">
        <w:rPr>
          <w:color w:val="000000" w:themeColor="text1"/>
          <w:highlight w:val="yellow"/>
        </w:rPr>
        <w:t>(nine days)</w:t>
      </w:r>
      <w:r w:rsidR="000E61EB" w:rsidRPr="00921ACF">
        <w:rPr>
          <w:color w:val="000000" w:themeColor="text1"/>
        </w:rPr>
        <w:t xml:space="preserve"> </w:t>
      </w:r>
      <w:r w:rsidR="005D1E41" w:rsidRPr="006A3498">
        <w:rPr>
          <w:color w:val="000000" w:themeColor="text1"/>
          <w:highlight w:val="yellow"/>
        </w:rPr>
        <w:t xml:space="preserve">took place with </w:t>
      </w:r>
      <w:r w:rsidR="005D1E41" w:rsidRPr="006A3498">
        <w:rPr>
          <w:color w:val="000000" w:themeColor="text1"/>
          <w:highlight w:val="yellow"/>
          <w:shd w:val="clear" w:color="auto" w:fill="FFFFFF"/>
        </w:rPr>
        <w:t xml:space="preserve">banks closed, capital controls imposed and the entire EU against the government (The Guardian, 2015). </w:t>
      </w:r>
      <w:r w:rsidR="005D1E41" w:rsidRPr="006A3498">
        <w:rPr>
          <w:color w:val="000000" w:themeColor="text1"/>
          <w:highlight w:val="yellow"/>
        </w:rPr>
        <w:t>Foreign intervention in the referendum campaign was unusually high and the likely consequences of a noncooperative referendum outcome were a hotly debated issue during the campaign (Walter et al, 2018).</w:t>
      </w:r>
      <w:r w:rsidR="006C24F2">
        <w:rPr>
          <w:color w:val="000000" w:themeColor="text1"/>
          <w:highlight w:val="yellow"/>
        </w:rPr>
        <w:t xml:space="preserve"> </w:t>
      </w:r>
      <w:r w:rsidR="005D1E41" w:rsidRPr="00C93474">
        <w:rPr>
          <w:color w:val="000000" w:themeColor="text1"/>
        </w:rPr>
        <w:t xml:space="preserve">The parties of the coalition government, SYRIZA (left-wing) and ANEL (right-wing), along with Golden Dawn (the extreme right-wing party) urged its supporters to vote ‘No’. </w:t>
      </w:r>
      <w:r w:rsidR="005D1E41" w:rsidRPr="006A3498">
        <w:rPr>
          <w:color w:val="000000" w:themeColor="text1"/>
          <w:highlight w:val="yellow"/>
        </w:rPr>
        <w:t xml:space="preserve">They argued that a rejection of the agreement would enhance Greece’s bargaining and emphasized that membership in the eurozone was not at risk because Europeans would not want to damage the monetary union. </w:t>
      </w:r>
    </w:p>
    <w:p w14:paraId="3C432725" w14:textId="04F8CD62" w:rsidR="00342D0C" w:rsidRPr="00921ACF" w:rsidRDefault="005D1E41" w:rsidP="00D148FB">
      <w:pPr>
        <w:widowControl w:val="0"/>
        <w:ind w:firstLine="720"/>
        <w:jc w:val="both"/>
        <w:rPr>
          <w:color w:val="000000" w:themeColor="text1"/>
        </w:rPr>
      </w:pPr>
      <w:r w:rsidRPr="00C93474">
        <w:rPr>
          <w:color w:val="000000" w:themeColor="text1"/>
        </w:rPr>
        <w:t xml:space="preserve">The opposition parties of </w:t>
      </w:r>
      <w:r w:rsidRPr="00C93474">
        <w:rPr>
          <w:i/>
          <w:iCs/>
          <w:color w:val="000000" w:themeColor="text1"/>
        </w:rPr>
        <w:t xml:space="preserve">New Democracy </w:t>
      </w:r>
      <w:r w:rsidRPr="00C93474">
        <w:rPr>
          <w:color w:val="000000" w:themeColor="text1"/>
        </w:rPr>
        <w:t xml:space="preserve">(right-wing), </w:t>
      </w:r>
      <w:r w:rsidRPr="00C93474">
        <w:rPr>
          <w:i/>
          <w:iCs/>
          <w:color w:val="000000" w:themeColor="text1"/>
        </w:rPr>
        <w:t>PASOK</w:t>
      </w:r>
      <w:r w:rsidRPr="00C93474">
        <w:rPr>
          <w:color w:val="000000" w:themeColor="text1"/>
        </w:rPr>
        <w:t xml:space="preserve"> (Panhellenic Socialist Party), </w:t>
      </w:r>
      <w:r w:rsidRPr="00C93474">
        <w:rPr>
          <w:i/>
          <w:iCs/>
          <w:color w:val="000000" w:themeColor="text1"/>
        </w:rPr>
        <w:t xml:space="preserve">To </w:t>
      </w:r>
      <w:proofErr w:type="spellStart"/>
      <w:r w:rsidRPr="00C93474">
        <w:rPr>
          <w:i/>
          <w:iCs/>
          <w:color w:val="000000" w:themeColor="text1"/>
        </w:rPr>
        <w:t>Potami</w:t>
      </w:r>
      <w:proofErr w:type="spellEnd"/>
      <w:r w:rsidRPr="00C93474">
        <w:rPr>
          <w:color w:val="000000" w:themeColor="text1"/>
        </w:rPr>
        <w:t xml:space="preserve">, a newly formed </w:t>
      </w:r>
      <w:proofErr w:type="spellStart"/>
      <w:r w:rsidRPr="00C93474">
        <w:rPr>
          <w:color w:val="000000" w:themeColor="text1"/>
        </w:rPr>
        <w:t>center</w:t>
      </w:r>
      <w:proofErr w:type="spellEnd"/>
      <w:r w:rsidRPr="00C93474">
        <w:rPr>
          <w:color w:val="000000" w:themeColor="text1"/>
        </w:rPr>
        <w:t xml:space="preserve">-left party, and </w:t>
      </w:r>
      <w:r w:rsidRPr="00C93474">
        <w:rPr>
          <w:i/>
          <w:iCs/>
          <w:color w:val="000000" w:themeColor="text1"/>
        </w:rPr>
        <w:t>KIDISO</w:t>
      </w:r>
      <w:r w:rsidRPr="00C93474">
        <w:rPr>
          <w:color w:val="000000" w:themeColor="text1"/>
        </w:rPr>
        <w:t xml:space="preserve"> led by ex-prime minister George Papandreou, sided with the ‘Yes’ camp </w:t>
      </w:r>
      <w:r w:rsidRPr="006A3498">
        <w:rPr>
          <w:color w:val="000000" w:themeColor="text1"/>
          <w:highlight w:val="yellow"/>
        </w:rPr>
        <w:t>which warned that a vote against the bailout proposal would inevitably result in Greece’s exit from the eurozone (Walter et al, 2018). T</w:t>
      </w:r>
      <w:r w:rsidR="000D4DB4" w:rsidRPr="006A3498">
        <w:rPr>
          <w:color w:val="000000" w:themeColor="text1"/>
          <w:highlight w:val="yellow"/>
        </w:rPr>
        <w:t>he</w:t>
      </w:r>
      <w:r w:rsidR="00342D0C" w:rsidRPr="006A3498">
        <w:rPr>
          <w:color w:val="000000" w:themeColor="text1"/>
          <w:highlight w:val="yellow"/>
        </w:rPr>
        <w:t xml:space="preserve"> </w:t>
      </w:r>
      <w:r w:rsidR="000D4DB4" w:rsidRPr="006A3498">
        <w:rPr>
          <w:color w:val="000000" w:themeColor="text1"/>
          <w:highlight w:val="yellow"/>
        </w:rPr>
        <w:t>C</w:t>
      </w:r>
      <w:r w:rsidR="00342D0C" w:rsidRPr="006A3498">
        <w:rPr>
          <w:color w:val="000000" w:themeColor="text1"/>
          <w:highlight w:val="yellow"/>
        </w:rPr>
        <w:t>ommunist party rejected the referendum altogether.</w:t>
      </w:r>
      <w:r w:rsidR="00342D0C" w:rsidRPr="00921ACF">
        <w:rPr>
          <w:color w:val="000000" w:themeColor="text1"/>
        </w:rPr>
        <w:t xml:space="preserve"> Amidst an environment of impending state default, the electorate resoundingly rejected the proposed agreement: with an estimated turnout of 62.5%, 61.3% voted ‘No’, while 38.7% voted ‘Yes’</w:t>
      </w:r>
      <w:r w:rsidR="00342D0C" w:rsidRPr="006A3498">
        <w:rPr>
          <w:color w:val="000000" w:themeColor="text1"/>
          <w:highlight w:val="yellow"/>
        </w:rPr>
        <w:t xml:space="preserve">. </w:t>
      </w:r>
      <w:r w:rsidR="00A40D96" w:rsidRPr="006A3498">
        <w:rPr>
          <w:color w:val="000000" w:themeColor="text1"/>
          <w:highlight w:val="yellow"/>
          <w:shd w:val="clear" w:color="auto" w:fill="FFFFFF"/>
        </w:rPr>
        <w:t>Despite the result of the referendum</w:t>
      </w:r>
      <w:r w:rsidR="006659CB" w:rsidRPr="006A3498">
        <w:rPr>
          <w:color w:val="000000" w:themeColor="text1"/>
          <w:highlight w:val="yellow"/>
        </w:rPr>
        <w:t xml:space="preserve">, the SYRIZA government </w:t>
      </w:r>
      <w:r w:rsidR="0010154F" w:rsidRPr="006A3498">
        <w:rPr>
          <w:color w:val="000000" w:themeColor="text1"/>
          <w:highlight w:val="yellow"/>
        </w:rPr>
        <w:t xml:space="preserve">succumbed to pressure and </w:t>
      </w:r>
      <w:r w:rsidR="006659CB" w:rsidRPr="006A3498">
        <w:rPr>
          <w:color w:val="000000" w:themeColor="text1"/>
          <w:highlight w:val="yellow"/>
        </w:rPr>
        <w:t>made a U-turn</w:t>
      </w:r>
      <w:r w:rsidR="0010154F" w:rsidRPr="006A3498">
        <w:rPr>
          <w:color w:val="000000" w:themeColor="text1"/>
          <w:highlight w:val="yellow"/>
        </w:rPr>
        <w:t>;</w:t>
      </w:r>
      <w:r w:rsidR="00342D0C" w:rsidRPr="00921ACF">
        <w:rPr>
          <w:color w:val="000000" w:themeColor="text1"/>
        </w:rPr>
        <w:t xml:space="preserve"> </w:t>
      </w:r>
      <w:r w:rsidR="00342D0C" w:rsidRPr="00921ACF">
        <w:rPr>
          <w:color w:val="000000" w:themeColor="text1"/>
        </w:rPr>
        <w:lastRenderedPageBreak/>
        <w:t xml:space="preserve">approximately one month later </w:t>
      </w:r>
      <w:r w:rsidR="0010154F" w:rsidRPr="00921ACF">
        <w:rPr>
          <w:color w:val="000000" w:themeColor="text1"/>
        </w:rPr>
        <w:t>it signed</w:t>
      </w:r>
      <w:r w:rsidR="00342D0C" w:rsidRPr="00921ACF">
        <w:rPr>
          <w:color w:val="000000" w:themeColor="text1"/>
        </w:rPr>
        <w:t xml:space="preserve"> a third bailout deal (</w:t>
      </w:r>
      <w:proofErr w:type="spellStart"/>
      <w:r w:rsidR="00342D0C" w:rsidRPr="00921ACF">
        <w:rPr>
          <w:color w:val="000000" w:themeColor="text1"/>
        </w:rPr>
        <w:t>Tsatsanis</w:t>
      </w:r>
      <w:proofErr w:type="spellEnd"/>
      <w:r w:rsidR="00342D0C" w:rsidRPr="00921ACF">
        <w:rPr>
          <w:color w:val="000000" w:themeColor="text1"/>
        </w:rPr>
        <w:t xml:space="preserve"> </w:t>
      </w:r>
      <w:r w:rsidR="00AD4949" w:rsidRPr="00921ACF">
        <w:rPr>
          <w:color w:val="000000" w:themeColor="text1"/>
        </w:rPr>
        <w:t xml:space="preserve">and </w:t>
      </w:r>
      <w:proofErr w:type="spellStart"/>
      <w:r w:rsidR="00342D0C" w:rsidRPr="00921ACF">
        <w:rPr>
          <w:color w:val="000000" w:themeColor="text1"/>
        </w:rPr>
        <w:t>Teperoglou</w:t>
      </w:r>
      <w:proofErr w:type="spellEnd"/>
      <w:r w:rsidR="00342D0C" w:rsidRPr="00921ACF">
        <w:rPr>
          <w:color w:val="000000" w:themeColor="text1"/>
        </w:rPr>
        <w:t xml:space="preserve">, 2016). </w:t>
      </w:r>
    </w:p>
    <w:p w14:paraId="3D9B3F2F" w14:textId="25ABC7CA" w:rsidR="00CD06A5" w:rsidRPr="00921ACF" w:rsidRDefault="008D03B6" w:rsidP="00E86748">
      <w:pPr>
        <w:widowControl w:val="0"/>
        <w:ind w:firstLine="720"/>
        <w:jc w:val="both"/>
        <w:rPr>
          <w:color w:val="000000" w:themeColor="text1"/>
        </w:rPr>
      </w:pPr>
      <w:r w:rsidRPr="006A3498">
        <w:rPr>
          <w:color w:val="000000" w:themeColor="text1"/>
          <w:highlight w:val="yellow"/>
        </w:rPr>
        <w:t xml:space="preserve">The campaign </w:t>
      </w:r>
      <w:r w:rsidR="00342D0C" w:rsidRPr="006A3498">
        <w:rPr>
          <w:color w:val="000000" w:themeColor="text1"/>
          <w:highlight w:val="yellow"/>
        </w:rPr>
        <w:t xml:space="preserve">provoked numerous complaints </w:t>
      </w:r>
      <w:r w:rsidRPr="006A3498">
        <w:rPr>
          <w:color w:val="000000" w:themeColor="text1"/>
          <w:highlight w:val="yellow"/>
        </w:rPr>
        <w:t>as major private TV channels ran continuous broadcasts</w:t>
      </w:r>
      <w:r w:rsidR="00CA5912" w:rsidRPr="006A3498">
        <w:rPr>
          <w:color w:val="000000" w:themeColor="text1"/>
          <w:highlight w:val="yellow"/>
        </w:rPr>
        <w:t xml:space="preserve"> </w:t>
      </w:r>
      <w:r w:rsidRPr="006A3498">
        <w:rPr>
          <w:color w:val="000000" w:themeColor="text1"/>
          <w:highlight w:val="yellow"/>
        </w:rPr>
        <w:t>and hosted exper</w:t>
      </w:r>
      <w:r w:rsidR="00883702">
        <w:rPr>
          <w:color w:val="000000" w:themeColor="text1"/>
          <w:highlight w:val="yellow"/>
        </w:rPr>
        <w:t xml:space="preserve">ts </w:t>
      </w:r>
      <w:r w:rsidRPr="006A3498">
        <w:rPr>
          <w:color w:val="000000" w:themeColor="text1"/>
          <w:highlight w:val="yellow"/>
        </w:rPr>
        <w:t>advising viewers to vote ‘Yes’ (</w:t>
      </w:r>
      <w:proofErr w:type="spellStart"/>
      <w:r w:rsidRPr="006A3498">
        <w:rPr>
          <w:color w:val="000000" w:themeColor="text1"/>
          <w:highlight w:val="yellow"/>
        </w:rPr>
        <w:t>Patrikarakos</w:t>
      </w:r>
      <w:proofErr w:type="spellEnd"/>
      <w:r w:rsidRPr="006A3498">
        <w:rPr>
          <w:color w:val="000000" w:themeColor="text1"/>
          <w:highlight w:val="yellow"/>
        </w:rPr>
        <w:t>, 2015)</w:t>
      </w:r>
      <w:r w:rsidRPr="00921ACF">
        <w:rPr>
          <w:color w:val="000000" w:themeColor="text1"/>
        </w:rPr>
        <w:t xml:space="preserve">. </w:t>
      </w:r>
      <w:r w:rsidR="00342D0C" w:rsidRPr="00921ACF">
        <w:rPr>
          <w:color w:val="000000" w:themeColor="text1"/>
        </w:rPr>
        <w:t xml:space="preserve">It has been argued that during the crisis, </w:t>
      </w:r>
      <w:r w:rsidR="00C008F0" w:rsidRPr="00921ACF">
        <w:rPr>
          <w:color w:val="000000" w:themeColor="text1"/>
        </w:rPr>
        <w:t>legacy</w:t>
      </w:r>
      <w:r w:rsidR="00342D0C" w:rsidRPr="00921ACF">
        <w:rPr>
          <w:color w:val="000000" w:themeColor="text1"/>
        </w:rPr>
        <w:t xml:space="preserve"> media promoted a pro-austerity agenda by </w:t>
      </w:r>
      <w:r w:rsidR="00342D0C" w:rsidRPr="00921ACF">
        <w:rPr>
          <w:color w:val="000000" w:themeColor="text1"/>
          <w:shd w:val="clear" w:color="auto" w:fill="FFFFFF"/>
        </w:rPr>
        <w:t xml:space="preserve">supporting </w:t>
      </w:r>
      <w:r w:rsidR="00C658E4" w:rsidRPr="00921ACF">
        <w:rPr>
          <w:color w:val="000000" w:themeColor="text1"/>
          <w:shd w:val="clear" w:color="auto" w:fill="FFFFFF"/>
        </w:rPr>
        <w:t xml:space="preserve">the </w:t>
      </w:r>
      <w:r w:rsidR="00342D0C" w:rsidRPr="00921ACF">
        <w:rPr>
          <w:color w:val="000000" w:themeColor="text1"/>
          <w:shd w:val="clear" w:color="auto" w:fill="FFFFFF"/>
        </w:rPr>
        <w:t>bailout agreements and overly criticizing or silencin</w:t>
      </w:r>
      <w:r w:rsidR="00D7049D">
        <w:rPr>
          <w:color w:val="000000" w:themeColor="text1"/>
          <w:shd w:val="clear" w:color="auto" w:fill="FFFFFF"/>
        </w:rPr>
        <w:t>g</w:t>
      </w:r>
      <w:r w:rsidR="00342D0C" w:rsidRPr="00921ACF">
        <w:rPr>
          <w:color w:val="000000" w:themeColor="text1"/>
          <w:shd w:val="clear" w:color="auto" w:fill="FFFFFF"/>
        </w:rPr>
        <w:t xml:space="preserve"> dissenting voices</w:t>
      </w:r>
      <w:r w:rsidR="00CA70B1" w:rsidRPr="00921ACF">
        <w:rPr>
          <w:color w:val="000000" w:themeColor="text1"/>
          <w:shd w:val="clear" w:color="auto" w:fill="FFFFFF"/>
        </w:rPr>
        <w:t xml:space="preserve"> </w:t>
      </w:r>
      <w:r w:rsidR="00CA70B1" w:rsidRPr="00921ACF">
        <w:rPr>
          <w:color w:val="000000" w:themeColor="text1"/>
        </w:rPr>
        <w:t>(</w:t>
      </w:r>
      <w:r w:rsidR="00A27D3D" w:rsidRPr="00921ACF">
        <w:rPr>
          <w:color w:val="000000" w:themeColor="text1"/>
        </w:rPr>
        <w:t>Author,</w:t>
      </w:r>
      <w:r w:rsidR="00CA70B1" w:rsidRPr="00921ACF">
        <w:rPr>
          <w:color w:val="000000" w:themeColor="text1"/>
        </w:rPr>
        <w:t xml:space="preserve"> 2016)</w:t>
      </w:r>
      <w:r w:rsidR="007F0BFA" w:rsidRPr="00921ACF">
        <w:rPr>
          <w:color w:val="000000" w:themeColor="text1"/>
          <w:shd w:val="clear" w:color="auto" w:fill="FFFFFF"/>
        </w:rPr>
        <w:t xml:space="preserve">. </w:t>
      </w:r>
      <w:r w:rsidR="006C24F2">
        <w:rPr>
          <w:color w:val="000000" w:themeColor="text1"/>
        </w:rPr>
        <w:t>M</w:t>
      </w:r>
      <w:r w:rsidR="00342D0C" w:rsidRPr="00921ACF">
        <w:rPr>
          <w:color w:val="000000" w:themeColor="text1"/>
        </w:rPr>
        <w:t xml:space="preserve">ajor private outlets (TV stations and newspapers) </w:t>
      </w:r>
      <w:r w:rsidR="00A81932" w:rsidRPr="00921ACF">
        <w:rPr>
          <w:color w:val="000000" w:themeColor="text1"/>
        </w:rPr>
        <w:t xml:space="preserve">hold ties with political and economic elites </w:t>
      </w:r>
      <w:r w:rsidR="00342D0C" w:rsidRPr="00921ACF">
        <w:rPr>
          <w:color w:val="000000" w:themeColor="text1"/>
        </w:rPr>
        <w:t>and tend to report with partisan bias (Freedom of the Press</w:t>
      </w:r>
      <w:r w:rsidR="00CA70B1" w:rsidRPr="00921ACF">
        <w:rPr>
          <w:color w:val="000000" w:themeColor="text1"/>
        </w:rPr>
        <w:t xml:space="preserve">, </w:t>
      </w:r>
      <w:r w:rsidR="0042330E" w:rsidRPr="00921ACF">
        <w:rPr>
          <w:color w:val="000000" w:themeColor="text1"/>
        </w:rPr>
        <w:t>Greece</w:t>
      </w:r>
      <w:r w:rsidR="00342D0C" w:rsidRPr="00921ACF">
        <w:rPr>
          <w:color w:val="000000" w:themeColor="text1"/>
        </w:rPr>
        <w:t xml:space="preserve">, 2015). </w:t>
      </w:r>
      <w:r w:rsidR="0010154F" w:rsidRPr="006A3498">
        <w:rPr>
          <w:color w:val="000000" w:themeColor="text1"/>
          <w:highlight w:val="yellow"/>
        </w:rPr>
        <w:t xml:space="preserve">The public broadcaster </w:t>
      </w:r>
      <w:r w:rsidR="001A1EB6" w:rsidRPr="006A3498">
        <w:rPr>
          <w:color w:val="000000" w:themeColor="text1"/>
          <w:highlight w:val="yellow"/>
        </w:rPr>
        <w:t>(ERT) stands out</w:t>
      </w:r>
      <w:r w:rsidR="001A1EB6" w:rsidRPr="006A3498">
        <w:rPr>
          <w:color w:val="000000" w:themeColor="text1"/>
          <w:highlight w:val="yellow"/>
          <w:lang w:val="en-US"/>
        </w:rPr>
        <w:t xml:space="preserve"> </w:t>
      </w:r>
      <w:r w:rsidR="001A1EB6" w:rsidRPr="006A3498">
        <w:rPr>
          <w:color w:val="000000" w:themeColor="text1"/>
          <w:highlight w:val="yellow"/>
        </w:rPr>
        <w:t>as a strong case of “a ‘state’ rather than ‘public’ broadcaster” (</w:t>
      </w:r>
      <w:proofErr w:type="spellStart"/>
      <w:r w:rsidR="001A1EB6" w:rsidRPr="006A3498">
        <w:rPr>
          <w:color w:val="000000" w:themeColor="text1"/>
          <w:highlight w:val="yellow"/>
        </w:rPr>
        <w:t>Iosifidis</w:t>
      </w:r>
      <w:proofErr w:type="spellEnd"/>
      <w:r w:rsidR="001A1EB6" w:rsidRPr="006A3498">
        <w:rPr>
          <w:color w:val="000000" w:themeColor="text1"/>
          <w:highlight w:val="yellow"/>
        </w:rPr>
        <w:t xml:space="preserve"> and </w:t>
      </w:r>
      <w:proofErr w:type="spellStart"/>
      <w:r w:rsidR="001A1EB6" w:rsidRPr="006A3498">
        <w:rPr>
          <w:color w:val="000000" w:themeColor="text1"/>
          <w:highlight w:val="yellow"/>
        </w:rPr>
        <w:t>Papathanas</w:t>
      </w:r>
      <w:r w:rsidR="009706D1" w:rsidRPr="006A3498">
        <w:rPr>
          <w:color w:val="000000" w:themeColor="text1"/>
          <w:highlight w:val="yellow"/>
        </w:rPr>
        <w:t>s</w:t>
      </w:r>
      <w:r w:rsidR="001A1EB6" w:rsidRPr="006A3498">
        <w:rPr>
          <w:color w:val="000000" w:themeColor="text1"/>
          <w:highlight w:val="yellow"/>
        </w:rPr>
        <w:t>opoulos</w:t>
      </w:r>
      <w:proofErr w:type="spellEnd"/>
      <w:r w:rsidR="001A1EB6" w:rsidRPr="006A3498">
        <w:rPr>
          <w:color w:val="000000" w:themeColor="text1"/>
          <w:highlight w:val="yellow"/>
        </w:rPr>
        <w:t>, 2019: 129).</w:t>
      </w:r>
      <w:r w:rsidR="001A1EB6" w:rsidRPr="00921ACF">
        <w:rPr>
          <w:color w:val="000000" w:themeColor="text1"/>
        </w:rPr>
        <w:t xml:space="preserve"> </w:t>
      </w:r>
      <w:r w:rsidR="00342D0C" w:rsidRPr="00921ACF">
        <w:rPr>
          <w:color w:val="000000" w:themeColor="text1"/>
        </w:rPr>
        <w:t xml:space="preserve">A </w:t>
      </w:r>
      <w:r w:rsidR="00D95379">
        <w:rPr>
          <w:color w:val="000000" w:themeColor="text1"/>
        </w:rPr>
        <w:t>weak</w:t>
      </w:r>
      <w:r w:rsidR="00342D0C" w:rsidRPr="00921ACF">
        <w:rPr>
          <w:color w:val="000000" w:themeColor="text1"/>
        </w:rPr>
        <w:t xml:space="preserve"> organi</w:t>
      </w:r>
      <w:r w:rsidR="002E5A30" w:rsidRPr="00921ACF">
        <w:rPr>
          <w:color w:val="000000" w:themeColor="text1"/>
        </w:rPr>
        <w:t>z</w:t>
      </w:r>
      <w:r w:rsidR="00342D0C" w:rsidRPr="00921ACF">
        <w:rPr>
          <w:color w:val="000000" w:themeColor="text1"/>
        </w:rPr>
        <w:t xml:space="preserve">ational culture </w:t>
      </w:r>
      <w:r w:rsidR="00A8135E" w:rsidRPr="00921ACF">
        <w:rPr>
          <w:color w:val="000000" w:themeColor="text1"/>
        </w:rPr>
        <w:t xml:space="preserve">and </w:t>
      </w:r>
      <w:r w:rsidR="00342D0C" w:rsidRPr="00921ACF">
        <w:rPr>
          <w:color w:val="000000" w:themeColor="text1"/>
        </w:rPr>
        <w:t>low accountability levels (</w:t>
      </w:r>
      <w:r w:rsidR="00361B1E">
        <w:rPr>
          <w:color w:val="000000" w:themeColor="text1"/>
        </w:rPr>
        <w:t>Author, 2016</w:t>
      </w:r>
      <w:r w:rsidR="00342D0C" w:rsidRPr="00921ACF">
        <w:rPr>
          <w:color w:val="000000" w:themeColor="text1"/>
        </w:rPr>
        <w:t xml:space="preserve">) have been long-standing traits of professional journalism in Greece. </w:t>
      </w:r>
      <w:r w:rsidR="00E86748">
        <w:rPr>
          <w:color w:val="000000" w:themeColor="text1"/>
        </w:rPr>
        <w:t>M</w:t>
      </w:r>
      <w:r w:rsidR="00342D0C" w:rsidRPr="00921ACF">
        <w:rPr>
          <w:color w:val="000000" w:themeColor="text1"/>
        </w:rPr>
        <w:t>ainstream media have been in serious trouble since 2010 as the crisis resulted in a dramatic loss of advertising revenue and other subsidies (</w:t>
      </w:r>
      <w:proofErr w:type="spellStart"/>
      <w:r w:rsidR="00342D0C" w:rsidRPr="00921ACF">
        <w:rPr>
          <w:color w:val="000000" w:themeColor="text1"/>
        </w:rPr>
        <w:t>Siaper</w:t>
      </w:r>
      <w:proofErr w:type="spellEnd"/>
      <w:r w:rsidR="00D06105" w:rsidRPr="00921ACF">
        <w:rPr>
          <w:color w:val="000000" w:themeColor="text1"/>
          <w:lang w:val="en-US"/>
        </w:rPr>
        <w:t xml:space="preserve">a, </w:t>
      </w:r>
      <w:proofErr w:type="spellStart"/>
      <w:r w:rsidR="003676E9" w:rsidRPr="00921ACF">
        <w:rPr>
          <w:color w:val="000000" w:themeColor="text1"/>
          <w:lang w:val="en-US"/>
        </w:rPr>
        <w:t>Papadopoulou</w:t>
      </w:r>
      <w:proofErr w:type="spellEnd"/>
      <w:r w:rsidR="003676E9" w:rsidRPr="00921ACF">
        <w:rPr>
          <w:color w:val="000000" w:themeColor="text1"/>
          <w:lang w:val="en-US"/>
        </w:rPr>
        <w:t xml:space="preserve"> and </w:t>
      </w:r>
      <w:proofErr w:type="spellStart"/>
      <w:r w:rsidR="003676E9" w:rsidRPr="00921ACF">
        <w:rPr>
          <w:color w:val="000000" w:themeColor="text1"/>
          <w:lang w:val="en-US"/>
        </w:rPr>
        <w:t>Archontakis</w:t>
      </w:r>
      <w:proofErr w:type="spellEnd"/>
      <w:r w:rsidR="003676E9" w:rsidRPr="00921ACF">
        <w:rPr>
          <w:color w:val="000000" w:themeColor="text1"/>
          <w:lang w:val="en-US"/>
        </w:rPr>
        <w:t xml:space="preserve">, </w:t>
      </w:r>
      <w:r w:rsidR="00342D0C" w:rsidRPr="00921ACF">
        <w:rPr>
          <w:color w:val="000000" w:themeColor="text1"/>
        </w:rPr>
        <w:t xml:space="preserve">2015). Lay-offs have boomed, while flexible </w:t>
      </w:r>
      <w:r w:rsidR="00C269BA" w:rsidRPr="00921ACF">
        <w:rPr>
          <w:color w:val="000000" w:themeColor="text1"/>
        </w:rPr>
        <w:t>labour</w:t>
      </w:r>
      <w:r w:rsidR="00342D0C" w:rsidRPr="00921ACF">
        <w:rPr>
          <w:color w:val="000000" w:themeColor="text1"/>
        </w:rPr>
        <w:t xml:space="preserve"> and insecurity is on the rise (</w:t>
      </w:r>
      <w:r w:rsidR="002E5A30" w:rsidRPr="00921ACF">
        <w:rPr>
          <w:color w:val="000000" w:themeColor="text1"/>
        </w:rPr>
        <w:t>Author,</w:t>
      </w:r>
      <w:r w:rsidR="00342D0C" w:rsidRPr="00921ACF">
        <w:rPr>
          <w:color w:val="000000" w:themeColor="text1"/>
        </w:rPr>
        <w:t xml:space="preserve"> 2013)</w:t>
      </w:r>
      <w:r w:rsidR="002F0813" w:rsidRPr="00921ACF">
        <w:rPr>
          <w:color w:val="000000" w:themeColor="text1"/>
        </w:rPr>
        <w:t>.</w:t>
      </w:r>
      <w:r w:rsidR="00342D0C" w:rsidRPr="00921ACF">
        <w:rPr>
          <w:color w:val="000000" w:themeColor="text1"/>
        </w:rPr>
        <w:t xml:space="preserve"> Trust levels for traditional media have dropped significantly (Eurobarometer, 2016), while </w:t>
      </w:r>
      <w:r w:rsidR="00342D0C" w:rsidRPr="00921ACF">
        <w:rPr>
          <w:color w:val="000000" w:themeColor="text1"/>
          <w:shd w:val="clear" w:color="auto" w:fill="FFFFFF"/>
        </w:rPr>
        <w:t xml:space="preserve">online ventures attempting to provide counter information have proliferated </w:t>
      </w:r>
      <w:r w:rsidR="00342D0C" w:rsidRPr="00921ACF">
        <w:rPr>
          <w:color w:val="000000" w:themeColor="text1"/>
        </w:rPr>
        <w:t>(</w:t>
      </w:r>
      <w:proofErr w:type="spellStart"/>
      <w:r w:rsidR="003676E9" w:rsidRPr="00921ACF">
        <w:rPr>
          <w:color w:val="000000" w:themeColor="text1"/>
        </w:rPr>
        <w:t>Siapera</w:t>
      </w:r>
      <w:proofErr w:type="spellEnd"/>
      <w:r w:rsidR="003676E9" w:rsidRPr="00921ACF">
        <w:rPr>
          <w:color w:val="000000" w:themeColor="text1"/>
        </w:rPr>
        <w:t>,</w:t>
      </w:r>
      <w:r w:rsidR="003676E9" w:rsidRPr="00921ACF">
        <w:rPr>
          <w:color w:val="000000" w:themeColor="text1"/>
          <w:lang w:val="en-US"/>
        </w:rPr>
        <w:t xml:space="preserve"> </w:t>
      </w:r>
      <w:r w:rsidR="00203FB3" w:rsidRPr="00921ACF">
        <w:rPr>
          <w:color w:val="000000" w:themeColor="text1"/>
          <w:lang w:val="en-US"/>
        </w:rPr>
        <w:t>et al</w:t>
      </w:r>
      <w:r w:rsidR="003676E9" w:rsidRPr="00921ACF">
        <w:rPr>
          <w:color w:val="000000" w:themeColor="text1"/>
          <w:lang w:val="en-US"/>
        </w:rPr>
        <w:t xml:space="preserve">, </w:t>
      </w:r>
      <w:r w:rsidR="003676E9" w:rsidRPr="00921ACF">
        <w:rPr>
          <w:color w:val="000000" w:themeColor="text1"/>
        </w:rPr>
        <w:t>2015</w:t>
      </w:r>
      <w:r w:rsidR="00342D0C" w:rsidRPr="00921ACF">
        <w:rPr>
          <w:color w:val="000000" w:themeColor="text1"/>
        </w:rPr>
        <w:t>).</w:t>
      </w:r>
      <w:r w:rsidR="00CD06A5" w:rsidRPr="00921ACF">
        <w:rPr>
          <w:color w:val="000000" w:themeColor="text1"/>
        </w:rPr>
        <w:t xml:space="preserve"> Not surprisingly, </w:t>
      </w:r>
      <w:r w:rsidR="00CD06A5" w:rsidRPr="00921ACF">
        <w:rPr>
          <w:rFonts w:eastAsia="Candara"/>
          <w:color w:val="000000" w:themeColor="text1"/>
        </w:rPr>
        <w:t>Greek users tend to prefer or even trust pure digital outlets more than the traditional mainstream media</w:t>
      </w:r>
      <w:r w:rsidR="00CD06A5" w:rsidRPr="00921ACF">
        <w:rPr>
          <w:color w:val="000000" w:themeColor="text1"/>
        </w:rPr>
        <w:t xml:space="preserve"> (</w:t>
      </w:r>
      <w:r w:rsidR="00460C85">
        <w:rPr>
          <w:rFonts w:eastAsia="Candara"/>
          <w:color w:val="000000" w:themeColor="text1"/>
        </w:rPr>
        <w:t>Newman et al, 2022</w:t>
      </w:r>
      <w:r w:rsidR="00CD06A5" w:rsidRPr="00921ACF">
        <w:rPr>
          <w:rFonts w:eastAsia="Candara"/>
          <w:color w:val="000000" w:themeColor="text1"/>
        </w:rPr>
        <w:t>).</w:t>
      </w:r>
    </w:p>
    <w:p w14:paraId="5B03D71E" w14:textId="24CD7A91" w:rsidR="00342D0C" w:rsidRPr="00921ACF" w:rsidRDefault="00342D0C" w:rsidP="00921ACF">
      <w:pPr>
        <w:pStyle w:val="Heading1"/>
        <w:spacing w:line="480" w:lineRule="auto"/>
        <w:jc w:val="both"/>
        <w:rPr>
          <w:rFonts w:cs="Times New Roman"/>
          <w:color w:val="000000" w:themeColor="text1"/>
          <w:szCs w:val="24"/>
        </w:rPr>
      </w:pPr>
      <w:r w:rsidRPr="00921ACF">
        <w:rPr>
          <w:rFonts w:cs="Times New Roman"/>
          <w:color w:val="000000" w:themeColor="text1"/>
          <w:szCs w:val="24"/>
        </w:rPr>
        <w:t xml:space="preserve">Data and </w:t>
      </w:r>
      <w:r w:rsidR="00EC4734" w:rsidRPr="00921ACF">
        <w:rPr>
          <w:rFonts w:cs="Times New Roman"/>
          <w:color w:val="000000" w:themeColor="text1"/>
          <w:szCs w:val="24"/>
        </w:rPr>
        <w:t>m</w:t>
      </w:r>
      <w:r w:rsidRPr="00921ACF">
        <w:rPr>
          <w:rFonts w:cs="Times New Roman"/>
          <w:color w:val="000000" w:themeColor="text1"/>
          <w:szCs w:val="24"/>
        </w:rPr>
        <w:t>ethods</w:t>
      </w:r>
    </w:p>
    <w:p w14:paraId="32A1BFAC" w14:textId="5614F55D" w:rsidR="00342D0C" w:rsidRPr="00921ACF" w:rsidRDefault="00D0126B" w:rsidP="00B9441D">
      <w:pPr>
        <w:ind w:firstLine="720"/>
        <w:jc w:val="both"/>
        <w:rPr>
          <w:color w:val="000000" w:themeColor="text1"/>
        </w:rPr>
      </w:pPr>
      <w:r w:rsidRPr="00921ACF">
        <w:rPr>
          <w:color w:val="000000" w:themeColor="text1"/>
        </w:rPr>
        <w:t xml:space="preserve">In today’s high-choice media environment </w:t>
      </w:r>
      <w:r w:rsidR="00B9441D">
        <w:rPr>
          <w:color w:val="000000" w:themeColor="text1"/>
        </w:rPr>
        <w:t>l</w:t>
      </w:r>
      <w:r w:rsidR="00B9441D" w:rsidRPr="00921ACF">
        <w:rPr>
          <w:color w:val="000000" w:themeColor="text1"/>
        </w:rPr>
        <w:t>egacy media no longer enjoy the monopoly of publicity (Faris et al., 2017)</w:t>
      </w:r>
      <w:r w:rsidR="00B9441D">
        <w:rPr>
          <w:color w:val="000000" w:themeColor="text1"/>
        </w:rPr>
        <w:t xml:space="preserve"> as </w:t>
      </w:r>
      <w:r w:rsidR="00342D0C" w:rsidRPr="00921ACF">
        <w:rPr>
          <w:color w:val="000000" w:themeColor="text1"/>
        </w:rPr>
        <w:t xml:space="preserve">citizens receive their political information from a diverse set of sources. </w:t>
      </w:r>
      <w:r w:rsidR="00B9441D" w:rsidRPr="00921ACF">
        <w:rPr>
          <w:color w:val="000000" w:themeColor="text1"/>
        </w:rPr>
        <w:t>Chadwick (2013) speaks of a hybrid media system, in which legacy and new digital media compete and cooperate allowing new hubs to emerge and yield considerable influence</w:t>
      </w:r>
      <w:r w:rsidRPr="00921ACF">
        <w:rPr>
          <w:color w:val="000000" w:themeColor="text1"/>
        </w:rPr>
        <w:t xml:space="preserve">. </w:t>
      </w:r>
      <w:r w:rsidR="00342D0C" w:rsidRPr="00921ACF">
        <w:rPr>
          <w:color w:val="000000" w:themeColor="text1"/>
        </w:rPr>
        <w:t xml:space="preserve">In Greece, 55 percent of users get news from social networks, while 44 percent choose to visit the website or </w:t>
      </w:r>
      <w:r w:rsidR="001A3BF5" w:rsidRPr="00921ACF">
        <w:rPr>
          <w:color w:val="000000" w:themeColor="text1"/>
        </w:rPr>
        <w:t xml:space="preserve">the </w:t>
      </w:r>
      <w:r w:rsidR="00342D0C" w:rsidRPr="00921ACF">
        <w:rPr>
          <w:color w:val="000000" w:themeColor="text1"/>
        </w:rPr>
        <w:t>app</w:t>
      </w:r>
      <w:r w:rsidR="001A3BF5" w:rsidRPr="00921ACF">
        <w:rPr>
          <w:color w:val="000000" w:themeColor="text1"/>
        </w:rPr>
        <w:t>lication</w:t>
      </w:r>
      <w:r w:rsidR="00342D0C" w:rsidRPr="00921ACF">
        <w:rPr>
          <w:color w:val="000000" w:themeColor="text1"/>
        </w:rPr>
        <w:t xml:space="preserve"> of a news outlet (Reuters Institute, 2016). Thus, to monitor the </w:t>
      </w:r>
      <w:r w:rsidR="00342D0C" w:rsidRPr="00921ACF">
        <w:rPr>
          <w:color w:val="000000" w:themeColor="text1"/>
        </w:rPr>
        <w:lastRenderedPageBreak/>
        <w:t xml:space="preserve">media </w:t>
      </w:r>
      <w:r w:rsidR="00CE2734" w:rsidRPr="00921ACF">
        <w:rPr>
          <w:color w:val="000000" w:themeColor="text1"/>
        </w:rPr>
        <w:t>coverage</w:t>
      </w:r>
      <w:r w:rsidR="00342D0C" w:rsidRPr="00921ACF">
        <w:rPr>
          <w:color w:val="000000" w:themeColor="text1"/>
        </w:rPr>
        <w:t xml:space="preserve">, it is important to pay attention to online news, rather than merely look at </w:t>
      </w:r>
      <w:r w:rsidR="001A3BF5" w:rsidRPr="00921ACF">
        <w:rPr>
          <w:color w:val="000000" w:themeColor="text1"/>
        </w:rPr>
        <w:t>traditional legacy media.</w:t>
      </w:r>
    </w:p>
    <w:p w14:paraId="4C47DB9D" w14:textId="7D15C886" w:rsidR="00613D53" w:rsidRPr="00921ACF" w:rsidRDefault="00342D0C" w:rsidP="00921ACF">
      <w:pPr>
        <w:widowControl w:val="0"/>
        <w:ind w:firstLine="720"/>
        <w:jc w:val="both"/>
        <w:rPr>
          <w:color w:val="000000" w:themeColor="text1"/>
        </w:rPr>
      </w:pPr>
      <w:r w:rsidRPr="00921ACF">
        <w:rPr>
          <w:color w:val="000000" w:themeColor="text1"/>
        </w:rPr>
        <w:t>The data for this study consists of online news articles referring to the referendum and published in eleven outlets during the nine-day campaign (June 27- July 5, 201</w:t>
      </w:r>
      <w:r w:rsidR="00025CFA" w:rsidRPr="00921ACF">
        <w:rPr>
          <w:color w:val="000000" w:themeColor="text1"/>
        </w:rPr>
        <w:t>5</w:t>
      </w:r>
      <w:r w:rsidRPr="00921ACF">
        <w:rPr>
          <w:color w:val="000000" w:themeColor="text1"/>
        </w:rPr>
        <w:t xml:space="preserve">). </w:t>
      </w:r>
      <w:r w:rsidR="004467D2" w:rsidRPr="00921ACF">
        <w:rPr>
          <w:color w:val="000000" w:themeColor="text1"/>
        </w:rPr>
        <w:t>To</w:t>
      </w:r>
      <w:r w:rsidRPr="00921ACF">
        <w:rPr>
          <w:color w:val="000000" w:themeColor="text1"/>
        </w:rPr>
        <w:t xml:space="preserve"> have a comprehensive account of the online news landscape, we used the criteria of platform, temporality, topic, scope, ownership and approach (</w:t>
      </w:r>
      <w:proofErr w:type="spellStart"/>
      <w:r w:rsidRPr="00921ACF">
        <w:rPr>
          <w:color w:val="000000" w:themeColor="text1"/>
        </w:rPr>
        <w:t>Salaverría</w:t>
      </w:r>
      <w:proofErr w:type="spellEnd"/>
      <w:r w:rsidRPr="00921ACF">
        <w:rPr>
          <w:color w:val="000000" w:themeColor="text1"/>
        </w:rPr>
        <w:t>, 2017). Regarding temporality, all websites are continuously updated, they are general news outlets (topic), and their scope is national. Additionally, with the exception of the public broadcaster, the outlets were chosen on the basis of popularity in their category. Our sample represents four distinct media types</w:t>
      </w:r>
      <w:r w:rsidR="00E07F74" w:rsidRPr="00921ACF">
        <w:rPr>
          <w:color w:val="000000" w:themeColor="text1"/>
        </w:rPr>
        <w:t xml:space="preserve">: </w:t>
      </w:r>
      <w:r w:rsidRPr="00921ACF">
        <w:rPr>
          <w:color w:val="000000" w:themeColor="text1"/>
        </w:rPr>
        <w:t>The first type represents the legacy</w:t>
      </w:r>
      <w:r w:rsidR="00765816" w:rsidRPr="00921ACF">
        <w:rPr>
          <w:color w:val="000000" w:themeColor="text1"/>
        </w:rPr>
        <w:t xml:space="preserve"> </w:t>
      </w:r>
      <w:r w:rsidRPr="00921ACF">
        <w:rPr>
          <w:color w:val="000000" w:themeColor="text1"/>
        </w:rPr>
        <w:t>media referring to media organi</w:t>
      </w:r>
      <w:r w:rsidR="002E5A30" w:rsidRPr="00921ACF">
        <w:rPr>
          <w:color w:val="000000" w:themeColor="text1"/>
        </w:rPr>
        <w:t>z</w:t>
      </w:r>
      <w:r w:rsidRPr="00921ACF">
        <w:rPr>
          <w:color w:val="000000" w:themeColor="text1"/>
        </w:rPr>
        <w:t xml:space="preserve">ations that were born offline, </w:t>
      </w:r>
      <w:r w:rsidR="00025CFA" w:rsidRPr="00921ACF">
        <w:rPr>
          <w:color w:val="000000" w:themeColor="text1"/>
        </w:rPr>
        <w:t xml:space="preserve">they are </w:t>
      </w:r>
      <w:r w:rsidRPr="00921ACF">
        <w:rPr>
          <w:color w:val="000000" w:themeColor="text1"/>
        </w:rPr>
        <w:t xml:space="preserve">privately owned and profit-oriented, and in the case of Greece </w:t>
      </w:r>
      <w:r w:rsidR="00E07F74" w:rsidRPr="00921ACF">
        <w:rPr>
          <w:color w:val="000000" w:themeColor="text1"/>
        </w:rPr>
        <w:t>are said to have</w:t>
      </w:r>
      <w:r w:rsidRPr="00921ACF">
        <w:rPr>
          <w:color w:val="000000" w:themeColor="text1"/>
        </w:rPr>
        <w:t xml:space="preserve"> been affiliated with political and economic interests (</w:t>
      </w:r>
      <w:proofErr w:type="spellStart"/>
      <w:r w:rsidR="004C13EB" w:rsidRPr="00921ACF">
        <w:rPr>
          <w:color w:val="000000" w:themeColor="text1"/>
        </w:rPr>
        <w:t>Iosifidis</w:t>
      </w:r>
      <w:proofErr w:type="spellEnd"/>
      <w:r w:rsidR="004C13EB" w:rsidRPr="00921ACF">
        <w:rPr>
          <w:color w:val="000000" w:themeColor="text1"/>
        </w:rPr>
        <w:t xml:space="preserve"> and </w:t>
      </w:r>
      <w:proofErr w:type="spellStart"/>
      <w:r w:rsidR="004C13EB" w:rsidRPr="00921ACF">
        <w:rPr>
          <w:color w:val="000000" w:themeColor="text1"/>
        </w:rPr>
        <w:t>Papathana</w:t>
      </w:r>
      <w:r w:rsidR="005F5F26" w:rsidRPr="00921ACF">
        <w:rPr>
          <w:color w:val="000000" w:themeColor="text1"/>
        </w:rPr>
        <w:t>s</w:t>
      </w:r>
      <w:r w:rsidR="004C13EB" w:rsidRPr="00921ACF">
        <w:rPr>
          <w:color w:val="000000" w:themeColor="text1"/>
        </w:rPr>
        <w:t>sopoulos</w:t>
      </w:r>
      <w:proofErr w:type="spellEnd"/>
      <w:r w:rsidR="004C13EB" w:rsidRPr="00921ACF">
        <w:rPr>
          <w:color w:val="000000" w:themeColor="text1"/>
        </w:rPr>
        <w:t>, 2019</w:t>
      </w:r>
      <w:r w:rsidRPr="00921ACF">
        <w:rPr>
          <w:color w:val="000000" w:themeColor="text1"/>
        </w:rPr>
        <w:t xml:space="preserve">). The four </w:t>
      </w:r>
      <w:r w:rsidR="00765816" w:rsidRPr="00921ACF">
        <w:rPr>
          <w:color w:val="000000" w:themeColor="text1"/>
        </w:rPr>
        <w:t>legacy</w:t>
      </w:r>
      <w:r w:rsidRPr="00921ACF">
        <w:rPr>
          <w:color w:val="000000" w:themeColor="text1"/>
        </w:rPr>
        <w:t xml:space="preserve"> </w:t>
      </w:r>
      <w:r w:rsidR="004467D2" w:rsidRPr="00921ACF">
        <w:rPr>
          <w:color w:val="000000" w:themeColor="text1"/>
        </w:rPr>
        <w:t>media</w:t>
      </w:r>
      <w:r w:rsidRPr="00921ACF">
        <w:rPr>
          <w:color w:val="000000" w:themeColor="text1"/>
        </w:rPr>
        <w:t xml:space="preserve"> selected are: </w:t>
      </w:r>
      <w:r w:rsidRPr="00921ACF">
        <w:rPr>
          <w:i/>
          <w:color w:val="000000" w:themeColor="text1"/>
        </w:rPr>
        <w:t xml:space="preserve">To </w:t>
      </w:r>
      <w:proofErr w:type="spellStart"/>
      <w:r w:rsidRPr="00921ACF">
        <w:rPr>
          <w:i/>
          <w:color w:val="000000" w:themeColor="text1"/>
        </w:rPr>
        <w:t>Vima</w:t>
      </w:r>
      <w:proofErr w:type="spellEnd"/>
      <w:r w:rsidRPr="00921ACF">
        <w:rPr>
          <w:color w:val="000000" w:themeColor="text1"/>
        </w:rPr>
        <w:t xml:space="preserve"> and </w:t>
      </w:r>
      <w:r w:rsidRPr="00921ACF">
        <w:rPr>
          <w:i/>
          <w:color w:val="000000" w:themeColor="text1"/>
        </w:rPr>
        <w:t>Kathimerini</w:t>
      </w:r>
      <w:r w:rsidRPr="00921ACF">
        <w:rPr>
          <w:color w:val="000000" w:themeColor="text1"/>
        </w:rPr>
        <w:t xml:space="preserve">, which are long-established, elite-oriented print and online newspapers, and </w:t>
      </w:r>
      <w:r w:rsidRPr="00921ACF">
        <w:rPr>
          <w:i/>
          <w:color w:val="000000" w:themeColor="text1"/>
        </w:rPr>
        <w:t>Proto Thema</w:t>
      </w:r>
      <w:r w:rsidRPr="00921ACF">
        <w:rPr>
          <w:color w:val="000000" w:themeColor="text1"/>
        </w:rPr>
        <w:t xml:space="preserve"> and </w:t>
      </w:r>
      <w:proofErr w:type="spellStart"/>
      <w:r w:rsidRPr="00921ACF">
        <w:rPr>
          <w:i/>
          <w:color w:val="000000" w:themeColor="text1"/>
        </w:rPr>
        <w:t>Eleftheros</w:t>
      </w:r>
      <w:proofErr w:type="spellEnd"/>
      <w:r w:rsidRPr="00921ACF">
        <w:rPr>
          <w:i/>
          <w:color w:val="000000" w:themeColor="text1"/>
        </w:rPr>
        <w:t xml:space="preserve"> Typos</w:t>
      </w:r>
      <w:r w:rsidRPr="00921ACF">
        <w:rPr>
          <w:color w:val="000000" w:themeColor="text1"/>
        </w:rPr>
        <w:t xml:space="preserve"> which represent the mainstream tabloid newspapers. The second type includes the public broadcaster which is represented by </w:t>
      </w:r>
      <w:r w:rsidRPr="00921ACF">
        <w:rPr>
          <w:i/>
          <w:color w:val="000000" w:themeColor="text1"/>
        </w:rPr>
        <w:t xml:space="preserve">ert.gr. </w:t>
      </w:r>
      <w:r w:rsidR="00581F93" w:rsidRPr="006A3498">
        <w:rPr>
          <w:iCs/>
          <w:color w:val="000000" w:themeColor="text1"/>
          <w:highlight w:val="yellow"/>
        </w:rPr>
        <w:t>The public broadcaster has traditionally be</w:t>
      </w:r>
      <w:r w:rsidR="00DF138B" w:rsidRPr="006A3498">
        <w:rPr>
          <w:iCs/>
          <w:color w:val="000000" w:themeColor="text1"/>
          <w:highlight w:val="yellow"/>
        </w:rPr>
        <w:t>en</w:t>
      </w:r>
      <w:r w:rsidR="00581F93" w:rsidRPr="006A3498">
        <w:rPr>
          <w:iCs/>
          <w:color w:val="000000" w:themeColor="text1"/>
          <w:highlight w:val="yellow"/>
        </w:rPr>
        <w:t xml:space="preserve"> in close agreement with </w:t>
      </w:r>
      <w:r w:rsidR="00DF138B" w:rsidRPr="006A3498">
        <w:rPr>
          <w:iCs/>
          <w:color w:val="000000" w:themeColor="text1"/>
          <w:highlight w:val="yellow"/>
        </w:rPr>
        <w:t xml:space="preserve">the government’s stance. </w:t>
      </w:r>
      <w:r w:rsidR="00581F93" w:rsidRPr="006A3498">
        <w:rPr>
          <w:color w:val="000000" w:themeColor="text1"/>
          <w:highlight w:val="yellow"/>
        </w:rPr>
        <w:t>Even the ‘new ERT’, re-launched in 2015 by the left-wing Syriza government after a two-year closure, has been criticised for government interference</w:t>
      </w:r>
      <w:r w:rsidR="00D00A76" w:rsidRPr="006A3498">
        <w:rPr>
          <w:color w:val="000000" w:themeColor="text1"/>
          <w:highlight w:val="yellow"/>
        </w:rPr>
        <w:t xml:space="preserve"> </w:t>
      </w:r>
      <w:r w:rsidRPr="006A3498">
        <w:rPr>
          <w:color w:val="000000" w:themeColor="text1"/>
          <w:highlight w:val="yellow"/>
        </w:rPr>
        <w:t>(</w:t>
      </w:r>
      <w:proofErr w:type="spellStart"/>
      <w:r w:rsidR="00D00A76" w:rsidRPr="006A3498">
        <w:rPr>
          <w:color w:val="000000" w:themeColor="text1"/>
          <w:highlight w:val="yellow"/>
        </w:rPr>
        <w:t>Iosifidis</w:t>
      </w:r>
      <w:proofErr w:type="spellEnd"/>
      <w:r w:rsidRPr="006A3498">
        <w:rPr>
          <w:color w:val="000000" w:themeColor="text1"/>
          <w:highlight w:val="yellow"/>
        </w:rPr>
        <w:t xml:space="preserve"> </w:t>
      </w:r>
      <w:r w:rsidR="00E07F74" w:rsidRPr="006A3498">
        <w:rPr>
          <w:color w:val="000000" w:themeColor="text1"/>
          <w:highlight w:val="yellow"/>
        </w:rPr>
        <w:t>and</w:t>
      </w:r>
      <w:r w:rsidRPr="006A3498">
        <w:rPr>
          <w:color w:val="000000" w:themeColor="text1"/>
          <w:highlight w:val="yellow"/>
        </w:rPr>
        <w:t xml:space="preserve"> </w:t>
      </w:r>
      <w:proofErr w:type="spellStart"/>
      <w:r w:rsidRPr="006A3498">
        <w:rPr>
          <w:color w:val="000000" w:themeColor="text1"/>
          <w:highlight w:val="yellow"/>
        </w:rPr>
        <w:t>Papathana</w:t>
      </w:r>
      <w:r w:rsidR="009706D1" w:rsidRPr="006A3498">
        <w:rPr>
          <w:color w:val="000000" w:themeColor="text1"/>
          <w:highlight w:val="yellow"/>
        </w:rPr>
        <w:t>s</w:t>
      </w:r>
      <w:r w:rsidRPr="006A3498">
        <w:rPr>
          <w:color w:val="000000" w:themeColor="text1"/>
          <w:highlight w:val="yellow"/>
        </w:rPr>
        <w:t>sopoulos</w:t>
      </w:r>
      <w:proofErr w:type="spellEnd"/>
      <w:r w:rsidRPr="006A3498">
        <w:rPr>
          <w:color w:val="000000" w:themeColor="text1"/>
          <w:highlight w:val="yellow"/>
        </w:rPr>
        <w:t>, 20</w:t>
      </w:r>
      <w:r w:rsidR="00D00A76" w:rsidRPr="006A3498">
        <w:rPr>
          <w:color w:val="000000" w:themeColor="text1"/>
          <w:highlight w:val="yellow"/>
        </w:rPr>
        <w:t>19</w:t>
      </w:r>
      <w:r w:rsidRPr="006A3498">
        <w:rPr>
          <w:color w:val="000000" w:themeColor="text1"/>
          <w:highlight w:val="yellow"/>
        </w:rPr>
        <w:t>).</w:t>
      </w:r>
      <w:r w:rsidR="00765816" w:rsidRPr="00921ACF">
        <w:rPr>
          <w:color w:val="000000" w:themeColor="text1"/>
        </w:rPr>
        <w:t xml:space="preserve"> </w:t>
      </w:r>
    </w:p>
    <w:p w14:paraId="5E84A89A" w14:textId="6F1D2601" w:rsidR="00342D0C" w:rsidRPr="00921ACF" w:rsidRDefault="00342D0C" w:rsidP="00921ACF">
      <w:pPr>
        <w:widowControl w:val="0"/>
        <w:ind w:firstLine="720"/>
        <w:jc w:val="both"/>
        <w:rPr>
          <w:i/>
          <w:color w:val="000000" w:themeColor="text1"/>
        </w:rPr>
      </w:pPr>
      <w:r w:rsidRPr="00921ACF">
        <w:rPr>
          <w:color w:val="000000" w:themeColor="text1"/>
        </w:rPr>
        <w:t>The third type refers to web natives which have no offline counterpart. Native online media are believed to publish more cutting-edge content (García-Perdomo</w:t>
      </w:r>
      <w:r w:rsidR="00E07F74" w:rsidRPr="00921ACF">
        <w:rPr>
          <w:color w:val="000000" w:themeColor="text1"/>
        </w:rPr>
        <w:t xml:space="preserve"> et al, </w:t>
      </w:r>
      <w:r w:rsidRPr="00921ACF">
        <w:rPr>
          <w:color w:val="000000" w:themeColor="text1"/>
        </w:rPr>
        <w:t xml:space="preserve">2018). In their effort to distinguish themselves from </w:t>
      </w:r>
      <w:r w:rsidR="00E07F74" w:rsidRPr="00921ACF">
        <w:rPr>
          <w:color w:val="000000" w:themeColor="text1"/>
        </w:rPr>
        <w:t>legacy</w:t>
      </w:r>
      <w:r w:rsidRPr="00921ACF">
        <w:rPr>
          <w:color w:val="000000" w:themeColor="text1"/>
        </w:rPr>
        <w:t xml:space="preserve"> media, and although more traffic-oriented, web natives try to “include various editorial layers” (</w:t>
      </w:r>
      <w:proofErr w:type="spellStart"/>
      <w:r w:rsidR="00E07F74" w:rsidRPr="00921ACF">
        <w:rPr>
          <w:color w:val="000000" w:themeColor="text1"/>
        </w:rPr>
        <w:t>Miel</w:t>
      </w:r>
      <w:proofErr w:type="spellEnd"/>
      <w:r w:rsidR="00E07F74" w:rsidRPr="00921ACF">
        <w:rPr>
          <w:color w:val="000000" w:themeColor="text1"/>
        </w:rPr>
        <w:t xml:space="preserve"> and Faris, 2008: </w:t>
      </w:r>
      <w:r w:rsidRPr="00921ACF">
        <w:rPr>
          <w:color w:val="000000" w:themeColor="text1"/>
        </w:rPr>
        <w:t xml:space="preserve">27). </w:t>
      </w:r>
      <w:r w:rsidR="008229F4" w:rsidRPr="00921ACF">
        <w:rPr>
          <w:color w:val="000000" w:themeColor="text1"/>
        </w:rPr>
        <w:t>T</w:t>
      </w:r>
      <w:r w:rsidRPr="00921ACF">
        <w:rPr>
          <w:color w:val="000000" w:themeColor="text1"/>
        </w:rPr>
        <w:t xml:space="preserve">his category includes: </w:t>
      </w:r>
      <w:r w:rsidRPr="00921ACF">
        <w:rPr>
          <w:i/>
          <w:color w:val="000000" w:themeColor="text1"/>
        </w:rPr>
        <w:t xml:space="preserve">Huffington Post Greece, </w:t>
      </w:r>
      <w:r w:rsidRPr="00921ACF">
        <w:rPr>
          <w:color w:val="000000" w:themeColor="text1"/>
        </w:rPr>
        <w:t xml:space="preserve">the local edition of the international news organization; </w:t>
      </w:r>
      <w:r w:rsidRPr="00921ACF">
        <w:rPr>
          <w:i/>
          <w:color w:val="000000" w:themeColor="text1"/>
        </w:rPr>
        <w:t>in.gr</w:t>
      </w:r>
      <w:r w:rsidRPr="00921ACF">
        <w:rPr>
          <w:color w:val="000000" w:themeColor="text1"/>
        </w:rPr>
        <w:t xml:space="preserve">, a well-established mainstream news portal; and </w:t>
      </w:r>
      <w:proofErr w:type="spellStart"/>
      <w:r w:rsidRPr="00921ACF">
        <w:rPr>
          <w:i/>
          <w:color w:val="000000" w:themeColor="text1"/>
        </w:rPr>
        <w:t>Newsit</w:t>
      </w:r>
      <w:proofErr w:type="spellEnd"/>
      <w:r w:rsidRPr="00921ACF">
        <w:rPr>
          <w:color w:val="000000" w:themeColor="text1"/>
        </w:rPr>
        <w:t xml:space="preserve">, a tabloid news website. Lastly, the </w:t>
      </w:r>
      <w:r w:rsidRPr="00921ACF">
        <w:rPr>
          <w:color w:val="000000" w:themeColor="text1"/>
        </w:rPr>
        <w:lastRenderedPageBreak/>
        <w:t xml:space="preserve">fourth type represents media outlets that fall into the category of alternative media. Although </w:t>
      </w:r>
      <w:r w:rsidR="00765816" w:rsidRPr="00921ACF">
        <w:rPr>
          <w:color w:val="000000" w:themeColor="text1"/>
        </w:rPr>
        <w:t>‘</w:t>
      </w:r>
      <w:r w:rsidRPr="00921ACF">
        <w:rPr>
          <w:color w:val="000000" w:themeColor="text1"/>
        </w:rPr>
        <w:t>alternativeness</w:t>
      </w:r>
      <w:r w:rsidR="00765816" w:rsidRPr="00921ACF">
        <w:rPr>
          <w:color w:val="000000" w:themeColor="text1"/>
        </w:rPr>
        <w:t>’</w:t>
      </w:r>
      <w:r w:rsidRPr="00921ACF">
        <w:rPr>
          <w:color w:val="000000" w:themeColor="text1"/>
        </w:rPr>
        <w:t xml:space="preserve"> is hard to define, for the purposes of the present study alternative was defined in terms of the media’s approach (offering critical, counter-hegemonic content), ownership (independent of major news corporations)</w:t>
      </w:r>
      <w:r w:rsidR="00F3096C" w:rsidRPr="00921ACF">
        <w:rPr>
          <w:color w:val="000000" w:themeColor="text1"/>
        </w:rPr>
        <w:t xml:space="preserve"> and </w:t>
      </w:r>
      <w:r w:rsidRPr="00921ACF">
        <w:rPr>
          <w:color w:val="000000" w:themeColor="text1"/>
        </w:rPr>
        <w:t>funding (self-managed and collectively-organized by journalists)</w:t>
      </w:r>
      <w:r w:rsidR="008F3067" w:rsidRPr="00921ACF">
        <w:rPr>
          <w:color w:val="000000" w:themeColor="text1"/>
        </w:rPr>
        <w:t xml:space="preserve"> (see Harlow and </w:t>
      </w:r>
      <w:proofErr w:type="spellStart"/>
      <w:r w:rsidR="008F3067" w:rsidRPr="00921ACF">
        <w:rPr>
          <w:color w:val="000000" w:themeColor="text1"/>
        </w:rPr>
        <w:t>Salaverría</w:t>
      </w:r>
      <w:proofErr w:type="spellEnd"/>
      <w:r w:rsidR="008F3067" w:rsidRPr="00921ACF">
        <w:rPr>
          <w:color w:val="000000" w:themeColor="text1"/>
        </w:rPr>
        <w:t>, 2016 for the relevant typology</w:t>
      </w:r>
      <w:r w:rsidR="00F3096C" w:rsidRPr="00921ACF">
        <w:rPr>
          <w:color w:val="000000" w:themeColor="text1"/>
        </w:rPr>
        <w:t xml:space="preserve"> of alternativeness</w:t>
      </w:r>
      <w:r w:rsidR="008F3067" w:rsidRPr="00921ACF">
        <w:rPr>
          <w:color w:val="000000" w:themeColor="text1"/>
        </w:rPr>
        <w:t xml:space="preserve">). </w:t>
      </w:r>
      <w:r w:rsidRPr="00921ACF">
        <w:rPr>
          <w:color w:val="000000" w:themeColor="text1"/>
        </w:rPr>
        <w:t xml:space="preserve">This category includes three outlets: </w:t>
      </w:r>
      <w:r w:rsidRPr="00921ACF">
        <w:rPr>
          <w:i/>
          <w:color w:val="000000" w:themeColor="text1"/>
        </w:rPr>
        <w:t>TVXS</w:t>
      </w:r>
      <w:r w:rsidRPr="00921ACF">
        <w:rPr>
          <w:color w:val="000000" w:themeColor="text1"/>
        </w:rPr>
        <w:t xml:space="preserve">, </w:t>
      </w:r>
      <w:r w:rsidRPr="00921ACF">
        <w:rPr>
          <w:i/>
          <w:color w:val="000000" w:themeColor="text1"/>
        </w:rPr>
        <w:t>The Press Project</w:t>
      </w:r>
      <w:r w:rsidRPr="00921ACF">
        <w:rPr>
          <w:color w:val="000000" w:themeColor="text1"/>
        </w:rPr>
        <w:t xml:space="preserve"> and </w:t>
      </w:r>
      <w:r w:rsidRPr="00921ACF">
        <w:rPr>
          <w:i/>
          <w:color w:val="000000" w:themeColor="text1"/>
        </w:rPr>
        <w:t>EFSYN</w:t>
      </w:r>
      <w:r w:rsidRPr="00921ACF">
        <w:rPr>
          <w:color w:val="000000" w:themeColor="text1"/>
        </w:rPr>
        <w:t xml:space="preserve">. </w:t>
      </w:r>
    </w:p>
    <w:p w14:paraId="2244F963" w14:textId="60352FB5" w:rsidR="00342D0C" w:rsidRPr="00921ACF" w:rsidRDefault="00342D0C" w:rsidP="00921ACF">
      <w:pPr>
        <w:spacing w:before="120" w:after="120"/>
        <w:ind w:firstLine="720"/>
        <w:jc w:val="both"/>
        <w:rPr>
          <w:color w:val="000000" w:themeColor="text1"/>
        </w:rPr>
      </w:pPr>
      <w:r w:rsidRPr="00921ACF">
        <w:rPr>
          <w:color w:val="000000" w:themeColor="text1"/>
        </w:rPr>
        <w:t>Data collection proved a laborious process involving repeated visits to the media websites several times a day. The total dataset amounted to 6</w:t>
      </w:r>
      <w:r w:rsidR="00025CFA" w:rsidRPr="00921ACF">
        <w:rPr>
          <w:color w:val="000000" w:themeColor="text1"/>
        </w:rPr>
        <w:t>,</w:t>
      </w:r>
      <w:r w:rsidRPr="00921ACF">
        <w:rPr>
          <w:color w:val="000000" w:themeColor="text1"/>
        </w:rPr>
        <w:t xml:space="preserve">588 news articles (Appendix, Tables 1 and 2). A subset of 80 news articles per outlet, equally distributed to the nine days of the campaign was selected using random stratified sampling. The exception was </w:t>
      </w:r>
      <w:r w:rsidRPr="00921ACF">
        <w:rPr>
          <w:i/>
          <w:color w:val="000000" w:themeColor="text1"/>
        </w:rPr>
        <w:t>The Press Project</w:t>
      </w:r>
      <w:r w:rsidRPr="00921ACF">
        <w:rPr>
          <w:color w:val="000000" w:themeColor="text1"/>
        </w:rPr>
        <w:t>, which published in total 59 articles in the selected period. The final sample comprised of 912 news articles (14% of the population), distributed equally to each day (Appendix, Table 3).</w:t>
      </w:r>
      <w:r w:rsidRPr="00921ACF">
        <w:rPr>
          <w:color w:val="000000" w:themeColor="text1"/>
          <w:lang w:val="en-US"/>
        </w:rPr>
        <w:t xml:space="preserve"> After numerous training sessions the sample was coded by eight coders working in pairs and according to a detailed coding scheme. Each pair coded part of the sample independently</w:t>
      </w:r>
      <w:r w:rsidR="00880AD2" w:rsidRPr="00921ACF">
        <w:rPr>
          <w:color w:val="000000" w:themeColor="text1"/>
          <w:lang w:val="en-US"/>
        </w:rPr>
        <w:t>.</w:t>
      </w:r>
      <w:r w:rsidRPr="00921ACF">
        <w:rPr>
          <w:color w:val="000000" w:themeColor="text1"/>
          <w:lang w:val="en-US"/>
        </w:rPr>
        <w:t xml:space="preserve"> </w:t>
      </w:r>
      <w:r w:rsidR="00880AD2" w:rsidRPr="00921ACF">
        <w:rPr>
          <w:color w:val="000000" w:themeColor="text1"/>
          <w:lang w:val="en-US"/>
        </w:rPr>
        <w:t>The overall intercoder reliability score was satisfactory (</w:t>
      </w:r>
      <w:proofErr w:type="spellStart"/>
      <w:r w:rsidR="00880AD2" w:rsidRPr="00921ACF">
        <w:rPr>
          <w:color w:val="000000" w:themeColor="text1"/>
        </w:rPr>
        <w:t>Krippendorff</w:t>
      </w:r>
      <w:proofErr w:type="spellEnd"/>
      <w:r w:rsidR="00880AD2" w:rsidRPr="00921ACF">
        <w:rPr>
          <w:color w:val="000000" w:themeColor="text1"/>
        </w:rPr>
        <w:t xml:space="preserve"> Alpha=0.8397). </w:t>
      </w:r>
      <w:r w:rsidR="00880AD2" w:rsidRPr="00921ACF">
        <w:rPr>
          <w:color w:val="000000" w:themeColor="text1"/>
          <w:lang w:val="en-US"/>
        </w:rPr>
        <w:t>T</w:t>
      </w:r>
      <w:r w:rsidRPr="00921ACF">
        <w:rPr>
          <w:color w:val="000000" w:themeColor="text1"/>
          <w:lang w:val="en-US"/>
        </w:rPr>
        <w:t xml:space="preserve">heir disagreements were </w:t>
      </w:r>
      <w:r w:rsidR="00EE3D9B" w:rsidRPr="00921ACF">
        <w:rPr>
          <w:color w:val="000000" w:themeColor="text1"/>
          <w:lang w:val="en-US"/>
        </w:rPr>
        <w:t xml:space="preserve">then </w:t>
      </w:r>
      <w:r w:rsidRPr="00921ACF">
        <w:rPr>
          <w:color w:val="000000" w:themeColor="text1"/>
          <w:lang w:val="en-US"/>
        </w:rPr>
        <w:t xml:space="preserve">resolved by a third coder. </w:t>
      </w:r>
    </w:p>
    <w:p w14:paraId="260C3FBE" w14:textId="0F9D3264" w:rsidR="00342D0C" w:rsidRPr="00921ACF" w:rsidRDefault="00342D0C" w:rsidP="00167B48">
      <w:pPr>
        <w:autoSpaceDE w:val="0"/>
        <w:autoSpaceDN w:val="0"/>
        <w:adjustRightInd w:val="0"/>
        <w:ind w:firstLine="720"/>
        <w:jc w:val="both"/>
        <w:rPr>
          <w:color w:val="000000" w:themeColor="text1"/>
          <w:sz w:val="20"/>
          <w:szCs w:val="20"/>
        </w:rPr>
      </w:pPr>
      <w:r w:rsidRPr="00921ACF">
        <w:rPr>
          <w:color w:val="000000" w:themeColor="text1"/>
          <w:lang w:val="en-US"/>
        </w:rPr>
        <w:t xml:space="preserve">The </w:t>
      </w:r>
      <w:r w:rsidRPr="00921ACF">
        <w:rPr>
          <w:color w:val="000000" w:themeColor="text1"/>
        </w:rPr>
        <w:t>study explores the presence of partisan bias</w:t>
      </w:r>
      <w:r w:rsidR="007F01E9" w:rsidRPr="00921ACF">
        <w:rPr>
          <w:color w:val="000000" w:themeColor="text1"/>
        </w:rPr>
        <w:t xml:space="preserve"> operationali</w:t>
      </w:r>
      <w:r w:rsidR="002E5A30" w:rsidRPr="00921ACF">
        <w:rPr>
          <w:color w:val="000000" w:themeColor="text1"/>
        </w:rPr>
        <w:t>z</w:t>
      </w:r>
      <w:r w:rsidR="007F01E9" w:rsidRPr="00921ACF">
        <w:rPr>
          <w:color w:val="000000" w:themeColor="text1"/>
        </w:rPr>
        <w:t>ed as statement bias</w:t>
      </w:r>
      <w:r w:rsidR="007F01E9" w:rsidRPr="006A3498">
        <w:rPr>
          <w:color w:val="000000" w:themeColor="text1"/>
          <w:highlight w:val="yellow"/>
        </w:rPr>
        <w:t>.</w:t>
      </w:r>
      <w:r w:rsidR="00F3096C" w:rsidRPr="006A3498">
        <w:rPr>
          <w:color w:val="000000" w:themeColor="text1"/>
          <w:highlight w:val="yellow"/>
        </w:rPr>
        <w:t xml:space="preserve"> </w:t>
      </w:r>
      <w:r w:rsidR="00F06E3F" w:rsidRPr="006A3498">
        <w:rPr>
          <w:color w:val="000000" w:themeColor="text1"/>
          <w:highlight w:val="yellow"/>
        </w:rPr>
        <w:t xml:space="preserve">Statement bias refers to the </w:t>
      </w:r>
      <w:proofErr w:type="spellStart"/>
      <w:r w:rsidR="00F06E3F" w:rsidRPr="006A3498">
        <w:rPr>
          <w:color w:val="000000" w:themeColor="text1"/>
          <w:highlight w:val="yellow"/>
        </w:rPr>
        <w:t>favorability</w:t>
      </w:r>
      <w:proofErr w:type="spellEnd"/>
      <w:r w:rsidR="00F06E3F" w:rsidRPr="006A3498">
        <w:rPr>
          <w:color w:val="000000" w:themeColor="text1"/>
          <w:highlight w:val="yellow"/>
        </w:rPr>
        <w:t xml:space="preserve"> or non-</w:t>
      </w:r>
      <w:proofErr w:type="spellStart"/>
      <w:r w:rsidR="00F06E3F" w:rsidRPr="006A3498">
        <w:rPr>
          <w:color w:val="000000" w:themeColor="text1"/>
          <w:highlight w:val="yellow"/>
        </w:rPr>
        <w:t>favorability</w:t>
      </w:r>
      <w:proofErr w:type="spellEnd"/>
      <w:r w:rsidR="00F06E3F" w:rsidRPr="006A3498">
        <w:rPr>
          <w:color w:val="000000" w:themeColor="text1"/>
          <w:highlight w:val="yellow"/>
        </w:rPr>
        <w:t xml:space="preserve"> of media coverage on a specific issue</w:t>
      </w:r>
      <w:r w:rsidR="00B9441D" w:rsidRPr="00B9441D">
        <w:rPr>
          <w:color w:val="000000" w:themeColor="text1"/>
          <w:highlight w:val="yellow"/>
        </w:rPr>
        <w:t xml:space="preserve"> </w:t>
      </w:r>
      <w:r w:rsidR="00301AD0">
        <w:rPr>
          <w:color w:val="000000" w:themeColor="text1"/>
          <w:highlight w:val="yellow"/>
        </w:rPr>
        <w:t>(</w:t>
      </w:r>
      <w:proofErr w:type="spellStart"/>
      <w:r w:rsidR="00B9441D" w:rsidRPr="006A3498">
        <w:rPr>
          <w:color w:val="000000" w:themeColor="text1"/>
          <w:highlight w:val="yellow"/>
        </w:rPr>
        <w:t>D’Alessio</w:t>
      </w:r>
      <w:proofErr w:type="spellEnd"/>
      <w:r w:rsidR="00B9441D" w:rsidRPr="006A3498">
        <w:rPr>
          <w:color w:val="000000" w:themeColor="text1"/>
          <w:highlight w:val="yellow"/>
        </w:rPr>
        <w:t xml:space="preserve"> and Allen</w:t>
      </w:r>
      <w:r w:rsidR="00301AD0">
        <w:rPr>
          <w:color w:val="000000" w:themeColor="text1"/>
          <w:highlight w:val="yellow"/>
        </w:rPr>
        <w:t xml:space="preserve">, </w:t>
      </w:r>
      <w:r w:rsidR="00B9441D" w:rsidRPr="006A3498">
        <w:rPr>
          <w:color w:val="000000" w:themeColor="text1"/>
          <w:highlight w:val="yellow"/>
        </w:rPr>
        <w:t>2000: 137)</w:t>
      </w:r>
      <w:r w:rsidR="00D74300">
        <w:rPr>
          <w:color w:val="000000" w:themeColor="text1"/>
          <w:highlight w:val="yellow"/>
        </w:rPr>
        <w:t>.</w:t>
      </w:r>
      <w:r w:rsidR="00F06E3F" w:rsidRPr="00921ACF">
        <w:rPr>
          <w:color w:val="000000" w:themeColor="text1"/>
          <w:sz w:val="20"/>
          <w:szCs w:val="20"/>
        </w:rPr>
        <w:t xml:space="preserve"> </w:t>
      </w:r>
      <w:r w:rsidRPr="00921ACF">
        <w:rPr>
          <w:color w:val="000000" w:themeColor="text1"/>
        </w:rPr>
        <w:t xml:space="preserve">The notion of overall bias in the present study is understood as the advocacy of either the ‘Yes’ or the ‘No’ vote choices in the referendum. More precisely, partisan bias is investigated at the level of journalists/editors thrust toward vote choices as manifested in the news articles, and also at the level of actors’ issue statements regarding the referendum vote choices. Therefore, partisan bias is broken down into two subtypes: a) statement bias and b) actor bias. </w:t>
      </w:r>
      <w:r w:rsidRPr="00921ACF">
        <w:rPr>
          <w:i/>
          <w:color w:val="000000" w:themeColor="text1"/>
        </w:rPr>
        <w:t>Statement bias</w:t>
      </w:r>
      <w:r w:rsidRPr="00921ACF">
        <w:rPr>
          <w:color w:val="000000" w:themeColor="text1"/>
        </w:rPr>
        <w:t xml:space="preserve"> is understood in terms of a directed advocacy in the overall message of an article toward the ‘</w:t>
      </w:r>
      <w:r w:rsidR="007F01E9" w:rsidRPr="00921ACF">
        <w:rPr>
          <w:color w:val="000000" w:themeColor="text1"/>
        </w:rPr>
        <w:t>Y</w:t>
      </w:r>
      <w:r w:rsidRPr="00921ACF">
        <w:rPr>
          <w:color w:val="000000" w:themeColor="text1"/>
        </w:rPr>
        <w:t>es’ or the ‘</w:t>
      </w:r>
      <w:r w:rsidR="007F01E9" w:rsidRPr="00921ACF">
        <w:rPr>
          <w:color w:val="000000" w:themeColor="text1"/>
        </w:rPr>
        <w:t>N</w:t>
      </w:r>
      <w:r w:rsidRPr="00921ACF">
        <w:rPr>
          <w:color w:val="000000" w:themeColor="text1"/>
        </w:rPr>
        <w:t xml:space="preserve">o’ vote. It is measured </w:t>
      </w:r>
      <w:r w:rsidRPr="00921ACF">
        <w:rPr>
          <w:color w:val="000000" w:themeColor="text1"/>
        </w:rPr>
        <w:lastRenderedPageBreak/>
        <w:t xml:space="preserve">both at the level of individual articles as well as at the aggregate level. To measure statement bias, news articles were coded according to whether they supported a vote choice </w:t>
      </w:r>
      <w:r w:rsidRPr="00921ACF">
        <w:rPr>
          <w:i/>
          <w:color w:val="000000" w:themeColor="text1"/>
        </w:rPr>
        <w:t>openly</w:t>
      </w:r>
      <w:r w:rsidRPr="00921ACF">
        <w:rPr>
          <w:color w:val="000000" w:themeColor="text1"/>
        </w:rPr>
        <w:t xml:space="preserve"> (when the editor’s opinion is clearly discernible by open advocacy, by presenting a vote choice in an overly positive manner or by disparaging a vote choice etc.); </w:t>
      </w:r>
      <w:r w:rsidRPr="00921ACF">
        <w:rPr>
          <w:i/>
          <w:color w:val="000000" w:themeColor="text1"/>
        </w:rPr>
        <w:t>indirectly or covertly</w:t>
      </w:r>
      <w:r w:rsidRPr="00921ACF">
        <w:rPr>
          <w:color w:val="000000" w:themeColor="text1"/>
        </w:rPr>
        <w:t xml:space="preserve"> (e.g. more space devoted to one camp, more prominence in the title, lead or/and photo accompanying the article, negative evaluations of actors supporting a vote choice); </w:t>
      </w:r>
      <w:r w:rsidRPr="00921ACF">
        <w:rPr>
          <w:i/>
          <w:color w:val="000000" w:themeColor="text1"/>
        </w:rPr>
        <w:t>balanced</w:t>
      </w:r>
      <w:r w:rsidRPr="00921ACF">
        <w:rPr>
          <w:color w:val="000000" w:themeColor="text1"/>
        </w:rPr>
        <w:t xml:space="preserve"> (e.g. </w:t>
      </w:r>
      <w:r w:rsidR="007E6FCE" w:rsidRPr="00921ACF">
        <w:rPr>
          <w:color w:val="000000" w:themeColor="text1"/>
        </w:rPr>
        <w:t>even-handed</w:t>
      </w:r>
      <w:r w:rsidRPr="00921ACF">
        <w:rPr>
          <w:color w:val="000000" w:themeColor="text1"/>
        </w:rPr>
        <w:t xml:space="preserve"> presentation of the two camps’ positions, neutral coverage of actors); or as pure </w:t>
      </w:r>
      <w:r w:rsidRPr="00921ACF">
        <w:rPr>
          <w:i/>
          <w:color w:val="000000" w:themeColor="text1"/>
        </w:rPr>
        <w:t>factual reporting</w:t>
      </w:r>
      <w:r w:rsidRPr="00921ACF">
        <w:rPr>
          <w:color w:val="000000" w:themeColor="text1"/>
        </w:rPr>
        <w:t xml:space="preserve"> (for a similar operationali</w:t>
      </w:r>
      <w:r w:rsidR="007E6FCE" w:rsidRPr="00921ACF">
        <w:rPr>
          <w:color w:val="000000" w:themeColor="text1"/>
        </w:rPr>
        <w:t>s</w:t>
      </w:r>
      <w:r w:rsidRPr="00921ACF">
        <w:rPr>
          <w:color w:val="000000" w:themeColor="text1"/>
        </w:rPr>
        <w:t>ation of balance see Marquis</w:t>
      </w:r>
      <w:r w:rsidR="00F64A74" w:rsidRPr="00921ACF">
        <w:rPr>
          <w:color w:val="000000" w:themeColor="text1"/>
        </w:rPr>
        <w:t xml:space="preserve"> et al</w:t>
      </w:r>
      <w:r w:rsidRPr="00921ACF">
        <w:rPr>
          <w:color w:val="000000" w:themeColor="text1"/>
        </w:rPr>
        <w:t>, 2011</w:t>
      </w:r>
      <w:r w:rsidR="00F64A74" w:rsidRPr="00921ACF">
        <w:rPr>
          <w:color w:val="000000" w:themeColor="text1"/>
        </w:rPr>
        <w:t xml:space="preserve">: </w:t>
      </w:r>
      <w:r w:rsidRPr="00921ACF">
        <w:rPr>
          <w:color w:val="000000" w:themeColor="text1"/>
        </w:rPr>
        <w:t xml:space="preserve">132). Subsequently, these articles were attributed with a value depending on a manifested tendency to support the ‘No’ vote, the ‘Yes’ vote </w:t>
      </w:r>
      <w:r w:rsidR="00B83070" w:rsidRPr="00921ACF">
        <w:rPr>
          <w:color w:val="000000" w:themeColor="text1"/>
        </w:rPr>
        <w:t xml:space="preserve">while a </w:t>
      </w:r>
      <w:r w:rsidRPr="00921ACF">
        <w:rPr>
          <w:color w:val="000000" w:themeColor="text1"/>
        </w:rPr>
        <w:t xml:space="preserve">news article that did not take any position or employed balanced coverage was coded as </w:t>
      </w:r>
      <w:r w:rsidRPr="00921ACF">
        <w:rPr>
          <w:i/>
          <w:color w:val="000000" w:themeColor="text1"/>
        </w:rPr>
        <w:t>taking no position</w:t>
      </w:r>
      <w:r w:rsidRPr="00921ACF">
        <w:rPr>
          <w:color w:val="000000" w:themeColor="text1"/>
        </w:rPr>
        <w:t>.</w:t>
      </w:r>
    </w:p>
    <w:p w14:paraId="3EF616B1" w14:textId="77777777" w:rsidR="00342D0C" w:rsidRPr="00921ACF" w:rsidRDefault="00342D0C" w:rsidP="00921ACF">
      <w:pPr>
        <w:spacing w:before="120" w:after="120"/>
        <w:ind w:firstLine="720"/>
        <w:jc w:val="both"/>
        <w:rPr>
          <w:color w:val="000000" w:themeColor="text1"/>
        </w:rPr>
      </w:pPr>
      <w:r w:rsidRPr="00921ACF">
        <w:rPr>
          <w:color w:val="000000" w:themeColor="text1"/>
        </w:rPr>
        <w:t xml:space="preserve">At the aggregate level and considering the four media types and their traits, we tested the null hypothesis: </w:t>
      </w:r>
    </w:p>
    <w:p w14:paraId="01D166C3" w14:textId="28EDC28A" w:rsidR="00342D0C" w:rsidRPr="00921ACF" w:rsidRDefault="00342D0C" w:rsidP="00921ACF">
      <w:pPr>
        <w:spacing w:before="120" w:after="120"/>
        <w:jc w:val="both"/>
        <w:rPr>
          <w:i/>
          <w:color w:val="000000" w:themeColor="text1"/>
        </w:rPr>
      </w:pPr>
      <w:r w:rsidRPr="00921ACF">
        <w:rPr>
          <w:i/>
          <w:color w:val="000000" w:themeColor="text1"/>
        </w:rPr>
        <w:t>H1 At the aggregate level, there will be no substantia</w:t>
      </w:r>
      <w:r w:rsidR="007C585F" w:rsidRPr="00921ACF">
        <w:rPr>
          <w:i/>
          <w:color w:val="000000" w:themeColor="text1"/>
        </w:rPr>
        <w:t>l</w:t>
      </w:r>
      <w:r w:rsidR="009E3B16" w:rsidRPr="00921ACF">
        <w:rPr>
          <w:rStyle w:val="FootnoteReference"/>
          <w:i/>
          <w:color w:val="000000" w:themeColor="text1"/>
        </w:rPr>
        <w:footnoteReference w:id="1"/>
      </w:r>
      <w:r w:rsidR="000E73DC" w:rsidRPr="00921ACF">
        <w:rPr>
          <w:i/>
          <w:color w:val="000000" w:themeColor="text1"/>
        </w:rPr>
        <w:t xml:space="preserve"> </w:t>
      </w:r>
      <w:r w:rsidRPr="00921ACF">
        <w:rPr>
          <w:i/>
          <w:color w:val="000000" w:themeColor="text1"/>
        </w:rPr>
        <w:t xml:space="preserve">statement bias </w:t>
      </w:r>
    </w:p>
    <w:p w14:paraId="353DFB6B" w14:textId="2DA296C8" w:rsidR="00A752FF" w:rsidRPr="00921ACF" w:rsidRDefault="00342D0C" w:rsidP="00921ACF">
      <w:pPr>
        <w:spacing w:before="120" w:after="120"/>
        <w:ind w:firstLine="720"/>
        <w:jc w:val="both"/>
        <w:rPr>
          <w:color w:val="000000" w:themeColor="text1"/>
          <w:lang w:val="en-US"/>
        </w:rPr>
      </w:pPr>
      <w:r w:rsidRPr="00921ACF">
        <w:rPr>
          <w:color w:val="000000" w:themeColor="text1"/>
        </w:rPr>
        <w:t xml:space="preserve">The second subtype of partisan bias, namely </w:t>
      </w:r>
      <w:r w:rsidRPr="00921ACF">
        <w:rPr>
          <w:i/>
          <w:color w:val="000000" w:themeColor="text1"/>
        </w:rPr>
        <w:t>actor bias</w:t>
      </w:r>
      <w:r w:rsidRPr="00921ACF">
        <w:rPr>
          <w:color w:val="000000" w:themeColor="text1"/>
        </w:rPr>
        <w:t xml:space="preserve">, is understood as the </w:t>
      </w:r>
      <w:r w:rsidR="00711DAF" w:rsidRPr="00921ACF">
        <w:rPr>
          <w:color w:val="000000" w:themeColor="text1"/>
        </w:rPr>
        <w:t>‘</w:t>
      </w:r>
      <w:r w:rsidRPr="00921ACF">
        <w:rPr>
          <w:color w:val="000000" w:themeColor="text1"/>
        </w:rPr>
        <w:t>voices</w:t>
      </w:r>
      <w:r w:rsidR="003C60AE" w:rsidRPr="00921ACF">
        <w:rPr>
          <w:color w:val="000000" w:themeColor="text1"/>
        </w:rPr>
        <w:t>’</w:t>
      </w:r>
      <w:r w:rsidRPr="00921ACF">
        <w:rPr>
          <w:color w:val="000000" w:themeColor="text1"/>
        </w:rPr>
        <w:t xml:space="preserve"> (sources) used for reporting on the referendum’s vote choices (</w:t>
      </w:r>
      <w:proofErr w:type="gramStart"/>
      <w:r w:rsidRPr="00921ACF">
        <w:rPr>
          <w:color w:val="000000" w:themeColor="text1"/>
        </w:rPr>
        <w:t>i.e.</w:t>
      </w:r>
      <w:proofErr w:type="gramEnd"/>
      <w:r w:rsidRPr="00921ACF">
        <w:rPr>
          <w:color w:val="000000" w:themeColor="text1"/>
        </w:rPr>
        <w:t xml:space="preserve"> whose issue statements regarding vote choices are used by the media) (Cline, 2009; </w:t>
      </w:r>
      <w:proofErr w:type="spellStart"/>
      <w:r w:rsidRPr="00921ACF">
        <w:rPr>
          <w:color w:val="000000" w:themeColor="text1"/>
        </w:rPr>
        <w:t>Eberl</w:t>
      </w:r>
      <w:proofErr w:type="spellEnd"/>
      <w:r w:rsidR="0054156E" w:rsidRPr="00921ACF">
        <w:rPr>
          <w:color w:val="000000" w:themeColor="text1"/>
        </w:rPr>
        <w:t xml:space="preserve">, </w:t>
      </w:r>
      <w:proofErr w:type="spellStart"/>
      <w:r w:rsidR="0054156E" w:rsidRPr="00921ACF">
        <w:rPr>
          <w:color w:val="000000" w:themeColor="text1"/>
        </w:rPr>
        <w:t>Boomgaarden</w:t>
      </w:r>
      <w:proofErr w:type="spellEnd"/>
      <w:r w:rsidR="0054156E" w:rsidRPr="00921ACF">
        <w:rPr>
          <w:color w:val="000000" w:themeColor="text1"/>
        </w:rPr>
        <w:t xml:space="preserve"> and Wagner</w:t>
      </w:r>
      <w:r w:rsidR="00711DAF" w:rsidRPr="00921ACF">
        <w:rPr>
          <w:color w:val="000000" w:themeColor="text1"/>
        </w:rPr>
        <w:t xml:space="preserve">, </w:t>
      </w:r>
      <w:r w:rsidRPr="00921ACF">
        <w:rPr>
          <w:color w:val="000000" w:themeColor="text1"/>
        </w:rPr>
        <w:t xml:space="preserve">2017). </w:t>
      </w:r>
      <w:r w:rsidR="00980AED" w:rsidRPr="00921ACF">
        <w:rPr>
          <w:color w:val="000000" w:themeColor="text1"/>
        </w:rPr>
        <w:t>Source selection is a key component of the final news product (</w:t>
      </w:r>
      <w:r w:rsidR="00F7707F" w:rsidRPr="00921ACF">
        <w:rPr>
          <w:color w:val="000000" w:themeColor="text1"/>
        </w:rPr>
        <w:t>Hall et al, 1978</w:t>
      </w:r>
      <w:r w:rsidR="00980AED" w:rsidRPr="00921ACF">
        <w:rPr>
          <w:color w:val="000000" w:themeColor="text1"/>
        </w:rPr>
        <w:t xml:space="preserve">). </w:t>
      </w:r>
      <w:r w:rsidRPr="00921ACF">
        <w:rPr>
          <w:color w:val="000000" w:themeColor="text1"/>
        </w:rPr>
        <w:t xml:space="preserve">Who gets to speak in the media and who is excluded </w:t>
      </w:r>
      <w:r w:rsidR="00A752FF" w:rsidRPr="006A3498">
        <w:rPr>
          <w:color w:val="000000" w:themeColor="text1"/>
          <w:highlight w:val="yellow"/>
        </w:rPr>
        <w:t>determines not merely the information offered but also meaning</w:t>
      </w:r>
      <w:r w:rsidR="0079211D" w:rsidRPr="006A3498">
        <w:rPr>
          <w:color w:val="000000" w:themeColor="text1"/>
          <w:highlight w:val="yellow"/>
        </w:rPr>
        <w:t>-</w:t>
      </w:r>
      <w:r w:rsidR="00A752FF" w:rsidRPr="006A3498">
        <w:rPr>
          <w:color w:val="000000" w:themeColor="text1"/>
          <w:highlight w:val="yellow"/>
        </w:rPr>
        <w:t>making</w:t>
      </w:r>
      <w:r w:rsidR="00D74300">
        <w:rPr>
          <w:color w:val="000000" w:themeColor="text1"/>
          <w:highlight w:val="yellow"/>
        </w:rPr>
        <w:t xml:space="preserve">. </w:t>
      </w:r>
      <w:r w:rsidR="00903E30" w:rsidRPr="006A3498">
        <w:rPr>
          <w:color w:val="000000" w:themeColor="text1"/>
          <w:highlight w:val="yellow"/>
        </w:rPr>
        <w:t>Sources have an agenda-setting function and can</w:t>
      </w:r>
      <w:r w:rsidR="00903E30" w:rsidRPr="00921ACF">
        <w:rPr>
          <w:color w:val="000000" w:themeColor="text1"/>
        </w:rPr>
        <w:t xml:space="preserve"> </w:t>
      </w:r>
      <w:r w:rsidR="00903E30" w:rsidRPr="006A3498">
        <w:rPr>
          <w:color w:val="000000" w:themeColor="text1"/>
          <w:highlight w:val="yellow"/>
        </w:rPr>
        <w:t>introduce their own frames into media coverage</w:t>
      </w:r>
      <w:r w:rsidR="00903E30" w:rsidRPr="006A3498">
        <w:rPr>
          <w:color w:val="000000" w:themeColor="text1"/>
          <w:highlight w:val="yellow"/>
          <w:lang w:val="en-US"/>
        </w:rPr>
        <w:t xml:space="preserve"> (</w:t>
      </w:r>
      <w:proofErr w:type="spellStart"/>
      <w:r w:rsidR="00903E30" w:rsidRPr="006A3498">
        <w:rPr>
          <w:color w:val="000000" w:themeColor="text1"/>
          <w:highlight w:val="yellow"/>
          <w:lang w:val="en-US"/>
        </w:rPr>
        <w:t>Lecheler</w:t>
      </w:r>
      <w:proofErr w:type="spellEnd"/>
      <w:r w:rsidR="00903E30" w:rsidRPr="006A3498">
        <w:rPr>
          <w:color w:val="000000" w:themeColor="text1"/>
          <w:highlight w:val="yellow"/>
          <w:lang w:val="en-US"/>
        </w:rPr>
        <w:t xml:space="preserve"> and </w:t>
      </w:r>
      <w:proofErr w:type="spellStart"/>
      <w:r w:rsidR="00903E30" w:rsidRPr="006A3498">
        <w:rPr>
          <w:color w:val="000000" w:themeColor="text1"/>
          <w:highlight w:val="yellow"/>
        </w:rPr>
        <w:t>Kruikemeier</w:t>
      </w:r>
      <w:proofErr w:type="spellEnd"/>
      <w:r w:rsidR="00903E30" w:rsidRPr="006A3498">
        <w:rPr>
          <w:color w:val="000000" w:themeColor="text1"/>
          <w:highlight w:val="yellow"/>
        </w:rPr>
        <w:t>, 2016).</w:t>
      </w:r>
      <w:r w:rsidR="00903E30" w:rsidRPr="00921ACF">
        <w:rPr>
          <w:color w:val="000000" w:themeColor="text1"/>
        </w:rPr>
        <w:t xml:space="preserve"> </w:t>
      </w:r>
      <w:r w:rsidR="00FB09FA">
        <w:rPr>
          <w:color w:val="000000" w:themeColor="text1"/>
        </w:rPr>
        <w:t>Evidence suggests</w:t>
      </w:r>
      <w:r w:rsidR="006F0AA8" w:rsidRPr="00921ACF">
        <w:rPr>
          <w:color w:val="000000" w:themeColor="text1"/>
        </w:rPr>
        <w:t xml:space="preserve"> that</w:t>
      </w:r>
      <w:r w:rsidRPr="00921ACF">
        <w:rPr>
          <w:color w:val="000000" w:themeColor="text1"/>
        </w:rPr>
        <w:t xml:space="preserve"> </w:t>
      </w:r>
      <w:r w:rsidR="00FB09FA">
        <w:rPr>
          <w:color w:val="000000" w:themeColor="text1"/>
        </w:rPr>
        <w:lastRenderedPageBreak/>
        <w:t xml:space="preserve">quotations affect </w:t>
      </w:r>
      <w:r w:rsidRPr="00921ACF">
        <w:rPr>
          <w:color w:val="000000" w:themeColor="text1"/>
        </w:rPr>
        <w:t>readers</w:t>
      </w:r>
      <w:r w:rsidR="00FB09FA">
        <w:rPr>
          <w:color w:val="000000" w:themeColor="text1"/>
        </w:rPr>
        <w:t>’</w:t>
      </w:r>
      <w:r w:rsidRPr="00921ACF">
        <w:rPr>
          <w:color w:val="000000" w:themeColor="text1"/>
        </w:rPr>
        <w:t xml:space="preserve"> judge</w:t>
      </w:r>
      <w:r w:rsidR="00FB09FA">
        <w:rPr>
          <w:color w:val="000000" w:themeColor="text1"/>
        </w:rPr>
        <w:t>ment o</w:t>
      </w:r>
      <w:r w:rsidR="00080ED7">
        <w:rPr>
          <w:color w:val="000000" w:themeColor="text1"/>
        </w:rPr>
        <w:t>n</w:t>
      </w:r>
      <w:r w:rsidR="00FB09FA">
        <w:rPr>
          <w:color w:val="000000" w:themeColor="text1"/>
        </w:rPr>
        <w:t xml:space="preserve"> news balance</w:t>
      </w:r>
      <w:r w:rsidR="00080ED7">
        <w:rPr>
          <w:color w:val="000000" w:themeColor="text1"/>
        </w:rPr>
        <w:t>;</w:t>
      </w:r>
      <w:r w:rsidRPr="00921ACF">
        <w:rPr>
          <w:color w:val="000000" w:themeColor="text1"/>
        </w:rPr>
        <w:t xml:space="preserve"> </w:t>
      </w:r>
      <w:r w:rsidR="00214591" w:rsidRPr="00921ACF">
        <w:rPr>
          <w:color w:val="000000" w:themeColor="text1"/>
        </w:rPr>
        <w:t>“</w:t>
      </w:r>
      <w:r w:rsidR="00711DAF" w:rsidRPr="00921ACF">
        <w:rPr>
          <w:color w:val="000000" w:themeColor="text1"/>
        </w:rPr>
        <w:t xml:space="preserve">these </w:t>
      </w:r>
      <w:r w:rsidRPr="00921ACF">
        <w:rPr>
          <w:color w:val="000000" w:themeColor="text1"/>
        </w:rPr>
        <w:t>quotations work more directly than other structural elements of a news report in creating perceptions of bias in readers who disagree with them”</w:t>
      </w:r>
      <w:r w:rsidR="006F0AA8" w:rsidRPr="00921ACF">
        <w:rPr>
          <w:color w:val="000000" w:themeColor="text1"/>
        </w:rPr>
        <w:t xml:space="preserve"> (</w:t>
      </w:r>
      <w:proofErr w:type="spellStart"/>
      <w:r w:rsidR="006F0AA8" w:rsidRPr="00921ACF">
        <w:rPr>
          <w:color w:val="000000" w:themeColor="text1"/>
        </w:rPr>
        <w:t>D’Alessio</w:t>
      </w:r>
      <w:proofErr w:type="spellEnd"/>
      <w:r w:rsidR="006F0AA8" w:rsidRPr="00921ACF">
        <w:rPr>
          <w:color w:val="000000" w:themeColor="text1"/>
        </w:rPr>
        <w:t>, 2003</w:t>
      </w:r>
      <w:r w:rsidR="00711DAF" w:rsidRPr="00921ACF">
        <w:rPr>
          <w:color w:val="000000" w:themeColor="text1"/>
        </w:rPr>
        <w:t xml:space="preserve">: </w:t>
      </w:r>
      <w:r w:rsidR="006F0AA8" w:rsidRPr="00921ACF">
        <w:rPr>
          <w:color w:val="000000" w:themeColor="text1"/>
        </w:rPr>
        <w:t>291)</w:t>
      </w:r>
      <w:r w:rsidR="00080ED7">
        <w:rPr>
          <w:color w:val="000000" w:themeColor="text1"/>
        </w:rPr>
        <w:t>.</w:t>
      </w:r>
      <w:r w:rsidR="006F0AA8" w:rsidRPr="00921ACF">
        <w:rPr>
          <w:color w:val="000000" w:themeColor="text1"/>
        </w:rPr>
        <w:t xml:space="preserve"> </w:t>
      </w:r>
    </w:p>
    <w:p w14:paraId="50359C91" w14:textId="143121C8" w:rsidR="00342D0C" w:rsidRPr="00921ACF" w:rsidRDefault="00342D0C" w:rsidP="00921ACF">
      <w:pPr>
        <w:spacing w:before="120" w:after="120"/>
        <w:ind w:firstLine="720"/>
        <w:jc w:val="both"/>
        <w:rPr>
          <w:color w:val="000000" w:themeColor="text1"/>
        </w:rPr>
      </w:pPr>
      <w:r w:rsidRPr="00921ACF">
        <w:rPr>
          <w:color w:val="000000" w:themeColor="text1"/>
        </w:rPr>
        <w:t>To operationali</w:t>
      </w:r>
      <w:r w:rsidR="002E5A30" w:rsidRPr="00921ACF">
        <w:rPr>
          <w:color w:val="000000" w:themeColor="text1"/>
        </w:rPr>
        <w:t>z</w:t>
      </w:r>
      <w:r w:rsidRPr="00921ACF">
        <w:rPr>
          <w:color w:val="000000" w:themeColor="text1"/>
        </w:rPr>
        <w:t xml:space="preserve">e </w:t>
      </w:r>
      <w:r w:rsidRPr="00921ACF">
        <w:rPr>
          <w:i/>
          <w:color w:val="000000" w:themeColor="text1"/>
        </w:rPr>
        <w:t>actor bias</w:t>
      </w:r>
      <w:r w:rsidRPr="00921ACF">
        <w:rPr>
          <w:color w:val="000000" w:themeColor="text1"/>
        </w:rPr>
        <w:t xml:space="preserve">, we identified the actors used in the articles and their positions regarding the vote choices (expressed as issue statements and quoted directly or indirectly). The unit of analysis in this case is actor presence and his/her position towards the referendum in each individual article as well as at the aggregate level. The editor or journalist was not registered as source/actor. The coding scheme consisted of four categories: a) dominance of actors who backed the ‘Yes’ vote, b) dominance of actors who backed the ‘No’ vote, c) balanced presence of actors’ advocating for the </w:t>
      </w:r>
      <w:r w:rsidR="007E6FCE" w:rsidRPr="00921ACF">
        <w:rPr>
          <w:color w:val="000000" w:themeColor="text1"/>
        </w:rPr>
        <w:t>vote’s</w:t>
      </w:r>
      <w:r w:rsidRPr="00921ACF">
        <w:rPr>
          <w:color w:val="000000" w:themeColor="text1"/>
        </w:rPr>
        <w:t xml:space="preserve"> choices (no position), and d) no use of actors (no actors). Hence, the null hypothesis regarding the actors was formed</w:t>
      </w:r>
      <w:r w:rsidR="007E6FCE" w:rsidRPr="00921ACF">
        <w:rPr>
          <w:color w:val="000000" w:themeColor="text1"/>
        </w:rPr>
        <w:t xml:space="preserve"> as follows</w:t>
      </w:r>
      <w:r w:rsidRPr="00921ACF">
        <w:rPr>
          <w:color w:val="000000" w:themeColor="text1"/>
        </w:rPr>
        <w:t xml:space="preserve">: </w:t>
      </w:r>
    </w:p>
    <w:p w14:paraId="33C450A0" w14:textId="76E03CCC" w:rsidR="00342D0C" w:rsidRPr="00921ACF" w:rsidRDefault="00342D0C" w:rsidP="00921ACF">
      <w:pPr>
        <w:spacing w:before="120" w:after="120"/>
        <w:jc w:val="both"/>
        <w:rPr>
          <w:i/>
          <w:color w:val="000000" w:themeColor="text1"/>
        </w:rPr>
      </w:pPr>
      <w:r w:rsidRPr="00921ACF">
        <w:rPr>
          <w:i/>
          <w:color w:val="000000" w:themeColor="text1"/>
        </w:rPr>
        <w:t>H2 At the aggregate level, there will be no substantial actor bias.</w:t>
      </w:r>
    </w:p>
    <w:p w14:paraId="6D5A9AE5" w14:textId="52BE16E9" w:rsidR="00711DAF" w:rsidRPr="00921ACF" w:rsidRDefault="00342D0C" w:rsidP="00921ACF">
      <w:pPr>
        <w:pStyle w:val="Paragraph"/>
        <w:ind w:firstLine="720"/>
        <w:jc w:val="both"/>
        <w:rPr>
          <w:color w:val="000000" w:themeColor="text1"/>
        </w:rPr>
      </w:pPr>
      <w:r w:rsidRPr="00921ACF">
        <w:rPr>
          <w:color w:val="000000" w:themeColor="text1"/>
        </w:rPr>
        <w:t xml:space="preserve">Testing the hypotheses regarding both statement and actor bias </w:t>
      </w:r>
      <w:r w:rsidR="00214591" w:rsidRPr="00921ACF">
        <w:rPr>
          <w:color w:val="000000" w:themeColor="text1"/>
        </w:rPr>
        <w:t>permits</w:t>
      </w:r>
      <w:r w:rsidRPr="00921ACF">
        <w:rPr>
          <w:color w:val="000000" w:themeColor="text1"/>
        </w:rPr>
        <w:t xml:space="preserve"> a more comprehensive account of how the Greek </w:t>
      </w:r>
      <w:r w:rsidR="000E73DC" w:rsidRPr="00921ACF">
        <w:rPr>
          <w:color w:val="000000" w:themeColor="text1"/>
        </w:rPr>
        <w:t xml:space="preserve">online </w:t>
      </w:r>
      <w:r w:rsidRPr="00921ACF">
        <w:rPr>
          <w:color w:val="000000" w:themeColor="text1"/>
        </w:rPr>
        <w:t>media covered the referendum vote choices</w:t>
      </w:r>
      <w:r w:rsidR="00F352FE" w:rsidRPr="00921ACF">
        <w:rPr>
          <w:color w:val="000000" w:themeColor="text1"/>
        </w:rPr>
        <w:t xml:space="preserve"> as </w:t>
      </w:r>
      <w:r w:rsidRPr="00921ACF">
        <w:rPr>
          <w:color w:val="000000" w:themeColor="text1"/>
        </w:rPr>
        <w:t xml:space="preserve">both subtypes of bias unfold different sides of coverage. </w:t>
      </w:r>
      <w:r w:rsidR="00C43474" w:rsidRPr="00921ACF">
        <w:rPr>
          <w:color w:val="000000" w:themeColor="text1"/>
        </w:rPr>
        <w:t>S</w:t>
      </w:r>
      <w:r w:rsidRPr="00921ACF">
        <w:rPr>
          <w:color w:val="000000" w:themeColor="text1"/>
        </w:rPr>
        <w:t xml:space="preserve">tatement bias assesses the overall message of an </w:t>
      </w:r>
      <w:r w:rsidR="00C43474" w:rsidRPr="00921ACF">
        <w:rPr>
          <w:color w:val="000000" w:themeColor="text1"/>
        </w:rPr>
        <w:t>article</w:t>
      </w:r>
      <w:r w:rsidR="006025F3" w:rsidRPr="00921ACF">
        <w:rPr>
          <w:color w:val="000000" w:themeColor="text1"/>
        </w:rPr>
        <w:t xml:space="preserve"> while </w:t>
      </w:r>
      <w:r w:rsidR="00C43474" w:rsidRPr="00921ACF">
        <w:rPr>
          <w:color w:val="000000" w:themeColor="text1"/>
        </w:rPr>
        <w:t xml:space="preserve">actor bias allows us </w:t>
      </w:r>
      <w:r w:rsidR="006025F3" w:rsidRPr="00921ACF">
        <w:rPr>
          <w:color w:val="000000" w:themeColor="text1"/>
        </w:rPr>
        <w:t>to register all voices in favour or against the vote choices.</w:t>
      </w:r>
      <w:r w:rsidR="006F5374" w:rsidRPr="00921ACF">
        <w:rPr>
          <w:color w:val="000000" w:themeColor="text1"/>
        </w:rPr>
        <w:t xml:space="preserve"> So, while statement bias measures the </w:t>
      </w:r>
      <w:r w:rsidR="00907634" w:rsidRPr="00921ACF">
        <w:rPr>
          <w:color w:val="000000" w:themeColor="text1"/>
        </w:rPr>
        <w:t>overall deviation of</w:t>
      </w:r>
      <w:r w:rsidR="000E73DC" w:rsidRPr="00921ACF">
        <w:rPr>
          <w:color w:val="000000" w:themeColor="text1"/>
        </w:rPr>
        <w:t xml:space="preserve"> a </w:t>
      </w:r>
      <w:r w:rsidR="00907634" w:rsidRPr="00921ACF">
        <w:rPr>
          <w:color w:val="000000" w:themeColor="text1"/>
        </w:rPr>
        <w:t>new</w:t>
      </w:r>
      <w:r w:rsidR="008730B7" w:rsidRPr="00921ACF">
        <w:rPr>
          <w:color w:val="000000" w:themeColor="text1"/>
          <w:lang w:val="en-US"/>
        </w:rPr>
        <w:t>s report</w:t>
      </w:r>
      <w:r w:rsidR="00907634" w:rsidRPr="00921ACF">
        <w:rPr>
          <w:color w:val="000000" w:themeColor="text1"/>
        </w:rPr>
        <w:t xml:space="preserve"> from a balanced or neutral benchmark, actor bias </w:t>
      </w:r>
      <w:r w:rsidR="00A63E29" w:rsidRPr="00921ACF">
        <w:rPr>
          <w:color w:val="000000" w:themeColor="text1"/>
        </w:rPr>
        <w:t xml:space="preserve">allows us to </w:t>
      </w:r>
      <w:r w:rsidR="00907634" w:rsidRPr="00921ACF">
        <w:rPr>
          <w:color w:val="000000" w:themeColor="text1"/>
        </w:rPr>
        <w:t xml:space="preserve">delve </w:t>
      </w:r>
      <w:r w:rsidR="00C43474" w:rsidRPr="00921ACF">
        <w:rPr>
          <w:color w:val="000000" w:themeColor="text1"/>
        </w:rPr>
        <w:t xml:space="preserve">further into the narrative techniques employed </w:t>
      </w:r>
      <w:r w:rsidR="00A63E29" w:rsidRPr="00921ACF">
        <w:rPr>
          <w:color w:val="000000" w:themeColor="text1"/>
        </w:rPr>
        <w:t>by journalists</w:t>
      </w:r>
      <w:r w:rsidR="00141C14">
        <w:rPr>
          <w:color w:val="000000" w:themeColor="text1"/>
        </w:rPr>
        <w:t>.</w:t>
      </w:r>
    </w:p>
    <w:p w14:paraId="54963A3C" w14:textId="3554928C" w:rsidR="00342D0C" w:rsidRPr="00921ACF" w:rsidRDefault="00342D0C" w:rsidP="00921ACF">
      <w:pPr>
        <w:pStyle w:val="Heading2"/>
        <w:spacing w:line="480" w:lineRule="auto"/>
        <w:jc w:val="both"/>
        <w:rPr>
          <w:rFonts w:cs="Times New Roman"/>
          <w:color w:val="000000" w:themeColor="text1"/>
          <w:szCs w:val="24"/>
          <w:lang w:val="en-US"/>
        </w:rPr>
      </w:pPr>
      <w:r w:rsidRPr="00921ACF">
        <w:rPr>
          <w:rFonts w:cs="Times New Roman"/>
          <w:color w:val="000000" w:themeColor="text1"/>
          <w:szCs w:val="24"/>
          <w:lang w:val="en-US"/>
        </w:rPr>
        <w:t xml:space="preserve">Control </w:t>
      </w:r>
      <w:r w:rsidR="00EC4734" w:rsidRPr="00921ACF">
        <w:rPr>
          <w:rFonts w:cs="Times New Roman"/>
          <w:color w:val="000000" w:themeColor="text1"/>
          <w:szCs w:val="24"/>
          <w:lang w:val="en-US"/>
        </w:rPr>
        <w:t>v</w:t>
      </w:r>
      <w:r w:rsidRPr="00921ACF">
        <w:rPr>
          <w:rFonts w:cs="Times New Roman"/>
          <w:color w:val="000000" w:themeColor="text1"/>
          <w:szCs w:val="24"/>
          <w:lang w:val="en-US"/>
        </w:rPr>
        <w:t>ariables</w:t>
      </w:r>
    </w:p>
    <w:p w14:paraId="03C997EB" w14:textId="78E9AA8A" w:rsidR="00515BC7" w:rsidRPr="00921ACF" w:rsidRDefault="00515BC7" w:rsidP="00921ACF">
      <w:pPr>
        <w:spacing w:before="120" w:after="120"/>
        <w:ind w:firstLine="720"/>
        <w:jc w:val="both"/>
        <w:rPr>
          <w:color w:val="000000" w:themeColor="text1"/>
        </w:rPr>
      </w:pPr>
      <w:r w:rsidRPr="00921ACF">
        <w:rPr>
          <w:color w:val="000000" w:themeColor="text1"/>
        </w:rPr>
        <w:t>In our analysis we test for the effect of media type on both statement and actor bias, and thus formulate</w:t>
      </w:r>
      <w:r w:rsidR="00EA675F" w:rsidRPr="00921ACF">
        <w:rPr>
          <w:color w:val="000000" w:themeColor="text1"/>
        </w:rPr>
        <w:t>d</w:t>
      </w:r>
      <w:r w:rsidRPr="00921ACF">
        <w:rPr>
          <w:color w:val="000000" w:themeColor="text1"/>
        </w:rPr>
        <w:t xml:space="preserve"> the following hypotheses: </w:t>
      </w:r>
    </w:p>
    <w:p w14:paraId="67D5D2A8" w14:textId="48060BBE" w:rsidR="00515BC7" w:rsidRPr="00921ACF" w:rsidRDefault="00515BC7" w:rsidP="00921ACF">
      <w:pPr>
        <w:spacing w:before="120" w:after="120"/>
        <w:jc w:val="both"/>
        <w:rPr>
          <w:i/>
          <w:color w:val="000000" w:themeColor="text1"/>
        </w:rPr>
      </w:pPr>
      <w:r w:rsidRPr="00921ACF">
        <w:rPr>
          <w:i/>
          <w:color w:val="000000" w:themeColor="text1"/>
        </w:rPr>
        <w:lastRenderedPageBreak/>
        <w:t xml:space="preserve">H3 At the level of individual articles, </w:t>
      </w:r>
      <w:r w:rsidR="00746920" w:rsidRPr="00921ACF">
        <w:rPr>
          <w:i/>
          <w:color w:val="000000" w:themeColor="text1"/>
        </w:rPr>
        <w:t>legacy</w:t>
      </w:r>
      <w:r w:rsidRPr="00921ACF">
        <w:rPr>
          <w:i/>
          <w:color w:val="000000" w:themeColor="text1"/>
        </w:rPr>
        <w:t xml:space="preserve"> media</w:t>
      </w:r>
      <w:r w:rsidR="00030797" w:rsidRPr="00921ACF">
        <w:rPr>
          <w:i/>
          <w:color w:val="000000" w:themeColor="text1"/>
        </w:rPr>
        <w:t xml:space="preserve"> </w:t>
      </w:r>
      <w:r w:rsidRPr="00921ACF">
        <w:rPr>
          <w:i/>
          <w:color w:val="000000" w:themeColor="text1"/>
        </w:rPr>
        <w:t xml:space="preserve">will be biased in </w:t>
      </w:r>
      <w:proofErr w:type="spellStart"/>
      <w:r w:rsidR="00EA675F" w:rsidRPr="00921ACF">
        <w:rPr>
          <w:i/>
          <w:color w:val="000000" w:themeColor="text1"/>
        </w:rPr>
        <w:t>favor</w:t>
      </w:r>
      <w:proofErr w:type="spellEnd"/>
      <w:r w:rsidRPr="00921ACF">
        <w:rPr>
          <w:i/>
          <w:color w:val="000000" w:themeColor="text1"/>
        </w:rPr>
        <w:t xml:space="preserve"> of the ‘Yes’ vote choice, while alternative media and the public broadcaster will be biased in </w:t>
      </w:r>
      <w:proofErr w:type="spellStart"/>
      <w:r w:rsidR="00EA675F" w:rsidRPr="00921ACF">
        <w:rPr>
          <w:i/>
          <w:color w:val="000000" w:themeColor="text1"/>
        </w:rPr>
        <w:t>favor</w:t>
      </w:r>
      <w:proofErr w:type="spellEnd"/>
      <w:r w:rsidRPr="00921ACF">
        <w:rPr>
          <w:i/>
          <w:color w:val="000000" w:themeColor="text1"/>
        </w:rPr>
        <w:t xml:space="preserve"> of the ‘No’ vote choice. </w:t>
      </w:r>
    </w:p>
    <w:p w14:paraId="10FF7164" w14:textId="6D501BE0" w:rsidR="00515BC7" w:rsidRPr="00921ACF" w:rsidRDefault="00515BC7" w:rsidP="00921ACF">
      <w:pPr>
        <w:spacing w:before="120" w:after="120"/>
        <w:jc w:val="both"/>
        <w:rPr>
          <w:i/>
          <w:color w:val="000000" w:themeColor="text1"/>
        </w:rPr>
      </w:pPr>
      <w:r w:rsidRPr="00921ACF">
        <w:rPr>
          <w:i/>
          <w:color w:val="000000" w:themeColor="text1"/>
        </w:rPr>
        <w:t xml:space="preserve">H4 At the level of individual articles, actors supporting the ‘Yes’ vote choice will be used as sources more frequently </w:t>
      </w:r>
      <w:r w:rsidR="00746920" w:rsidRPr="00921ACF">
        <w:rPr>
          <w:i/>
          <w:color w:val="000000" w:themeColor="text1"/>
        </w:rPr>
        <w:t>in legacy</w:t>
      </w:r>
      <w:r w:rsidRPr="00921ACF">
        <w:rPr>
          <w:i/>
          <w:color w:val="000000" w:themeColor="text1"/>
        </w:rPr>
        <w:t xml:space="preserve"> </w:t>
      </w:r>
      <w:r w:rsidR="00D878C2" w:rsidRPr="00921ACF">
        <w:rPr>
          <w:i/>
          <w:color w:val="000000" w:themeColor="text1"/>
        </w:rPr>
        <w:t>media than</w:t>
      </w:r>
      <w:r w:rsidRPr="00921ACF">
        <w:rPr>
          <w:i/>
          <w:color w:val="000000" w:themeColor="text1"/>
        </w:rPr>
        <w:t xml:space="preserve"> in alternative media and the public broadcaster, while in alternative media and the public broadcaster</w:t>
      </w:r>
      <w:r w:rsidRPr="00921ACF" w:rsidDel="00717FA4">
        <w:rPr>
          <w:i/>
          <w:color w:val="000000" w:themeColor="text1"/>
        </w:rPr>
        <w:t xml:space="preserve"> </w:t>
      </w:r>
      <w:r w:rsidRPr="00921ACF">
        <w:rPr>
          <w:i/>
          <w:color w:val="000000" w:themeColor="text1"/>
        </w:rPr>
        <w:t xml:space="preserve">actors supporting the ‘No’ vote choice will be used as sources more frequently. </w:t>
      </w:r>
    </w:p>
    <w:p w14:paraId="32ADD48F" w14:textId="6181BECF" w:rsidR="00515BC7" w:rsidRPr="00921ACF" w:rsidRDefault="00515BC7" w:rsidP="00921ACF">
      <w:pPr>
        <w:spacing w:before="120" w:after="120"/>
        <w:ind w:firstLine="720"/>
        <w:jc w:val="both"/>
        <w:rPr>
          <w:color w:val="000000" w:themeColor="text1"/>
        </w:rPr>
      </w:pPr>
      <w:r w:rsidRPr="00921ACF">
        <w:rPr>
          <w:color w:val="000000" w:themeColor="text1"/>
        </w:rPr>
        <w:t>Given that web native</w:t>
      </w:r>
      <w:r w:rsidR="00D878C2" w:rsidRPr="00921ACF">
        <w:rPr>
          <w:color w:val="000000" w:themeColor="text1"/>
        </w:rPr>
        <w:t>s</w:t>
      </w:r>
      <w:r w:rsidRPr="00921ACF">
        <w:rPr>
          <w:color w:val="000000" w:themeColor="text1"/>
        </w:rPr>
        <w:t xml:space="preserve"> are rather recent in the Greek media landscape, and due to the lack of previous studies as well as the variation of media outlets included in this category, instead of formulating a hypothesis, we attempt to explore the position that prevailed (if any) and the use of actors advocating for a vote choice.</w:t>
      </w:r>
    </w:p>
    <w:p w14:paraId="7215AD07" w14:textId="1C558798" w:rsidR="007A68F8" w:rsidRPr="00921ACF" w:rsidRDefault="00515BC7" w:rsidP="00921ACF">
      <w:pPr>
        <w:spacing w:before="120" w:after="120"/>
        <w:ind w:firstLine="720"/>
        <w:jc w:val="both"/>
        <w:rPr>
          <w:rFonts w:eastAsiaTheme="minorHAnsi"/>
          <w:color w:val="000000" w:themeColor="text1"/>
          <w:lang w:val="en-US"/>
        </w:rPr>
      </w:pPr>
      <w:r w:rsidRPr="00921ACF">
        <w:rPr>
          <w:color w:val="000000" w:themeColor="text1"/>
          <w:lang w:val="en-US"/>
        </w:rPr>
        <w:t xml:space="preserve">The second control variable refers to the time of the campaign. Previous research illustrated that closer to the end of the campaign, media information matters most in affecting how citizens will vote </w:t>
      </w:r>
      <w:r w:rsidRPr="00921ACF">
        <w:rPr>
          <w:rFonts w:eastAsiaTheme="minorHAnsi"/>
          <w:color w:val="000000" w:themeColor="text1"/>
          <w:lang w:val="en-US"/>
        </w:rPr>
        <w:t xml:space="preserve">(de </w:t>
      </w:r>
      <w:proofErr w:type="spellStart"/>
      <w:r w:rsidRPr="00921ACF">
        <w:rPr>
          <w:rFonts w:eastAsiaTheme="minorHAnsi"/>
          <w:color w:val="000000" w:themeColor="text1"/>
          <w:lang w:val="en-US"/>
        </w:rPr>
        <w:t>Vreese</w:t>
      </w:r>
      <w:proofErr w:type="spellEnd"/>
      <w:r w:rsidRPr="00921ACF">
        <w:rPr>
          <w:rFonts w:eastAsiaTheme="minorHAnsi"/>
          <w:color w:val="000000" w:themeColor="text1"/>
          <w:lang w:val="en-US"/>
        </w:rPr>
        <w:t xml:space="preserve"> </w:t>
      </w:r>
      <w:r w:rsidR="00421DF7" w:rsidRPr="00921ACF">
        <w:rPr>
          <w:rFonts w:eastAsiaTheme="minorHAnsi"/>
          <w:color w:val="000000" w:themeColor="text1"/>
          <w:lang w:val="en-US"/>
        </w:rPr>
        <w:t>and</w:t>
      </w:r>
      <w:r w:rsidRPr="00921ACF">
        <w:rPr>
          <w:rFonts w:eastAsiaTheme="minorHAnsi"/>
          <w:color w:val="000000" w:themeColor="text1"/>
          <w:lang w:val="en-US"/>
        </w:rPr>
        <w:t xml:space="preserve"> </w:t>
      </w:r>
      <w:proofErr w:type="spellStart"/>
      <w:r w:rsidRPr="00921ACF">
        <w:rPr>
          <w:rFonts w:eastAsiaTheme="minorHAnsi"/>
          <w:color w:val="000000" w:themeColor="text1"/>
          <w:lang w:val="en-US"/>
        </w:rPr>
        <w:t>Semetko</w:t>
      </w:r>
      <w:proofErr w:type="spellEnd"/>
      <w:r w:rsidRPr="00921ACF">
        <w:rPr>
          <w:rFonts w:eastAsiaTheme="minorHAnsi"/>
          <w:color w:val="000000" w:themeColor="text1"/>
          <w:lang w:val="en-US"/>
        </w:rPr>
        <w:t xml:space="preserve"> 2004b). That </w:t>
      </w:r>
      <w:r w:rsidR="00EA675F" w:rsidRPr="00921ACF">
        <w:rPr>
          <w:rFonts w:eastAsiaTheme="minorHAnsi"/>
          <w:color w:val="000000" w:themeColor="text1"/>
          <w:lang w:val="en-US"/>
        </w:rPr>
        <w:t>said and</w:t>
      </w:r>
      <w:r w:rsidRPr="00921ACF">
        <w:rPr>
          <w:rFonts w:eastAsiaTheme="minorHAnsi"/>
          <w:color w:val="000000" w:themeColor="text1"/>
          <w:lang w:val="en-US"/>
        </w:rPr>
        <w:t xml:space="preserve"> given the short and </w:t>
      </w:r>
      <w:r w:rsidRPr="00921ACF">
        <w:rPr>
          <w:rFonts w:eastAsiaTheme="minorHAnsi"/>
          <w:color w:val="000000" w:themeColor="text1"/>
        </w:rPr>
        <w:t>polari</w:t>
      </w:r>
      <w:r w:rsidR="00EA675F" w:rsidRPr="00921ACF">
        <w:rPr>
          <w:rFonts w:eastAsiaTheme="minorHAnsi"/>
          <w:color w:val="000000" w:themeColor="text1"/>
        </w:rPr>
        <w:t>s</w:t>
      </w:r>
      <w:r w:rsidRPr="00921ACF">
        <w:rPr>
          <w:rFonts w:eastAsiaTheme="minorHAnsi"/>
          <w:color w:val="000000" w:themeColor="text1"/>
        </w:rPr>
        <w:t>ed</w:t>
      </w:r>
      <w:r w:rsidRPr="00921ACF">
        <w:rPr>
          <w:rFonts w:eastAsiaTheme="minorHAnsi"/>
          <w:color w:val="000000" w:themeColor="text1"/>
          <w:lang w:val="en-US"/>
        </w:rPr>
        <w:t xml:space="preserve"> campaign of the Greek referendum, it is relevant to expect the presence of either statement or actor bias towards the climax of the campaign. In line with this argument the following hypothesis </w:t>
      </w:r>
      <w:r w:rsidR="00EA675F" w:rsidRPr="00921ACF">
        <w:rPr>
          <w:rFonts w:eastAsiaTheme="minorHAnsi"/>
          <w:color w:val="000000" w:themeColor="text1"/>
          <w:lang w:val="en-US"/>
        </w:rPr>
        <w:t>was</w:t>
      </w:r>
      <w:r w:rsidRPr="00921ACF">
        <w:rPr>
          <w:rFonts w:eastAsiaTheme="minorHAnsi"/>
          <w:color w:val="000000" w:themeColor="text1"/>
          <w:lang w:val="en-US"/>
        </w:rPr>
        <w:t xml:space="preserve"> formulated. </w:t>
      </w:r>
    </w:p>
    <w:p w14:paraId="6FE9C966" w14:textId="02D711FF" w:rsidR="00515BC7" w:rsidRPr="00921ACF" w:rsidRDefault="00515BC7" w:rsidP="00921ACF">
      <w:pPr>
        <w:spacing w:before="120" w:after="120"/>
        <w:jc w:val="both"/>
        <w:rPr>
          <w:color w:val="000000" w:themeColor="text1"/>
        </w:rPr>
      </w:pPr>
      <w:r w:rsidRPr="00921ACF">
        <w:rPr>
          <w:rFonts w:eastAsiaTheme="minorHAnsi"/>
          <w:i/>
          <w:iCs/>
          <w:color w:val="000000" w:themeColor="text1"/>
          <w:lang w:val="en-US"/>
        </w:rPr>
        <w:t>H5</w:t>
      </w:r>
      <w:r w:rsidRPr="00921ACF">
        <w:rPr>
          <w:rFonts w:eastAsiaTheme="minorHAnsi"/>
          <w:color w:val="000000" w:themeColor="text1"/>
          <w:lang w:val="en-US"/>
        </w:rPr>
        <w:t xml:space="preserve"> </w:t>
      </w:r>
      <w:r w:rsidRPr="00921ACF">
        <w:rPr>
          <w:i/>
          <w:iCs/>
          <w:color w:val="000000" w:themeColor="text1"/>
        </w:rPr>
        <w:t>At the level of individual articles, statement and</w:t>
      </w:r>
      <w:r w:rsidR="00316E8B" w:rsidRPr="00921ACF">
        <w:rPr>
          <w:i/>
          <w:iCs/>
          <w:color w:val="000000" w:themeColor="text1"/>
        </w:rPr>
        <w:t>/or</w:t>
      </w:r>
      <w:r w:rsidRPr="00921ACF">
        <w:rPr>
          <w:i/>
          <w:iCs/>
          <w:color w:val="000000" w:themeColor="text1"/>
        </w:rPr>
        <w:t xml:space="preserve"> actor bias are expected to be more frequent during the last days of the referendum campaign</w:t>
      </w:r>
      <w:r w:rsidRPr="00921ACF">
        <w:rPr>
          <w:color w:val="000000" w:themeColor="text1"/>
        </w:rPr>
        <w:t>.</w:t>
      </w:r>
    </w:p>
    <w:p w14:paraId="196FF72D" w14:textId="77777777" w:rsidR="00151261" w:rsidRPr="00921ACF" w:rsidRDefault="00151261" w:rsidP="00921ACF">
      <w:pPr>
        <w:pStyle w:val="Heading1"/>
        <w:spacing w:line="480" w:lineRule="auto"/>
        <w:jc w:val="both"/>
        <w:rPr>
          <w:rFonts w:cs="Times New Roman"/>
          <w:color w:val="000000" w:themeColor="text1"/>
          <w:szCs w:val="24"/>
        </w:rPr>
      </w:pPr>
      <w:r w:rsidRPr="00921ACF">
        <w:rPr>
          <w:rFonts w:cs="Times New Roman"/>
          <w:color w:val="000000" w:themeColor="text1"/>
          <w:szCs w:val="24"/>
        </w:rPr>
        <w:t>Results</w:t>
      </w:r>
    </w:p>
    <w:p w14:paraId="6C4193F3" w14:textId="39AF7268" w:rsidR="00151261" w:rsidRPr="00921ACF" w:rsidRDefault="00151261" w:rsidP="00921ACF">
      <w:pPr>
        <w:pStyle w:val="Heading1"/>
        <w:spacing w:line="480" w:lineRule="auto"/>
        <w:jc w:val="both"/>
        <w:rPr>
          <w:rFonts w:cs="Times New Roman"/>
          <w:i/>
          <w:color w:val="000000" w:themeColor="text1"/>
          <w:szCs w:val="24"/>
        </w:rPr>
      </w:pPr>
      <w:r w:rsidRPr="00921ACF">
        <w:rPr>
          <w:rFonts w:cs="Times New Roman"/>
          <w:i/>
          <w:color w:val="000000" w:themeColor="text1"/>
          <w:szCs w:val="24"/>
        </w:rPr>
        <w:t xml:space="preserve">Statement </w:t>
      </w:r>
      <w:r w:rsidR="00EC4734" w:rsidRPr="00921ACF">
        <w:rPr>
          <w:rFonts w:cs="Times New Roman"/>
          <w:i/>
          <w:color w:val="000000" w:themeColor="text1"/>
          <w:szCs w:val="24"/>
        </w:rPr>
        <w:t>b</w:t>
      </w:r>
      <w:r w:rsidRPr="00921ACF">
        <w:rPr>
          <w:rFonts w:cs="Times New Roman"/>
          <w:i/>
          <w:color w:val="000000" w:themeColor="text1"/>
          <w:szCs w:val="24"/>
        </w:rPr>
        <w:t xml:space="preserve">ias </w:t>
      </w:r>
    </w:p>
    <w:p w14:paraId="460731DC" w14:textId="3012BA4C" w:rsidR="00151261" w:rsidRPr="00921ACF" w:rsidRDefault="00151261" w:rsidP="00921ACF">
      <w:pPr>
        <w:spacing w:before="120" w:after="120"/>
        <w:ind w:firstLine="720"/>
        <w:jc w:val="both"/>
        <w:rPr>
          <w:color w:val="000000" w:themeColor="text1"/>
        </w:rPr>
      </w:pPr>
      <w:r w:rsidRPr="00921ACF">
        <w:rPr>
          <w:color w:val="000000" w:themeColor="text1"/>
        </w:rPr>
        <w:t xml:space="preserve">The descriptive statistics (Table 1) show that at the aggregate level </w:t>
      </w:r>
      <w:r w:rsidR="00954AD5" w:rsidRPr="00921ACF">
        <w:rPr>
          <w:color w:val="000000" w:themeColor="text1"/>
        </w:rPr>
        <w:t>the</w:t>
      </w:r>
      <w:r w:rsidRPr="00921ACF">
        <w:rPr>
          <w:color w:val="000000" w:themeColor="text1"/>
        </w:rPr>
        <w:t xml:space="preserve"> majority of articles takes no position. Only one-quarter of the sample actually takes a position toward the ‘Yes’ or the ‘No’ vote choice. This result confirms the first hypothesis (H1), that no substantial </w:t>
      </w:r>
      <w:r w:rsidRPr="00921ACF">
        <w:rPr>
          <w:color w:val="000000" w:themeColor="text1"/>
        </w:rPr>
        <w:lastRenderedPageBreak/>
        <w:t>bias exists in the overall online coverage of the referendum. A second step in this exploratory part of the analysis was to run some cross-tabulations to see how these numbers break down at the level of media type. In observing the results in Table 1, the most telling aspect appears in the first column. Across all media types the overwhelming majority of articles express no position. This is starkly so in the public broadcasting category where 96.4% of the articles did not support any vote choice. Indeed, the public broadcaster seems neutral in terms of statement bias.</w:t>
      </w:r>
    </w:p>
    <w:p w14:paraId="0B502F10" w14:textId="77777777" w:rsidR="008164F7" w:rsidRPr="00921ACF" w:rsidRDefault="008164F7" w:rsidP="00921ACF">
      <w:pPr>
        <w:jc w:val="both"/>
        <w:rPr>
          <w:b/>
          <w:bCs/>
          <w:i/>
          <w:iCs/>
          <w:color w:val="000000" w:themeColor="text1"/>
        </w:rPr>
      </w:pPr>
    </w:p>
    <w:p w14:paraId="184E24D5" w14:textId="1B118CB8" w:rsidR="008164F7" w:rsidRPr="00921ACF" w:rsidRDefault="008164F7" w:rsidP="00921ACF">
      <w:pPr>
        <w:jc w:val="both"/>
        <w:rPr>
          <w:color w:val="000000" w:themeColor="text1"/>
        </w:rPr>
      </w:pPr>
      <w:r w:rsidRPr="00921ACF">
        <w:rPr>
          <w:b/>
          <w:bCs/>
          <w:color w:val="000000" w:themeColor="text1"/>
        </w:rPr>
        <w:t>Table 1</w:t>
      </w:r>
      <w:r w:rsidRPr="00921ACF">
        <w:rPr>
          <w:color w:val="000000" w:themeColor="text1"/>
        </w:rPr>
        <w:t>. Statement bias (%) by media type. In parenthesis the actual number (n) of articles.</w:t>
      </w:r>
    </w:p>
    <w:p w14:paraId="1317EF90" w14:textId="5AC67365" w:rsidR="008164F7" w:rsidRPr="00921ACF" w:rsidRDefault="008164F7" w:rsidP="00921ACF">
      <w:pPr>
        <w:jc w:val="both"/>
        <w:rPr>
          <w:b/>
          <w:bCs/>
          <w:i/>
          <w:iCs/>
          <w:color w:val="000000" w:themeColor="text1"/>
        </w:rPr>
      </w:pPr>
      <w:r w:rsidRPr="00921ACF">
        <w:rPr>
          <w:b/>
          <w:bCs/>
          <w:i/>
          <w:iCs/>
          <w:noProof/>
          <w:color w:val="000000" w:themeColor="text1"/>
        </w:rPr>
        <w:drawing>
          <wp:inline distT="0" distB="0" distL="0" distR="0" wp14:anchorId="7BD139AB" wp14:editId="3A16A7D5">
            <wp:extent cx="3924886" cy="187519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3982492" cy="1902721"/>
                    </a:xfrm>
                    <a:prstGeom prst="rect">
                      <a:avLst/>
                    </a:prstGeom>
                  </pic:spPr>
                </pic:pic>
              </a:graphicData>
            </a:graphic>
          </wp:inline>
        </w:drawing>
      </w:r>
    </w:p>
    <w:p w14:paraId="7EEEC301" w14:textId="183F8E17" w:rsidR="009E0B28" w:rsidRPr="00921ACF" w:rsidRDefault="00151261" w:rsidP="00921ACF">
      <w:pPr>
        <w:spacing w:before="120" w:after="120"/>
        <w:ind w:firstLine="720"/>
        <w:jc w:val="both"/>
        <w:rPr>
          <w:color w:val="000000" w:themeColor="text1"/>
        </w:rPr>
      </w:pPr>
      <w:r w:rsidRPr="00921ACF">
        <w:rPr>
          <w:color w:val="000000" w:themeColor="text1"/>
        </w:rPr>
        <w:t xml:space="preserve">In the remaining articles in which statement bias </w:t>
      </w:r>
      <w:r w:rsidR="003E1CD3" w:rsidRPr="00921ACF">
        <w:rPr>
          <w:color w:val="000000" w:themeColor="text1"/>
        </w:rPr>
        <w:t>is</w:t>
      </w:r>
      <w:r w:rsidRPr="00921ACF">
        <w:rPr>
          <w:color w:val="000000" w:themeColor="text1"/>
        </w:rPr>
        <w:t xml:space="preserve"> detected, a clear pattern </w:t>
      </w:r>
      <w:r w:rsidR="001D075F" w:rsidRPr="00921ACF">
        <w:rPr>
          <w:color w:val="000000" w:themeColor="text1"/>
        </w:rPr>
        <w:t>emerges:</w:t>
      </w:r>
      <w:r w:rsidRPr="00921ACF">
        <w:rPr>
          <w:color w:val="000000" w:themeColor="text1"/>
        </w:rPr>
        <w:t xml:space="preserve"> </w:t>
      </w:r>
      <w:r w:rsidR="001D075F" w:rsidRPr="00921ACF">
        <w:rPr>
          <w:color w:val="000000" w:themeColor="text1"/>
        </w:rPr>
        <w:t xml:space="preserve">identified </w:t>
      </w:r>
      <w:r w:rsidRPr="00921ACF">
        <w:rPr>
          <w:color w:val="000000" w:themeColor="text1"/>
        </w:rPr>
        <w:t xml:space="preserve">bias exclusively takes either a ‘Yes’ or ‘No’ position, indicating lack of internal </w:t>
      </w:r>
      <w:r w:rsidR="002E4DEF" w:rsidRPr="00921ACF">
        <w:rPr>
          <w:color w:val="000000" w:themeColor="text1"/>
        </w:rPr>
        <w:t xml:space="preserve">media </w:t>
      </w:r>
      <w:r w:rsidRPr="00921ACF">
        <w:rPr>
          <w:color w:val="000000" w:themeColor="text1"/>
        </w:rPr>
        <w:t>pluralism. For further probing we removed the public broadcaster category given the extremely small number of articles that contain a ‘No’ statement bias and the absence of a ‘Yes’ bias</w:t>
      </w:r>
      <w:r w:rsidR="002302AE" w:rsidRPr="00921ACF">
        <w:rPr>
          <w:rStyle w:val="FootnoteReference"/>
          <w:color w:val="000000" w:themeColor="text1"/>
        </w:rPr>
        <w:footnoteReference w:id="2"/>
      </w:r>
      <w:r w:rsidRPr="00921ACF">
        <w:rPr>
          <w:color w:val="000000" w:themeColor="text1"/>
        </w:rPr>
        <w:t>. Table 2 present</w:t>
      </w:r>
      <w:r w:rsidR="008D496A" w:rsidRPr="00921ACF">
        <w:rPr>
          <w:color w:val="000000" w:themeColor="text1"/>
        </w:rPr>
        <w:t>s</w:t>
      </w:r>
      <w:r w:rsidRPr="00921ACF">
        <w:rPr>
          <w:color w:val="000000" w:themeColor="text1"/>
        </w:rPr>
        <w:t xml:space="preserve"> the chi square test residuals. Not surprisingly, given the cross-tabulations presented above, there is a significant association </w:t>
      </w:r>
      <w:r w:rsidRPr="00921ACF">
        <w:rPr>
          <w:rFonts w:eastAsia="Calibri"/>
          <w:color w:val="000000" w:themeColor="text1"/>
        </w:rPr>
        <w:t>χ</w:t>
      </w:r>
      <w:r w:rsidRPr="00921ACF">
        <w:rPr>
          <w:color w:val="000000" w:themeColor="text1"/>
        </w:rPr>
        <w:t>² (4, N=</w:t>
      </w:r>
      <w:r w:rsidR="004B4A9E" w:rsidRPr="00921ACF">
        <w:rPr>
          <w:color w:val="000000" w:themeColor="text1"/>
        </w:rPr>
        <w:t xml:space="preserve"> </w:t>
      </w:r>
      <w:r w:rsidRPr="00921ACF">
        <w:rPr>
          <w:color w:val="000000" w:themeColor="text1"/>
        </w:rPr>
        <w:t>817)</w:t>
      </w:r>
      <w:r w:rsidR="004B4A9E" w:rsidRPr="00921ACF">
        <w:rPr>
          <w:color w:val="000000" w:themeColor="text1"/>
        </w:rPr>
        <w:t xml:space="preserve"> </w:t>
      </w:r>
      <w:r w:rsidRPr="00921ACF">
        <w:rPr>
          <w:color w:val="000000" w:themeColor="text1"/>
        </w:rPr>
        <w:t>=192.8, p&lt;0.0001) between the media categories. More specifically, the standardi</w:t>
      </w:r>
      <w:r w:rsidR="001D075F" w:rsidRPr="00921ACF">
        <w:rPr>
          <w:color w:val="000000" w:themeColor="text1"/>
        </w:rPr>
        <w:t>s</w:t>
      </w:r>
      <w:r w:rsidRPr="00921ACF">
        <w:rPr>
          <w:color w:val="000000" w:themeColor="text1"/>
        </w:rPr>
        <w:t xml:space="preserve">ed residuals direct us to the most significant interactions among the categories. As a general rule, residuals above 2 or below -2 </w:t>
      </w:r>
      <w:r w:rsidRPr="00921ACF">
        <w:rPr>
          <w:color w:val="000000" w:themeColor="text1"/>
        </w:rPr>
        <w:lastRenderedPageBreak/>
        <w:t xml:space="preserve">point to significant deviations in the expected count. Table 2 </w:t>
      </w:r>
      <w:r w:rsidR="001D075F" w:rsidRPr="00921ACF">
        <w:rPr>
          <w:color w:val="000000" w:themeColor="text1"/>
        </w:rPr>
        <w:t xml:space="preserve">clearly </w:t>
      </w:r>
      <w:r w:rsidRPr="00921ACF">
        <w:rPr>
          <w:color w:val="000000" w:themeColor="text1"/>
        </w:rPr>
        <w:t xml:space="preserve">shows that the ‘Yes’/’No’ bias positions are driving this result (no significant deviations for the ‘no position’ count). Indeed, there are some particularly large residuals for the alternative media and the </w:t>
      </w:r>
      <w:r w:rsidR="007A6E77" w:rsidRPr="00921ACF">
        <w:rPr>
          <w:color w:val="000000" w:themeColor="text1"/>
        </w:rPr>
        <w:t>legacy media</w:t>
      </w:r>
      <w:r w:rsidRPr="00921ACF">
        <w:rPr>
          <w:color w:val="000000" w:themeColor="text1"/>
        </w:rPr>
        <w:t xml:space="preserve"> categories.</w:t>
      </w:r>
    </w:p>
    <w:p w14:paraId="7CAED0A1" w14:textId="77777777" w:rsidR="009E0B28" w:rsidRPr="00921ACF" w:rsidRDefault="009E0B28" w:rsidP="00921ACF">
      <w:pPr>
        <w:jc w:val="both"/>
        <w:rPr>
          <w:b/>
          <w:bCs/>
          <w:color w:val="000000" w:themeColor="text1"/>
        </w:rPr>
      </w:pPr>
    </w:p>
    <w:p w14:paraId="073E9A6B" w14:textId="3E054363" w:rsidR="007B1583" w:rsidRPr="00921ACF" w:rsidRDefault="008164F7" w:rsidP="00921ACF">
      <w:pPr>
        <w:jc w:val="both"/>
        <w:rPr>
          <w:color w:val="000000" w:themeColor="text1"/>
        </w:rPr>
      </w:pPr>
      <w:r w:rsidRPr="00921ACF">
        <w:rPr>
          <w:b/>
          <w:bCs/>
          <w:color w:val="000000" w:themeColor="text1"/>
        </w:rPr>
        <w:t xml:space="preserve">Table 2. </w:t>
      </w:r>
      <w:r w:rsidRPr="00921ACF">
        <w:rPr>
          <w:color w:val="000000" w:themeColor="text1"/>
        </w:rPr>
        <w:t xml:space="preserve">Standardised residuals for statement bias per media type (except for the public broadcaster). The second set of columns presents only the articles that contain a </w:t>
      </w:r>
      <w:r w:rsidR="00A97CBE">
        <w:rPr>
          <w:color w:val="000000" w:themeColor="text1"/>
        </w:rPr>
        <w:t xml:space="preserve">No/Yes vote </w:t>
      </w:r>
      <w:r w:rsidRPr="00921ACF">
        <w:rPr>
          <w:color w:val="000000" w:themeColor="text1"/>
        </w:rPr>
        <w:t xml:space="preserve">position </w:t>
      </w:r>
    </w:p>
    <w:p w14:paraId="4717AD37" w14:textId="17B23425" w:rsidR="00E06FD7" w:rsidRDefault="008164F7" w:rsidP="006676D3">
      <w:pPr>
        <w:jc w:val="both"/>
        <w:rPr>
          <w:color w:val="000000" w:themeColor="text1"/>
        </w:rPr>
      </w:pPr>
      <w:r w:rsidRPr="00921ACF">
        <w:rPr>
          <w:noProof/>
          <w:color w:val="000000" w:themeColor="text1"/>
        </w:rPr>
        <w:drawing>
          <wp:inline distT="0" distB="0" distL="0" distR="0" wp14:anchorId="06B40F02" wp14:editId="428BB024">
            <wp:extent cx="5756275" cy="19304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5756275" cy="1930400"/>
                    </a:xfrm>
                    <a:prstGeom prst="rect">
                      <a:avLst/>
                    </a:prstGeom>
                  </pic:spPr>
                </pic:pic>
              </a:graphicData>
            </a:graphic>
          </wp:inline>
        </w:drawing>
      </w:r>
    </w:p>
    <w:p w14:paraId="0F3D5F66" w14:textId="77777777" w:rsidR="006676D3" w:rsidRPr="00921ACF" w:rsidRDefault="006676D3" w:rsidP="006676D3">
      <w:pPr>
        <w:jc w:val="both"/>
        <w:rPr>
          <w:color w:val="000000" w:themeColor="text1"/>
        </w:rPr>
      </w:pPr>
    </w:p>
    <w:p w14:paraId="5B3009E6" w14:textId="6AF6FEC9" w:rsidR="00151261" w:rsidRPr="00921ACF" w:rsidRDefault="00151261" w:rsidP="00921ACF">
      <w:pPr>
        <w:spacing w:before="120" w:after="120"/>
        <w:ind w:firstLine="720"/>
        <w:jc w:val="both"/>
        <w:rPr>
          <w:color w:val="000000" w:themeColor="text1"/>
        </w:rPr>
      </w:pPr>
      <w:r w:rsidRPr="00921ACF">
        <w:rPr>
          <w:color w:val="000000" w:themeColor="text1"/>
        </w:rPr>
        <w:t xml:space="preserve">The same test is run on the smaller subset of articles from each media type where a biased statement position either toward the ‘Yes’ or the ‘No’ choice is contained. The cross-tabulation for this subset of articles (N=227) is also provided in Table 2, in the second set of columns. The chi-square test reveals a high association, </w:t>
      </w:r>
      <w:r w:rsidRPr="00921ACF">
        <w:rPr>
          <w:rFonts w:eastAsia="Calibri"/>
          <w:color w:val="000000" w:themeColor="text1"/>
        </w:rPr>
        <w:t>χ</w:t>
      </w:r>
      <w:r w:rsidRPr="00921ACF">
        <w:rPr>
          <w:color w:val="000000" w:themeColor="text1"/>
        </w:rPr>
        <w:t xml:space="preserve">² (2, N=227) =156.9, p&lt;0.001). Again, the residuals show where the difference is largest among the media categories, in this case the alternative media category and to a lesser extent the </w:t>
      </w:r>
      <w:r w:rsidR="00DB2B0F" w:rsidRPr="00921ACF">
        <w:rPr>
          <w:color w:val="000000" w:themeColor="text1"/>
        </w:rPr>
        <w:t>legacy</w:t>
      </w:r>
      <w:r w:rsidRPr="00921ACF">
        <w:rPr>
          <w:color w:val="000000" w:themeColor="text1"/>
        </w:rPr>
        <w:t xml:space="preserve"> media.</w:t>
      </w:r>
      <w:r w:rsidR="00DB2B0F" w:rsidRPr="00921ACF">
        <w:rPr>
          <w:color w:val="000000" w:themeColor="text1"/>
        </w:rPr>
        <w:t xml:space="preserve"> </w:t>
      </w:r>
    </w:p>
    <w:p w14:paraId="701E21BF" w14:textId="20994C59" w:rsidR="00FE36C5" w:rsidRPr="00921ACF" w:rsidRDefault="00151261" w:rsidP="00921ACF">
      <w:pPr>
        <w:spacing w:before="120" w:after="120"/>
        <w:ind w:firstLine="720"/>
        <w:jc w:val="both"/>
        <w:rPr>
          <w:color w:val="000000" w:themeColor="text1"/>
        </w:rPr>
      </w:pPr>
      <w:r w:rsidRPr="00921ACF">
        <w:rPr>
          <w:color w:val="000000" w:themeColor="text1"/>
        </w:rPr>
        <w:t xml:space="preserve">Although the chi square tests provide a view of the degree of statement bias contained in the individual articles across media </w:t>
      </w:r>
      <w:r w:rsidR="00D3306B" w:rsidRPr="00921ACF">
        <w:rPr>
          <w:color w:val="000000" w:themeColor="text1"/>
        </w:rPr>
        <w:t>types</w:t>
      </w:r>
      <w:r w:rsidRPr="00921ACF">
        <w:rPr>
          <w:color w:val="000000" w:themeColor="text1"/>
        </w:rPr>
        <w:t>, we also run logistic regression models to test the variable relationships while controlling for other factors. One putative variable that could have an impact</w:t>
      </w:r>
      <w:r w:rsidR="004B4A9E" w:rsidRPr="00921ACF">
        <w:rPr>
          <w:color w:val="000000" w:themeColor="text1"/>
        </w:rPr>
        <w:t xml:space="preserve"> </w:t>
      </w:r>
      <w:r w:rsidRPr="00921ACF">
        <w:rPr>
          <w:color w:val="000000" w:themeColor="text1"/>
        </w:rPr>
        <w:t>is the time dimension</w:t>
      </w:r>
      <w:r w:rsidR="00DB2B0F" w:rsidRPr="00921ACF">
        <w:rPr>
          <w:color w:val="000000" w:themeColor="text1"/>
        </w:rPr>
        <w:t xml:space="preserve">: three media types (legacy, alternative and web-natives) would </w:t>
      </w:r>
      <w:r w:rsidR="00DB2B0F" w:rsidRPr="00921ACF">
        <w:rPr>
          <w:color w:val="000000" w:themeColor="text1"/>
        </w:rPr>
        <w:lastRenderedPageBreak/>
        <w:t xml:space="preserve">be </w:t>
      </w:r>
      <w:r w:rsidR="00152E98" w:rsidRPr="00921ACF">
        <w:rPr>
          <w:color w:val="000000" w:themeColor="text1"/>
        </w:rPr>
        <w:t xml:space="preserve">more likely to exhibit increased statement bias during the climax of the campaign when polarisation was more prevalent (H5). </w:t>
      </w:r>
      <w:r w:rsidRPr="00921ACF">
        <w:rPr>
          <w:color w:val="000000" w:themeColor="text1"/>
        </w:rPr>
        <w:t xml:space="preserve">To test the latter as well as H3, a multinomial regression was run. The dependent variable, namely statement bias, has three categories: </w:t>
      </w:r>
      <w:r w:rsidR="003E6F54" w:rsidRPr="00921ACF">
        <w:rPr>
          <w:color w:val="000000" w:themeColor="text1"/>
        </w:rPr>
        <w:t>‘</w:t>
      </w:r>
      <w:r w:rsidRPr="00921ACF">
        <w:rPr>
          <w:color w:val="000000" w:themeColor="text1"/>
        </w:rPr>
        <w:t>no position</w:t>
      </w:r>
      <w:r w:rsidR="003E6F54" w:rsidRPr="00921ACF">
        <w:rPr>
          <w:color w:val="000000" w:themeColor="text1"/>
        </w:rPr>
        <w:t>’</w:t>
      </w:r>
      <w:r w:rsidRPr="00921ACF">
        <w:rPr>
          <w:color w:val="000000" w:themeColor="text1"/>
        </w:rPr>
        <w:t xml:space="preserve">, ‘Yes’ bias and ‘No’ bias. In this case, it makes sense to use the </w:t>
      </w:r>
      <w:r w:rsidR="003E6F54" w:rsidRPr="00921ACF">
        <w:rPr>
          <w:color w:val="000000" w:themeColor="text1"/>
        </w:rPr>
        <w:t>‘</w:t>
      </w:r>
      <w:r w:rsidRPr="00921ACF">
        <w:rPr>
          <w:color w:val="000000" w:themeColor="text1"/>
        </w:rPr>
        <w:t>no position</w:t>
      </w:r>
      <w:r w:rsidR="003E6F54" w:rsidRPr="00921ACF">
        <w:rPr>
          <w:color w:val="000000" w:themeColor="text1"/>
        </w:rPr>
        <w:t>’</w:t>
      </w:r>
      <w:r w:rsidRPr="00921ACF">
        <w:rPr>
          <w:color w:val="000000" w:themeColor="text1"/>
        </w:rPr>
        <w:t xml:space="preserve"> as the reference category. Similarly, in terms of the key explanatory variable (media type), using </w:t>
      </w:r>
      <w:r w:rsidR="003E6F54" w:rsidRPr="00921ACF">
        <w:rPr>
          <w:color w:val="000000" w:themeColor="text1"/>
        </w:rPr>
        <w:t>‘</w:t>
      </w:r>
      <w:r w:rsidRPr="00921ACF">
        <w:rPr>
          <w:color w:val="000000" w:themeColor="text1"/>
        </w:rPr>
        <w:t>web natives</w:t>
      </w:r>
      <w:r w:rsidR="003E6F54" w:rsidRPr="00921ACF">
        <w:rPr>
          <w:color w:val="000000" w:themeColor="text1"/>
        </w:rPr>
        <w:t>’</w:t>
      </w:r>
      <w:r w:rsidRPr="00921ACF">
        <w:rPr>
          <w:color w:val="000000" w:themeColor="text1"/>
        </w:rPr>
        <w:t xml:space="preserve"> as the reference category is appropriate since it was the least biased among the three media types. Table 3 presents the multinomial regression results, which reveal what was already evident in the cross-tabulations. Using web natives as the reference category, the largest difference is found in alternative media (</w:t>
      </w:r>
      <w:proofErr w:type="gramStart"/>
      <w:r w:rsidRPr="00921ACF">
        <w:rPr>
          <w:color w:val="000000" w:themeColor="text1"/>
        </w:rPr>
        <w:t>i.e.</w:t>
      </w:r>
      <w:proofErr w:type="gramEnd"/>
      <w:r w:rsidRPr="00921ACF">
        <w:rPr>
          <w:color w:val="000000" w:themeColor="text1"/>
        </w:rPr>
        <w:t xml:space="preserve"> it has the largest logit coefficients). Expressed in terms of the more intuitive odds ratio, we find that alternative media is approximately 14 times more likely to exhibit a ‘No’ vote bias than web natives and 5.4 times less likely to exhibit a ‘Yes’ vote bias. The difference between web natives and </w:t>
      </w:r>
      <w:r w:rsidR="003E6F54" w:rsidRPr="00921ACF">
        <w:rPr>
          <w:color w:val="000000" w:themeColor="text1"/>
        </w:rPr>
        <w:t>legacy</w:t>
      </w:r>
      <w:r w:rsidRPr="00921ACF">
        <w:rPr>
          <w:color w:val="000000" w:themeColor="text1"/>
        </w:rPr>
        <w:t xml:space="preserve"> media is less pronounced. Nonetheless, </w:t>
      </w:r>
      <w:r w:rsidR="003E6F54" w:rsidRPr="00921ACF">
        <w:rPr>
          <w:color w:val="000000" w:themeColor="text1"/>
        </w:rPr>
        <w:t>legacy media</w:t>
      </w:r>
      <w:r w:rsidRPr="00921ACF">
        <w:rPr>
          <w:color w:val="000000" w:themeColor="text1"/>
        </w:rPr>
        <w:t xml:space="preserve"> is about twice as likely to produce a ‘Yes’ statement bias compared to web natives.</w:t>
      </w:r>
    </w:p>
    <w:p w14:paraId="08F0007D" w14:textId="77777777" w:rsidR="00FE36C5" w:rsidRPr="00921ACF" w:rsidRDefault="00FE36C5" w:rsidP="00921ACF">
      <w:pPr>
        <w:jc w:val="both"/>
        <w:rPr>
          <w:b/>
          <w:bCs/>
          <w:color w:val="000000" w:themeColor="text1"/>
        </w:rPr>
      </w:pPr>
    </w:p>
    <w:p w14:paraId="2E18AA43" w14:textId="4F0188F5" w:rsidR="008164F7" w:rsidRPr="00921ACF" w:rsidRDefault="008164F7" w:rsidP="00921ACF">
      <w:pPr>
        <w:jc w:val="both"/>
        <w:rPr>
          <w:color w:val="000000" w:themeColor="text1"/>
        </w:rPr>
      </w:pPr>
      <w:r w:rsidRPr="00921ACF">
        <w:rPr>
          <w:b/>
          <w:bCs/>
          <w:color w:val="000000" w:themeColor="text1"/>
        </w:rPr>
        <w:t xml:space="preserve">Table </w:t>
      </w:r>
      <w:bookmarkStart w:id="0" w:name="multinomial-on-statement-bias"/>
      <w:bookmarkEnd w:id="0"/>
      <w:r w:rsidRPr="00921ACF">
        <w:rPr>
          <w:b/>
          <w:bCs/>
          <w:color w:val="000000" w:themeColor="text1"/>
        </w:rPr>
        <w:t>3.</w:t>
      </w:r>
      <w:r w:rsidRPr="00921ACF">
        <w:rPr>
          <w:color w:val="000000" w:themeColor="text1"/>
        </w:rPr>
        <w:t xml:space="preserve"> Multinomial regression on statement bias</w:t>
      </w:r>
    </w:p>
    <w:p w14:paraId="36928582" w14:textId="07B6B9D1" w:rsidR="008164F7" w:rsidRPr="00921ACF" w:rsidRDefault="008164F7" w:rsidP="00921ACF">
      <w:pPr>
        <w:spacing w:before="120" w:after="120"/>
        <w:jc w:val="both"/>
        <w:rPr>
          <w:b/>
          <w:bCs/>
          <w:i/>
          <w:iCs/>
          <w:color w:val="000000" w:themeColor="text1"/>
        </w:rPr>
      </w:pPr>
      <w:r w:rsidRPr="00921ACF">
        <w:rPr>
          <w:b/>
          <w:bCs/>
          <w:i/>
          <w:iCs/>
          <w:noProof/>
          <w:color w:val="000000" w:themeColor="text1"/>
        </w:rPr>
        <w:drawing>
          <wp:inline distT="0" distB="0" distL="0" distR="0" wp14:anchorId="2E8149CD" wp14:editId="2C1B69FD">
            <wp:extent cx="4322363" cy="306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4379394" cy="3101084"/>
                    </a:xfrm>
                    <a:prstGeom prst="rect">
                      <a:avLst/>
                    </a:prstGeom>
                  </pic:spPr>
                </pic:pic>
              </a:graphicData>
            </a:graphic>
          </wp:inline>
        </w:drawing>
      </w:r>
    </w:p>
    <w:p w14:paraId="562C9750" w14:textId="77777777" w:rsidR="00FE36C5" w:rsidRPr="00921ACF" w:rsidRDefault="00FE36C5" w:rsidP="00921ACF">
      <w:pPr>
        <w:spacing w:before="120" w:after="120"/>
        <w:ind w:firstLine="720"/>
        <w:jc w:val="both"/>
        <w:rPr>
          <w:color w:val="000000" w:themeColor="text1"/>
        </w:rPr>
      </w:pPr>
    </w:p>
    <w:p w14:paraId="5B9384B3" w14:textId="1A7B5CF7" w:rsidR="00151261" w:rsidRPr="00921ACF" w:rsidRDefault="00151261" w:rsidP="00921ACF">
      <w:pPr>
        <w:spacing w:before="120" w:after="120"/>
        <w:ind w:firstLine="720"/>
        <w:jc w:val="both"/>
        <w:rPr>
          <w:color w:val="000000" w:themeColor="text1"/>
        </w:rPr>
      </w:pPr>
      <w:r w:rsidRPr="00921ACF">
        <w:rPr>
          <w:color w:val="000000" w:themeColor="text1"/>
        </w:rPr>
        <w:t xml:space="preserve">Controlling for the time dimension we find that there was a temporal impact, albeit a rather weak one. Bias towards the ‘Yes’ vote was more likely to appear in media coverage towards the end of the campaign. In sum, </w:t>
      </w:r>
      <w:r w:rsidR="001259D5" w:rsidRPr="00921ACF">
        <w:rPr>
          <w:color w:val="000000" w:themeColor="text1"/>
        </w:rPr>
        <w:t>legacy</w:t>
      </w:r>
      <w:r w:rsidRPr="00921ACF">
        <w:rPr>
          <w:color w:val="000000" w:themeColor="text1"/>
        </w:rPr>
        <w:t xml:space="preserve"> media were likely to back the ‘Yes’ vote in contrast to alternative media that were more likely to exhibit a bias toward the ‘No’ vote. This outcome lends partial support to hypothesis H3 since the public broadcaster was found essentially neutral, in contrast to what H3 assumed. Finally, concerning web natives, the analysis shows that these </w:t>
      </w:r>
      <w:r w:rsidR="009C36A2" w:rsidRPr="00921ACF">
        <w:rPr>
          <w:color w:val="000000" w:themeColor="text1"/>
        </w:rPr>
        <w:t xml:space="preserve">media </w:t>
      </w:r>
      <w:r w:rsidRPr="00921ACF">
        <w:rPr>
          <w:color w:val="000000" w:themeColor="text1"/>
        </w:rPr>
        <w:t xml:space="preserve">were less likely to adopt a </w:t>
      </w:r>
      <w:proofErr w:type="spellStart"/>
      <w:r w:rsidR="006859A1" w:rsidRPr="00921ACF">
        <w:rPr>
          <w:color w:val="000000" w:themeColor="text1"/>
        </w:rPr>
        <w:t>favorable</w:t>
      </w:r>
      <w:proofErr w:type="spellEnd"/>
      <w:r w:rsidRPr="00921ACF">
        <w:rPr>
          <w:color w:val="000000" w:themeColor="text1"/>
        </w:rPr>
        <w:t xml:space="preserve"> position towards either </w:t>
      </w:r>
      <w:r w:rsidR="00905032" w:rsidRPr="00921ACF">
        <w:rPr>
          <w:color w:val="000000" w:themeColor="text1"/>
        </w:rPr>
        <w:t>vote choice.</w:t>
      </w:r>
    </w:p>
    <w:p w14:paraId="4169F658" w14:textId="2D03A41A" w:rsidR="00342D0C" w:rsidRPr="00921ACF" w:rsidRDefault="00AA0E6B" w:rsidP="00921ACF">
      <w:pPr>
        <w:pStyle w:val="Heading1"/>
        <w:spacing w:line="480" w:lineRule="auto"/>
        <w:jc w:val="both"/>
        <w:rPr>
          <w:rFonts w:cs="Times New Roman"/>
          <w:i/>
          <w:color w:val="000000" w:themeColor="text1"/>
          <w:szCs w:val="24"/>
        </w:rPr>
      </w:pPr>
      <w:r w:rsidRPr="00921ACF">
        <w:rPr>
          <w:rFonts w:cs="Times New Roman"/>
          <w:i/>
          <w:color w:val="000000" w:themeColor="text1"/>
          <w:szCs w:val="24"/>
        </w:rPr>
        <w:t xml:space="preserve">Actor </w:t>
      </w:r>
      <w:r w:rsidR="00EC4734" w:rsidRPr="00921ACF">
        <w:rPr>
          <w:rFonts w:cs="Times New Roman"/>
          <w:i/>
          <w:color w:val="000000" w:themeColor="text1"/>
          <w:szCs w:val="24"/>
        </w:rPr>
        <w:t>b</w:t>
      </w:r>
      <w:r w:rsidRPr="00921ACF">
        <w:rPr>
          <w:rFonts w:cs="Times New Roman"/>
          <w:i/>
          <w:color w:val="000000" w:themeColor="text1"/>
          <w:szCs w:val="24"/>
        </w:rPr>
        <w:t xml:space="preserve">ias </w:t>
      </w:r>
    </w:p>
    <w:p w14:paraId="4FDFF644" w14:textId="3412B864" w:rsidR="00073150" w:rsidRPr="00921ACF" w:rsidRDefault="00AA0E6B" w:rsidP="00921ACF">
      <w:pPr>
        <w:spacing w:before="120" w:after="120"/>
        <w:ind w:firstLine="720"/>
        <w:jc w:val="both"/>
        <w:rPr>
          <w:color w:val="000000" w:themeColor="text1"/>
        </w:rPr>
      </w:pPr>
      <w:r w:rsidRPr="00921ACF">
        <w:rPr>
          <w:color w:val="000000" w:themeColor="text1"/>
        </w:rPr>
        <w:t xml:space="preserve">The second step in the analysis concerns </w:t>
      </w:r>
      <w:r w:rsidRPr="00921ACF">
        <w:rPr>
          <w:i/>
          <w:color w:val="000000" w:themeColor="text1"/>
        </w:rPr>
        <w:t>actor bias</w:t>
      </w:r>
      <w:r w:rsidRPr="00921ACF">
        <w:rPr>
          <w:color w:val="000000" w:themeColor="text1"/>
        </w:rPr>
        <w:t xml:space="preserve">, namely the use of actors and their position towards the referendum vote. Descriptive statistics (Table 4) show that approximately half of the sample </w:t>
      </w:r>
      <w:r w:rsidR="00E93410" w:rsidRPr="00921ACF">
        <w:rPr>
          <w:color w:val="000000" w:themeColor="text1"/>
        </w:rPr>
        <w:t>quotes</w:t>
      </w:r>
      <w:r w:rsidRPr="00921ACF">
        <w:rPr>
          <w:color w:val="000000" w:themeColor="text1"/>
        </w:rPr>
        <w:t xml:space="preserve"> (directly or indirectly) actors, whereas the other half (49.06%) does not. The latter is shown in the first two columns of Table 4. More specifically, the first column (‘no position’) presents the number of articles that used actors yet in a balanced manner (no specific position dominated). The subtraction of the two camps is 0, which is noted as no dominant position. The second column (‘no actors’) shows the number of articles that did not use any sources</w:t>
      </w:r>
      <w:r w:rsidR="00502705" w:rsidRPr="00921ACF">
        <w:rPr>
          <w:color w:val="000000" w:themeColor="text1"/>
        </w:rPr>
        <w:t xml:space="preserve">/actors </w:t>
      </w:r>
      <w:r w:rsidRPr="00921ACF">
        <w:rPr>
          <w:color w:val="000000" w:themeColor="text1"/>
        </w:rPr>
        <w:t xml:space="preserve">at all. Based on this result the respective hypothesis (H2) is confirmed; the sample is not skewed regarding the use of actors and their expressed position. Additionally, Table 4 shows the distribution of articles across media types. The marginal proportions are displayed column-wise for the media types. Clearly, in all four media types, the ‘no actors’ category accounts for the majority of articles, yet in the case of the alternative media, this finding is marginal. The basic finding that emerges from Table 4 is that a high proportion of </w:t>
      </w:r>
      <w:r w:rsidRPr="00921ACF">
        <w:rPr>
          <w:color w:val="000000" w:themeColor="text1"/>
        </w:rPr>
        <w:lastRenderedPageBreak/>
        <w:t>the sample (ranging from 45.2 percent for alternative media to 57.5 percent for the web natives) do not exhibit actor bias</w:t>
      </w:r>
      <w:r w:rsidR="001475D5" w:rsidRPr="00921ACF">
        <w:rPr>
          <w:color w:val="000000" w:themeColor="text1"/>
        </w:rPr>
        <w:t>; the use of actors</w:t>
      </w:r>
      <w:r w:rsidRPr="00921ACF">
        <w:rPr>
          <w:color w:val="000000" w:themeColor="text1"/>
        </w:rPr>
        <w:t xml:space="preserve"> </w:t>
      </w:r>
      <w:r w:rsidR="001475D5" w:rsidRPr="00921ACF">
        <w:rPr>
          <w:color w:val="000000" w:themeColor="text1"/>
        </w:rPr>
        <w:t xml:space="preserve">is </w:t>
      </w:r>
      <w:r w:rsidRPr="00921ACF">
        <w:rPr>
          <w:color w:val="000000" w:themeColor="text1"/>
        </w:rPr>
        <w:t xml:space="preserve">either balanced or </w:t>
      </w:r>
      <w:r w:rsidR="001475D5" w:rsidRPr="00921ACF">
        <w:rPr>
          <w:color w:val="000000" w:themeColor="text1"/>
        </w:rPr>
        <w:t xml:space="preserve">they </w:t>
      </w:r>
      <w:r w:rsidRPr="00921ACF">
        <w:rPr>
          <w:color w:val="000000" w:themeColor="text1"/>
        </w:rPr>
        <w:t>do not quote actors.</w:t>
      </w:r>
    </w:p>
    <w:p w14:paraId="4F139DC1" w14:textId="77777777" w:rsidR="00E06FD7" w:rsidRPr="00921ACF" w:rsidRDefault="00E06FD7" w:rsidP="00921ACF">
      <w:pPr>
        <w:spacing w:before="120" w:after="120"/>
        <w:ind w:firstLine="720"/>
        <w:jc w:val="both"/>
        <w:rPr>
          <w:color w:val="000000" w:themeColor="text1"/>
        </w:rPr>
      </w:pPr>
    </w:p>
    <w:p w14:paraId="0F1BCF92" w14:textId="1686E3DB" w:rsidR="008164F7" w:rsidRPr="00921ACF" w:rsidRDefault="008164F7" w:rsidP="006A3498">
      <w:pPr>
        <w:spacing w:before="120" w:after="120"/>
        <w:rPr>
          <w:color w:val="000000" w:themeColor="text1"/>
        </w:rPr>
      </w:pPr>
      <w:r w:rsidRPr="00921ACF">
        <w:rPr>
          <w:b/>
          <w:bCs/>
          <w:color w:val="000000" w:themeColor="text1"/>
        </w:rPr>
        <w:t>Table 4.</w:t>
      </w:r>
      <w:r w:rsidRPr="00921ACF">
        <w:rPr>
          <w:color w:val="000000" w:themeColor="text1"/>
        </w:rPr>
        <w:t xml:space="preserve"> Actor bias in percentage by media type. In parenthesis the actual number (n) of articles in each category</w:t>
      </w:r>
      <w:r w:rsidRPr="00921ACF">
        <w:rPr>
          <w:noProof/>
          <w:color w:val="000000" w:themeColor="text1"/>
        </w:rPr>
        <w:drawing>
          <wp:inline distT="0" distB="0" distL="0" distR="0" wp14:anchorId="6215F16A" wp14:editId="047C73A7">
            <wp:extent cx="5545666" cy="2396291"/>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5557054" cy="2401212"/>
                    </a:xfrm>
                    <a:prstGeom prst="rect">
                      <a:avLst/>
                    </a:prstGeom>
                  </pic:spPr>
                </pic:pic>
              </a:graphicData>
            </a:graphic>
          </wp:inline>
        </w:drawing>
      </w:r>
    </w:p>
    <w:p w14:paraId="764D3B5B" w14:textId="77777777" w:rsidR="00073150" w:rsidRPr="00921ACF" w:rsidRDefault="00073150" w:rsidP="00921ACF">
      <w:pPr>
        <w:spacing w:before="120" w:after="120"/>
        <w:ind w:firstLine="720"/>
        <w:jc w:val="both"/>
        <w:rPr>
          <w:color w:val="000000" w:themeColor="text1"/>
        </w:rPr>
      </w:pPr>
    </w:p>
    <w:p w14:paraId="66FE696E" w14:textId="4D38A7CC" w:rsidR="00AA0E6B" w:rsidRPr="00921ACF" w:rsidRDefault="00AA0E6B" w:rsidP="00921ACF">
      <w:pPr>
        <w:spacing w:before="120" w:after="120"/>
        <w:ind w:firstLine="720"/>
        <w:jc w:val="both"/>
        <w:rPr>
          <w:color w:val="000000" w:themeColor="text1"/>
        </w:rPr>
      </w:pPr>
      <w:r w:rsidRPr="00921ACF">
        <w:rPr>
          <w:color w:val="000000" w:themeColor="text1"/>
        </w:rPr>
        <w:t xml:space="preserve">That said, we can direct our attention to those articles that do exhibit a form of actor bias. Unlike statement bias, there is greater balance in the use of actors backing either the ‘Yes’ or the ‘No’ vote choice. At this point we can take a look at the chi square test in Table 5. As we observe, there are significant dependencies between the categories, </w:t>
      </w:r>
      <w:r w:rsidRPr="00921ACF">
        <w:rPr>
          <w:rFonts w:eastAsia="Calibri"/>
          <w:color w:val="000000" w:themeColor="text1"/>
        </w:rPr>
        <w:t>χ</w:t>
      </w:r>
      <w:r w:rsidRPr="00921ACF">
        <w:rPr>
          <w:color w:val="000000" w:themeColor="text1"/>
        </w:rPr>
        <w:t>² (3, N=</w:t>
      </w:r>
      <w:r w:rsidR="006E1E36" w:rsidRPr="00921ACF">
        <w:rPr>
          <w:color w:val="000000" w:themeColor="text1"/>
        </w:rPr>
        <w:t>424) =</w:t>
      </w:r>
      <w:r w:rsidRPr="00921ACF">
        <w:rPr>
          <w:color w:val="000000" w:themeColor="text1"/>
        </w:rPr>
        <w:t>19.7, p&lt;0.001). Again, the residuals reveal where the difference is largest among the categories. To visuali</w:t>
      </w:r>
      <w:r w:rsidR="00731AFB" w:rsidRPr="00921ACF">
        <w:rPr>
          <w:color w:val="000000" w:themeColor="text1"/>
        </w:rPr>
        <w:t>z</w:t>
      </w:r>
      <w:r w:rsidRPr="00921ACF">
        <w:rPr>
          <w:color w:val="000000" w:themeColor="text1"/>
        </w:rPr>
        <w:t xml:space="preserve">e this finding, we plot these Pearson residuals in a mosaic plot (Figure 1). The plot reveals that one media type is driving the result. While most media types are within the observed/expected range (shaded in grey), the </w:t>
      </w:r>
      <w:r w:rsidR="001475D5" w:rsidRPr="00921ACF">
        <w:rPr>
          <w:color w:val="000000" w:themeColor="text1"/>
        </w:rPr>
        <w:t>legacy</w:t>
      </w:r>
      <w:r w:rsidRPr="00921ACF">
        <w:rPr>
          <w:color w:val="000000" w:themeColor="text1"/>
        </w:rPr>
        <w:t xml:space="preserve"> media departs from the expected distribution; </w:t>
      </w:r>
      <w:r w:rsidR="001475D5" w:rsidRPr="00921ACF">
        <w:rPr>
          <w:color w:val="000000" w:themeColor="text1"/>
        </w:rPr>
        <w:t>legacy</w:t>
      </w:r>
      <w:r w:rsidRPr="00921ACF">
        <w:rPr>
          <w:color w:val="000000" w:themeColor="text1"/>
        </w:rPr>
        <w:t xml:space="preserve"> media tend to source significantly less ‘No vote’ actors (red shading) and significantly more ‘Yes vote’ actors than expected (blue shading).</w:t>
      </w:r>
    </w:p>
    <w:p w14:paraId="016CF184" w14:textId="77777777" w:rsidR="008E2AA8" w:rsidRPr="00921ACF" w:rsidRDefault="008E2AA8" w:rsidP="00921ACF">
      <w:pPr>
        <w:spacing w:before="120" w:after="120"/>
        <w:jc w:val="both"/>
        <w:rPr>
          <w:b/>
          <w:bCs/>
          <w:color w:val="000000" w:themeColor="text1"/>
        </w:rPr>
      </w:pPr>
    </w:p>
    <w:p w14:paraId="2C130A07" w14:textId="03602006" w:rsidR="008164F7" w:rsidRPr="00921ACF" w:rsidRDefault="00511D09" w:rsidP="006A3498">
      <w:pPr>
        <w:spacing w:before="120" w:after="120"/>
        <w:rPr>
          <w:color w:val="000000" w:themeColor="text1"/>
          <w:lang w:val="en-US"/>
        </w:rPr>
      </w:pPr>
      <w:r w:rsidRPr="00921ACF">
        <w:rPr>
          <w:b/>
          <w:bCs/>
          <w:color w:val="000000" w:themeColor="text1"/>
        </w:rPr>
        <w:lastRenderedPageBreak/>
        <w:t>Table 5.</w:t>
      </w:r>
      <w:r w:rsidRPr="00921ACF">
        <w:rPr>
          <w:color w:val="000000" w:themeColor="text1"/>
        </w:rPr>
        <w:t xml:space="preserve"> Standardi</w:t>
      </w:r>
      <w:r w:rsidR="00731AFB" w:rsidRPr="00921ACF">
        <w:rPr>
          <w:color w:val="000000" w:themeColor="text1"/>
        </w:rPr>
        <w:t>z</w:t>
      </w:r>
      <w:r w:rsidRPr="00921ACF">
        <w:rPr>
          <w:color w:val="000000" w:themeColor="text1"/>
        </w:rPr>
        <w:t xml:space="preserve">ed residuals for actor bias. </w:t>
      </w:r>
      <w:r w:rsidR="00A04FFD">
        <w:rPr>
          <w:color w:val="000000" w:themeColor="text1"/>
          <w:lang w:val="el-GR"/>
        </w:rPr>
        <w:t>Α</w:t>
      </w:r>
      <w:proofErr w:type="spellStart"/>
      <w:r w:rsidRPr="00921ACF">
        <w:rPr>
          <w:color w:val="000000" w:themeColor="text1"/>
        </w:rPr>
        <w:t>rticles</w:t>
      </w:r>
      <w:proofErr w:type="spellEnd"/>
      <w:r w:rsidRPr="00921ACF">
        <w:rPr>
          <w:color w:val="000000" w:themeColor="text1"/>
        </w:rPr>
        <w:t xml:space="preserve"> that do not use actors as sources </w:t>
      </w:r>
      <w:r w:rsidR="00A04FFD" w:rsidRPr="00921ACF">
        <w:rPr>
          <w:color w:val="000000" w:themeColor="text1"/>
        </w:rPr>
        <w:t xml:space="preserve">(‘no actors’) </w:t>
      </w:r>
      <w:r w:rsidR="005D115F">
        <w:rPr>
          <w:color w:val="000000" w:themeColor="text1"/>
          <w:lang w:val="en-US"/>
        </w:rPr>
        <w:t xml:space="preserve">and articles </w:t>
      </w:r>
      <w:r w:rsidR="005D115F" w:rsidRPr="00921ACF">
        <w:rPr>
          <w:color w:val="000000" w:themeColor="text1"/>
        </w:rPr>
        <w:t xml:space="preserve">in which actors’ </w:t>
      </w:r>
      <w:r w:rsidR="000B31CF">
        <w:rPr>
          <w:color w:val="000000" w:themeColor="text1"/>
        </w:rPr>
        <w:t>use</w:t>
      </w:r>
      <w:r w:rsidR="005D115F" w:rsidRPr="00921ACF">
        <w:rPr>
          <w:color w:val="000000" w:themeColor="text1"/>
        </w:rPr>
        <w:t xml:space="preserve"> is balanced (‘no position’</w:t>
      </w:r>
      <w:r w:rsidR="005D115F" w:rsidRPr="00921ACF">
        <w:rPr>
          <w:color w:val="000000" w:themeColor="text1"/>
          <w:lang w:val="en-US"/>
        </w:rPr>
        <w:t>)</w:t>
      </w:r>
      <w:r w:rsidR="00A11AAF">
        <w:rPr>
          <w:color w:val="000000" w:themeColor="text1"/>
          <w:lang w:val="en-US"/>
        </w:rPr>
        <w:t xml:space="preserve"> </w:t>
      </w:r>
      <w:r w:rsidRPr="00921ACF">
        <w:rPr>
          <w:color w:val="000000" w:themeColor="text1"/>
        </w:rPr>
        <w:t xml:space="preserve">are excluded </w:t>
      </w:r>
    </w:p>
    <w:p w14:paraId="02582B23" w14:textId="47135AE9" w:rsidR="00215732" w:rsidRDefault="00511D09" w:rsidP="00C93474">
      <w:pPr>
        <w:spacing w:before="120" w:after="120"/>
        <w:jc w:val="both"/>
        <w:rPr>
          <w:b/>
          <w:bCs/>
          <w:color w:val="000000" w:themeColor="text1"/>
        </w:rPr>
      </w:pPr>
      <w:r w:rsidRPr="00921ACF">
        <w:rPr>
          <w:b/>
          <w:bCs/>
          <w:i/>
          <w:iCs/>
          <w:noProof/>
          <w:color w:val="000000" w:themeColor="text1"/>
          <w:lang w:val="en-US"/>
        </w:rPr>
        <w:drawing>
          <wp:inline distT="0" distB="0" distL="0" distR="0" wp14:anchorId="4C13917E" wp14:editId="690C7468">
            <wp:extent cx="3797300" cy="203165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891111" cy="2081841"/>
                    </a:xfrm>
                    <a:prstGeom prst="rect">
                      <a:avLst/>
                    </a:prstGeom>
                  </pic:spPr>
                </pic:pic>
              </a:graphicData>
            </a:graphic>
          </wp:inline>
        </w:drawing>
      </w:r>
    </w:p>
    <w:p w14:paraId="09518541" w14:textId="77777777" w:rsidR="00215732" w:rsidRDefault="00215732" w:rsidP="00921ACF">
      <w:pPr>
        <w:jc w:val="both"/>
        <w:rPr>
          <w:b/>
          <w:bCs/>
          <w:color w:val="000000" w:themeColor="text1"/>
        </w:rPr>
      </w:pPr>
    </w:p>
    <w:p w14:paraId="7BFB83AB" w14:textId="7285927C" w:rsidR="00511D09" w:rsidRPr="00921ACF" w:rsidRDefault="00511D09" w:rsidP="00921ACF">
      <w:pPr>
        <w:jc w:val="both"/>
        <w:rPr>
          <w:color w:val="000000" w:themeColor="text1"/>
        </w:rPr>
      </w:pPr>
      <w:r w:rsidRPr="00921ACF">
        <w:rPr>
          <w:b/>
          <w:bCs/>
          <w:color w:val="000000" w:themeColor="text1"/>
        </w:rPr>
        <w:t>Figure 1.</w:t>
      </w:r>
      <w:r w:rsidRPr="00921ACF">
        <w:rPr>
          <w:color w:val="000000" w:themeColor="text1"/>
        </w:rPr>
        <w:t xml:space="preserve"> </w:t>
      </w:r>
      <w:bookmarkStart w:id="1" w:name="__DdeLink__9634_604217129"/>
      <w:r w:rsidRPr="00921ACF">
        <w:rPr>
          <w:color w:val="000000" w:themeColor="text1"/>
        </w:rPr>
        <w:t>Mosaic plot of chi square residuals for actor bias per media type</w:t>
      </w:r>
      <w:bookmarkEnd w:id="1"/>
    </w:p>
    <w:p w14:paraId="0D5210E6" w14:textId="482C6AE6" w:rsidR="00511D09" w:rsidRPr="00921ACF" w:rsidRDefault="00226759" w:rsidP="00921ACF">
      <w:pPr>
        <w:spacing w:before="120" w:after="120"/>
        <w:jc w:val="both"/>
        <w:rPr>
          <w:b/>
          <w:bCs/>
          <w:i/>
          <w:iCs/>
          <w:color w:val="000000" w:themeColor="text1"/>
        </w:rPr>
      </w:pPr>
      <w:r w:rsidRPr="00921ACF">
        <w:rPr>
          <w:b/>
          <w:bCs/>
          <w:i/>
          <w:iCs/>
          <w:noProof/>
          <w:color w:val="000000" w:themeColor="text1"/>
        </w:rPr>
        <w:drawing>
          <wp:inline distT="0" distB="0" distL="0" distR="0" wp14:anchorId="37B6E701" wp14:editId="78F4A999">
            <wp:extent cx="42799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4279900" cy="2616200"/>
                    </a:xfrm>
                    <a:prstGeom prst="rect">
                      <a:avLst/>
                    </a:prstGeom>
                  </pic:spPr>
                </pic:pic>
              </a:graphicData>
            </a:graphic>
          </wp:inline>
        </w:drawing>
      </w:r>
    </w:p>
    <w:p w14:paraId="34DCB4B3" w14:textId="7E46EC9D" w:rsidR="00073150" w:rsidRPr="00921ACF" w:rsidRDefault="00AA0E6B" w:rsidP="00120143">
      <w:pPr>
        <w:spacing w:before="120" w:after="120"/>
        <w:ind w:firstLine="720"/>
        <w:jc w:val="both"/>
        <w:rPr>
          <w:color w:val="000000" w:themeColor="text1"/>
        </w:rPr>
      </w:pPr>
      <w:r w:rsidRPr="00921ACF">
        <w:rPr>
          <w:color w:val="000000" w:themeColor="text1"/>
        </w:rPr>
        <w:t xml:space="preserve">The next step is to run a logistic regression. </w:t>
      </w:r>
      <w:r w:rsidR="00B62422" w:rsidRPr="00921ACF">
        <w:rPr>
          <w:color w:val="000000" w:themeColor="text1"/>
        </w:rPr>
        <w:t>Here, since</w:t>
      </w:r>
      <w:r w:rsidRPr="00921ACF">
        <w:rPr>
          <w:color w:val="000000" w:themeColor="text1"/>
        </w:rPr>
        <w:t xml:space="preserve"> our outcome variable is now binary, we can fit a simpler binomial logistic regression. We can also see that the web </w:t>
      </w:r>
      <w:proofErr w:type="gramStart"/>
      <w:r w:rsidRPr="00921ACF">
        <w:rPr>
          <w:color w:val="000000" w:themeColor="text1"/>
        </w:rPr>
        <w:t>natives</w:t>
      </w:r>
      <w:proofErr w:type="gramEnd"/>
      <w:r w:rsidRPr="00921ACF">
        <w:rPr>
          <w:color w:val="000000" w:themeColor="text1"/>
        </w:rPr>
        <w:t xml:space="preserve"> category is the most balanced, with more or less equal proportions. This makes the web native media type a useful reference category. The model’s outcome variable is actor bias </w:t>
      </w:r>
      <w:proofErr w:type="spellStart"/>
      <w:r w:rsidR="006268BF" w:rsidRPr="00921ACF">
        <w:rPr>
          <w:color w:val="000000" w:themeColor="text1"/>
        </w:rPr>
        <w:t>favoring</w:t>
      </w:r>
      <w:proofErr w:type="spellEnd"/>
      <w:r w:rsidRPr="00921ACF">
        <w:rPr>
          <w:color w:val="000000" w:themeColor="text1"/>
        </w:rPr>
        <w:t xml:space="preserve"> the ‘Yes’ choice. In the logistic regression (Table 6) we can test further associations in the </w:t>
      </w:r>
      <w:r w:rsidR="006E1E36" w:rsidRPr="00921ACF">
        <w:rPr>
          <w:color w:val="000000" w:themeColor="text1"/>
        </w:rPr>
        <w:t>modelling</w:t>
      </w:r>
      <w:r w:rsidRPr="00921ACF">
        <w:rPr>
          <w:color w:val="000000" w:themeColor="text1"/>
        </w:rPr>
        <w:t xml:space="preserve">. Specifically, we can control for the campaign time. The results of the two models </w:t>
      </w:r>
      <w:r w:rsidRPr="00921ACF">
        <w:rPr>
          <w:color w:val="000000" w:themeColor="text1"/>
        </w:rPr>
        <w:lastRenderedPageBreak/>
        <w:t xml:space="preserve">show no significant effect from the control variables. Compared to the more neutral and balanced web natives, only one media type generates significant effects in terms of actor bias: </w:t>
      </w:r>
      <w:r w:rsidR="00B62422" w:rsidRPr="00921ACF">
        <w:rPr>
          <w:color w:val="000000" w:themeColor="text1"/>
        </w:rPr>
        <w:t>legacy</w:t>
      </w:r>
      <w:r w:rsidRPr="00921ACF">
        <w:rPr>
          <w:color w:val="000000" w:themeColor="text1"/>
        </w:rPr>
        <w:t xml:space="preserve"> media. Specifically, </w:t>
      </w:r>
      <w:r w:rsidR="00B62422" w:rsidRPr="00921ACF">
        <w:rPr>
          <w:color w:val="000000" w:themeColor="text1"/>
        </w:rPr>
        <w:t xml:space="preserve">legacy </w:t>
      </w:r>
      <w:r w:rsidRPr="00921ACF">
        <w:rPr>
          <w:color w:val="000000" w:themeColor="text1"/>
        </w:rPr>
        <w:t>media is approximately 2.5 times more likely to employ actors advocating the ‘</w:t>
      </w:r>
      <w:r w:rsidR="00B62422" w:rsidRPr="00921ACF">
        <w:rPr>
          <w:color w:val="000000" w:themeColor="text1"/>
        </w:rPr>
        <w:t>Y</w:t>
      </w:r>
      <w:r w:rsidRPr="00921ACF">
        <w:rPr>
          <w:color w:val="000000" w:themeColor="text1"/>
        </w:rPr>
        <w:t xml:space="preserve">es’ vote compared to web natives. This finding partially confirms H4: the use of actors supporting the ‘Yes’ vote choice was more frequent </w:t>
      </w:r>
      <w:r w:rsidR="00A03D48">
        <w:rPr>
          <w:color w:val="000000" w:themeColor="text1"/>
        </w:rPr>
        <w:t>in</w:t>
      </w:r>
      <w:r w:rsidR="00A03D48" w:rsidRPr="00921ACF">
        <w:rPr>
          <w:color w:val="000000" w:themeColor="text1"/>
        </w:rPr>
        <w:t xml:space="preserve"> </w:t>
      </w:r>
      <w:r w:rsidR="00B62422" w:rsidRPr="00921ACF">
        <w:rPr>
          <w:color w:val="000000" w:themeColor="text1"/>
        </w:rPr>
        <w:t>legacy media</w:t>
      </w:r>
      <w:r w:rsidRPr="00921ACF">
        <w:rPr>
          <w:color w:val="000000" w:themeColor="text1"/>
        </w:rPr>
        <w:t xml:space="preserve">. However, H4 is challenged in the case of the public broadcaster and alternative media, as sourcing proved balanced between the ‘No’ and the ‘Yes’ vote choice, disproving the assumption that these two media types </w:t>
      </w:r>
      <w:r w:rsidR="00120143">
        <w:rPr>
          <w:color w:val="000000" w:themeColor="text1"/>
        </w:rPr>
        <w:t xml:space="preserve">would </w:t>
      </w:r>
      <w:proofErr w:type="spellStart"/>
      <w:r w:rsidR="00120143">
        <w:rPr>
          <w:color w:val="000000" w:themeColor="text1"/>
        </w:rPr>
        <w:t>favor</w:t>
      </w:r>
      <w:proofErr w:type="spellEnd"/>
      <w:r w:rsidR="00120143">
        <w:rPr>
          <w:color w:val="000000" w:themeColor="text1"/>
        </w:rPr>
        <w:t xml:space="preserve"> </w:t>
      </w:r>
      <w:r w:rsidRPr="00921ACF">
        <w:rPr>
          <w:color w:val="000000" w:themeColor="text1"/>
        </w:rPr>
        <w:t>actors supporting the ‘No’ vote choice</w:t>
      </w:r>
      <w:r w:rsidR="00120143">
        <w:rPr>
          <w:color w:val="000000" w:themeColor="text1"/>
        </w:rPr>
        <w:t>.</w:t>
      </w:r>
    </w:p>
    <w:p w14:paraId="50BFF693" w14:textId="77777777" w:rsidR="008E2AA8" w:rsidRPr="00921ACF" w:rsidRDefault="008E2AA8" w:rsidP="00921ACF">
      <w:pPr>
        <w:jc w:val="both"/>
        <w:rPr>
          <w:b/>
          <w:bCs/>
          <w:color w:val="000000" w:themeColor="text1"/>
        </w:rPr>
      </w:pPr>
    </w:p>
    <w:p w14:paraId="41311CE1" w14:textId="6F634070" w:rsidR="00226759" w:rsidRPr="00921ACF" w:rsidRDefault="00226759" w:rsidP="00921ACF">
      <w:pPr>
        <w:jc w:val="both"/>
        <w:rPr>
          <w:color w:val="000000" w:themeColor="text1"/>
        </w:rPr>
      </w:pPr>
      <w:r w:rsidRPr="00921ACF">
        <w:rPr>
          <w:b/>
          <w:bCs/>
          <w:color w:val="000000" w:themeColor="text1"/>
        </w:rPr>
        <w:t>Table 6.</w:t>
      </w:r>
      <w:r w:rsidRPr="00921ACF">
        <w:rPr>
          <w:color w:val="000000" w:themeColor="text1"/>
        </w:rPr>
        <w:t xml:space="preserve"> Logistic regression on Actor bias</w:t>
      </w:r>
    </w:p>
    <w:p w14:paraId="7D9CAB3E" w14:textId="1A76EB5F" w:rsidR="00226759" w:rsidRPr="00921ACF" w:rsidRDefault="009E3B16" w:rsidP="00921ACF">
      <w:pPr>
        <w:spacing w:before="120" w:after="120"/>
        <w:jc w:val="both"/>
        <w:rPr>
          <w:b/>
          <w:bCs/>
          <w:i/>
          <w:iCs/>
          <w:color w:val="000000" w:themeColor="text1"/>
        </w:rPr>
      </w:pPr>
      <w:r w:rsidRPr="00921ACF">
        <w:rPr>
          <w:b/>
          <w:bCs/>
          <w:i/>
          <w:iCs/>
          <w:noProof/>
          <w:color w:val="000000" w:themeColor="text1"/>
        </w:rPr>
        <w:drawing>
          <wp:inline distT="0" distB="0" distL="0" distR="0" wp14:anchorId="5F306B9C" wp14:editId="4CB62973">
            <wp:extent cx="4333250" cy="371756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4363520" cy="3743529"/>
                    </a:xfrm>
                    <a:prstGeom prst="rect">
                      <a:avLst/>
                    </a:prstGeom>
                  </pic:spPr>
                </pic:pic>
              </a:graphicData>
            </a:graphic>
          </wp:inline>
        </w:drawing>
      </w:r>
    </w:p>
    <w:p w14:paraId="449C18A4" w14:textId="77777777" w:rsidR="00AA0E6B" w:rsidRPr="00921ACF" w:rsidRDefault="00AA0E6B" w:rsidP="00921ACF">
      <w:pPr>
        <w:spacing w:before="120" w:after="120"/>
        <w:jc w:val="both"/>
        <w:rPr>
          <w:b/>
          <w:i/>
          <w:color w:val="000000" w:themeColor="text1"/>
        </w:rPr>
      </w:pPr>
      <w:r w:rsidRPr="00921ACF">
        <w:rPr>
          <w:b/>
          <w:i/>
          <w:color w:val="000000" w:themeColor="text1"/>
        </w:rPr>
        <w:t xml:space="preserve">Combined models </w:t>
      </w:r>
    </w:p>
    <w:p w14:paraId="336A18E8" w14:textId="48E2E854" w:rsidR="00AA0E6B" w:rsidRPr="00921ACF" w:rsidRDefault="00AA0E6B" w:rsidP="00921ACF">
      <w:pPr>
        <w:spacing w:before="120" w:after="120"/>
        <w:ind w:firstLine="720"/>
        <w:jc w:val="both"/>
        <w:rPr>
          <w:color w:val="000000" w:themeColor="text1"/>
        </w:rPr>
      </w:pPr>
      <w:r w:rsidRPr="00921ACF">
        <w:rPr>
          <w:color w:val="000000" w:themeColor="text1"/>
        </w:rPr>
        <w:t xml:space="preserve">Finally, we seek to unveil whether the two subtypes of partisan bias, namely statement and actor bias, are present in a systematic way in a specific media type. To undertake this </w:t>
      </w:r>
      <w:r w:rsidRPr="00921ACF">
        <w:rPr>
          <w:color w:val="000000" w:themeColor="text1"/>
        </w:rPr>
        <w:lastRenderedPageBreak/>
        <w:t>analysis, we created a</w:t>
      </w:r>
      <w:r w:rsidRPr="00921ACF">
        <w:rPr>
          <w:b/>
          <w:color w:val="000000" w:themeColor="text1"/>
        </w:rPr>
        <w:t xml:space="preserve"> </w:t>
      </w:r>
      <w:r w:rsidRPr="00921ACF">
        <w:rPr>
          <w:color w:val="000000" w:themeColor="text1"/>
        </w:rPr>
        <w:t xml:space="preserve">combined model of bias </w:t>
      </w:r>
      <w:r w:rsidR="00C817E5">
        <w:rPr>
          <w:color w:val="000000" w:themeColor="text1"/>
        </w:rPr>
        <w:t>(</w:t>
      </w:r>
      <w:r w:rsidRPr="00921ACF">
        <w:rPr>
          <w:color w:val="000000" w:themeColor="text1"/>
        </w:rPr>
        <w:t>new variable</w:t>
      </w:r>
      <w:r w:rsidR="00C817E5">
        <w:rPr>
          <w:color w:val="000000" w:themeColor="text1"/>
        </w:rPr>
        <w:t>)</w:t>
      </w:r>
      <w:r w:rsidRPr="00921ACF">
        <w:rPr>
          <w:color w:val="000000" w:themeColor="text1"/>
        </w:rPr>
        <w:t>. The new variable would take on three values: 0=no bias detected; 1=one type of bias detected (either statement or actor bias) and 2=both types of bias is present. We use the labels ‘Zero bias’, ‘One bias type’ and ‘Two bias types’ (combined bias) to denote these three types of count data. The mosaic plot of chi square residuals (Figure 2) reveals the association between each media type and the degree of bias more vividly</w:t>
      </w:r>
      <w:r w:rsidR="00275F41" w:rsidRPr="00921ACF">
        <w:rPr>
          <w:color w:val="000000" w:themeColor="text1"/>
        </w:rPr>
        <w:t>:</w:t>
      </w:r>
      <w:r w:rsidRPr="00921ACF">
        <w:rPr>
          <w:color w:val="000000" w:themeColor="text1"/>
        </w:rPr>
        <w:t xml:space="preserve"> alternative media significantly deviates from the expected distribution. Compared to the other media categories, alternative media include a lower proportion of articles with no bias and a higher proportion of articles with combined bias. Web natives are the more impartial compared to the rest, containing a larger proportion of stories with no bias, in contrast to the public broadcaster that has a less than expected count in the combined bias category. </w:t>
      </w:r>
    </w:p>
    <w:p w14:paraId="373D9CE9" w14:textId="77777777" w:rsidR="00997E13" w:rsidRPr="00921ACF" w:rsidRDefault="00997E13" w:rsidP="00921ACF">
      <w:pPr>
        <w:jc w:val="both"/>
        <w:rPr>
          <w:b/>
          <w:bCs/>
          <w:color w:val="000000" w:themeColor="text1"/>
        </w:rPr>
      </w:pPr>
    </w:p>
    <w:p w14:paraId="077993C5" w14:textId="4C56C12C" w:rsidR="009E3B16" w:rsidRPr="00921ACF" w:rsidRDefault="009E3B16" w:rsidP="00921ACF">
      <w:pPr>
        <w:jc w:val="both"/>
        <w:rPr>
          <w:color w:val="000000" w:themeColor="text1"/>
        </w:rPr>
      </w:pPr>
      <w:r w:rsidRPr="00921ACF">
        <w:rPr>
          <w:b/>
          <w:bCs/>
          <w:color w:val="000000" w:themeColor="text1"/>
        </w:rPr>
        <w:t>Figure 2.</w:t>
      </w:r>
      <w:r w:rsidRPr="00921ACF">
        <w:rPr>
          <w:color w:val="000000" w:themeColor="text1"/>
        </w:rPr>
        <w:t xml:space="preserve"> Mosaic Plot of chi square residuals for combined types of bias per media type</w:t>
      </w:r>
    </w:p>
    <w:p w14:paraId="59BA973B" w14:textId="120D0688" w:rsidR="009E3B16" w:rsidRPr="00921ACF" w:rsidRDefault="009E3B16" w:rsidP="00921ACF">
      <w:pPr>
        <w:spacing w:before="120" w:after="120"/>
        <w:ind w:firstLine="720"/>
        <w:jc w:val="both"/>
        <w:rPr>
          <w:b/>
          <w:bCs/>
          <w:color w:val="000000" w:themeColor="text1"/>
        </w:rPr>
      </w:pPr>
      <w:r w:rsidRPr="00921ACF">
        <w:rPr>
          <w:b/>
          <w:bCs/>
          <w:noProof/>
          <w:color w:val="000000" w:themeColor="text1"/>
        </w:rPr>
        <w:drawing>
          <wp:inline distT="0" distB="0" distL="0" distR="0" wp14:anchorId="0CD150BC" wp14:editId="560BF65E">
            <wp:extent cx="4127500" cy="278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4127500" cy="2781300"/>
                    </a:xfrm>
                    <a:prstGeom prst="rect">
                      <a:avLst/>
                    </a:prstGeom>
                  </pic:spPr>
                </pic:pic>
              </a:graphicData>
            </a:graphic>
          </wp:inline>
        </w:drawing>
      </w:r>
    </w:p>
    <w:p w14:paraId="084A4125" w14:textId="43F7B655" w:rsidR="00AA0E6B" w:rsidRPr="00921ACF" w:rsidRDefault="00AA0E6B" w:rsidP="00921ACF">
      <w:pPr>
        <w:spacing w:before="120" w:after="120"/>
        <w:ind w:firstLine="720"/>
        <w:jc w:val="both"/>
        <w:rPr>
          <w:color w:val="000000" w:themeColor="text1"/>
        </w:rPr>
      </w:pPr>
      <w:r w:rsidRPr="00921ACF">
        <w:rPr>
          <w:color w:val="000000" w:themeColor="text1"/>
        </w:rPr>
        <w:t xml:space="preserve">Although the basic test is quite revealing, it would be useful to go beyond simple chi square tests and fit more sophisticated models. This requires specifying the outcome variable more fully. The combined bias variable is essentially a count variable with three possible count values. As such it can be modelled using a Poisson regression, which is well suited for </w:t>
      </w:r>
      <w:r w:rsidR="00E40020" w:rsidRPr="00921ACF">
        <w:rPr>
          <w:color w:val="000000" w:themeColor="text1"/>
        </w:rPr>
        <w:t>analysing</w:t>
      </w:r>
      <w:r w:rsidRPr="00921ACF">
        <w:rPr>
          <w:color w:val="000000" w:themeColor="text1"/>
        </w:rPr>
        <w:t xml:space="preserve"> </w:t>
      </w:r>
      <w:r w:rsidRPr="00921ACF">
        <w:rPr>
          <w:color w:val="000000" w:themeColor="text1"/>
        </w:rPr>
        <w:lastRenderedPageBreak/>
        <w:t xml:space="preserve">count data (Table 7). The results do not add much to the simple chi-square. The most </w:t>
      </w:r>
      <w:r w:rsidR="00EA64B5" w:rsidRPr="00921ACF">
        <w:rPr>
          <w:color w:val="000000" w:themeColor="text1"/>
        </w:rPr>
        <w:t>‘</w:t>
      </w:r>
      <w:r w:rsidRPr="00921ACF">
        <w:rPr>
          <w:color w:val="000000" w:themeColor="text1"/>
        </w:rPr>
        <w:t>bias contaminated</w:t>
      </w:r>
      <w:r w:rsidR="00EA64B5" w:rsidRPr="00921ACF">
        <w:rPr>
          <w:color w:val="000000" w:themeColor="text1"/>
        </w:rPr>
        <w:t>’</w:t>
      </w:r>
      <w:r w:rsidRPr="00921ACF">
        <w:rPr>
          <w:color w:val="000000" w:themeColor="text1"/>
        </w:rPr>
        <w:t xml:space="preserve"> articles are those published by alternative media (using web natives as the reference category). More specifically, what emerges from the regression is that alternative media are more likely to have a higher count of bias (when compared to web native media) unlike the rest of the media types. </w:t>
      </w:r>
    </w:p>
    <w:p w14:paraId="62255732" w14:textId="77777777" w:rsidR="00E06FD7" w:rsidRPr="00921ACF" w:rsidRDefault="00E06FD7" w:rsidP="00921ACF">
      <w:pPr>
        <w:jc w:val="both"/>
        <w:rPr>
          <w:b/>
          <w:bCs/>
          <w:color w:val="000000" w:themeColor="text1"/>
        </w:rPr>
      </w:pPr>
    </w:p>
    <w:p w14:paraId="4771EB09" w14:textId="111AB03A" w:rsidR="009E3B16" w:rsidRPr="00921ACF" w:rsidRDefault="009E3B16" w:rsidP="00921ACF">
      <w:pPr>
        <w:jc w:val="both"/>
        <w:rPr>
          <w:color w:val="000000" w:themeColor="text1"/>
        </w:rPr>
      </w:pPr>
      <w:r w:rsidRPr="00921ACF">
        <w:rPr>
          <w:b/>
          <w:bCs/>
          <w:color w:val="000000" w:themeColor="text1"/>
        </w:rPr>
        <w:t>Table 7.</w:t>
      </w:r>
      <w:r w:rsidRPr="00921ACF">
        <w:rPr>
          <w:color w:val="000000" w:themeColor="text1"/>
        </w:rPr>
        <w:t xml:space="preserve"> Poisson regression of </w:t>
      </w:r>
      <w:r w:rsidR="00120143">
        <w:rPr>
          <w:color w:val="000000" w:themeColor="text1"/>
        </w:rPr>
        <w:t xml:space="preserve">Combined </w:t>
      </w:r>
      <w:r w:rsidRPr="00921ACF">
        <w:rPr>
          <w:color w:val="000000" w:themeColor="text1"/>
        </w:rPr>
        <w:t>Bias (statement and actor)</w:t>
      </w:r>
    </w:p>
    <w:p w14:paraId="3EC6CC86" w14:textId="76E2C61B" w:rsidR="009E3B16" w:rsidRPr="00921ACF" w:rsidRDefault="009E3B16" w:rsidP="00921ACF">
      <w:pPr>
        <w:pStyle w:val="Heading1"/>
        <w:spacing w:line="480" w:lineRule="auto"/>
        <w:jc w:val="both"/>
        <w:rPr>
          <w:rFonts w:cs="Times New Roman"/>
          <w:color w:val="000000" w:themeColor="text1"/>
          <w:szCs w:val="24"/>
        </w:rPr>
      </w:pPr>
      <w:r w:rsidRPr="00921ACF">
        <w:rPr>
          <w:rFonts w:cs="Times New Roman"/>
          <w:noProof/>
          <w:color w:val="000000" w:themeColor="text1"/>
          <w:szCs w:val="24"/>
        </w:rPr>
        <w:drawing>
          <wp:inline distT="0" distB="0" distL="0" distR="0" wp14:anchorId="74D6FCDB" wp14:editId="7BEFE2CE">
            <wp:extent cx="4051300" cy="380370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4080400" cy="3831029"/>
                    </a:xfrm>
                    <a:prstGeom prst="rect">
                      <a:avLst/>
                    </a:prstGeom>
                  </pic:spPr>
                </pic:pic>
              </a:graphicData>
            </a:graphic>
          </wp:inline>
        </w:drawing>
      </w:r>
    </w:p>
    <w:p w14:paraId="2A19EE5A" w14:textId="77777777" w:rsidR="00BB6377" w:rsidRPr="00921ACF" w:rsidRDefault="00BB6377" w:rsidP="00921ACF">
      <w:pPr>
        <w:pStyle w:val="Heading1"/>
        <w:spacing w:line="480" w:lineRule="auto"/>
        <w:jc w:val="both"/>
        <w:rPr>
          <w:rFonts w:cs="Times New Roman"/>
          <w:color w:val="000000" w:themeColor="text1"/>
          <w:szCs w:val="24"/>
        </w:rPr>
      </w:pPr>
    </w:p>
    <w:p w14:paraId="30ED79FE" w14:textId="2DB263AB" w:rsidR="00AA0E6B" w:rsidRPr="00921ACF" w:rsidRDefault="00AA0E6B" w:rsidP="00921ACF">
      <w:pPr>
        <w:pStyle w:val="Heading1"/>
        <w:spacing w:line="480" w:lineRule="auto"/>
        <w:jc w:val="both"/>
        <w:rPr>
          <w:rFonts w:cs="Times New Roman"/>
          <w:color w:val="000000" w:themeColor="text1"/>
          <w:szCs w:val="24"/>
        </w:rPr>
      </w:pPr>
      <w:r w:rsidRPr="00921ACF">
        <w:rPr>
          <w:rFonts w:cs="Times New Roman"/>
          <w:color w:val="000000" w:themeColor="text1"/>
          <w:szCs w:val="24"/>
        </w:rPr>
        <w:t>Conclusion</w:t>
      </w:r>
      <w:r w:rsidR="00135745">
        <w:rPr>
          <w:rFonts w:cs="Times New Roman"/>
          <w:color w:val="000000" w:themeColor="text1"/>
          <w:szCs w:val="24"/>
        </w:rPr>
        <w:t>s and Discussion</w:t>
      </w:r>
    </w:p>
    <w:p w14:paraId="7DC7A02A" w14:textId="47E75046" w:rsidR="00AA0E6B" w:rsidRPr="00921ACF" w:rsidRDefault="00AA0E6B" w:rsidP="00921ACF">
      <w:pPr>
        <w:pStyle w:val="Default"/>
        <w:spacing w:line="480" w:lineRule="auto"/>
        <w:ind w:firstLine="720"/>
        <w:jc w:val="both"/>
        <w:rPr>
          <w:rFonts w:ascii="Times New Roman" w:hAnsi="Times New Roman" w:cs="Times New Roman"/>
          <w:color w:val="000000" w:themeColor="text1"/>
        </w:rPr>
      </w:pPr>
      <w:r w:rsidRPr="00921ACF">
        <w:rPr>
          <w:rFonts w:ascii="Times New Roman" w:hAnsi="Times New Roman" w:cs="Times New Roman"/>
          <w:color w:val="000000" w:themeColor="text1"/>
        </w:rPr>
        <w:t>With the media holding a key role in referendum campaigns, special attention needs to be paid to media coverage, especially in cases of anecdotal allegations for biased reporting. The presumption underlying the study of media bias is that if news is slanted, public opinion could be affected. This study understands bias as the advocacy of the ‘</w:t>
      </w:r>
      <w:r w:rsidR="00713900" w:rsidRPr="00921ACF">
        <w:rPr>
          <w:rFonts w:ascii="Times New Roman" w:hAnsi="Times New Roman" w:cs="Times New Roman"/>
          <w:color w:val="000000" w:themeColor="text1"/>
        </w:rPr>
        <w:t>Y</w:t>
      </w:r>
      <w:r w:rsidRPr="00921ACF">
        <w:rPr>
          <w:rFonts w:ascii="Times New Roman" w:hAnsi="Times New Roman" w:cs="Times New Roman"/>
          <w:color w:val="000000" w:themeColor="text1"/>
        </w:rPr>
        <w:t>es’ and ‘</w:t>
      </w:r>
      <w:r w:rsidR="00713900" w:rsidRPr="00921ACF">
        <w:rPr>
          <w:rFonts w:ascii="Times New Roman" w:hAnsi="Times New Roman" w:cs="Times New Roman"/>
          <w:color w:val="000000" w:themeColor="text1"/>
        </w:rPr>
        <w:t>N</w:t>
      </w:r>
      <w:r w:rsidRPr="00921ACF">
        <w:rPr>
          <w:rFonts w:ascii="Times New Roman" w:hAnsi="Times New Roman" w:cs="Times New Roman"/>
          <w:color w:val="000000" w:themeColor="text1"/>
        </w:rPr>
        <w:t xml:space="preserve">o’ vote choices as </w:t>
      </w:r>
      <w:r w:rsidRPr="00921ACF">
        <w:rPr>
          <w:rFonts w:ascii="Times New Roman" w:hAnsi="Times New Roman" w:cs="Times New Roman"/>
          <w:color w:val="000000" w:themeColor="text1"/>
        </w:rPr>
        <w:lastRenderedPageBreak/>
        <w:t>expressed through statement and actor bias. Drawing on quantitative analysis of online coverage during the 2015 bailout referendum in Greece, our findings suggest that the majority of articles are free of bias (at least from bias as currently defined). This finding lines up with existing research (</w:t>
      </w:r>
      <w:proofErr w:type="spellStart"/>
      <w:r w:rsidRPr="00921ACF">
        <w:rPr>
          <w:rFonts w:ascii="Times New Roman" w:hAnsi="Times New Roman" w:cs="Times New Roman"/>
          <w:color w:val="000000" w:themeColor="text1"/>
        </w:rPr>
        <w:t>D’Alessio</w:t>
      </w:r>
      <w:proofErr w:type="spellEnd"/>
      <w:r w:rsidRPr="00921ACF">
        <w:rPr>
          <w:rFonts w:ascii="Times New Roman" w:hAnsi="Times New Roman" w:cs="Times New Roman"/>
          <w:color w:val="000000" w:themeColor="text1"/>
        </w:rPr>
        <w:t xml:space="preserve"> </w:t>
      </w:r>
      <w:r w:rsidR="006E1E36" w:rsidRPr="00921ACF">
        <w:rPr>
          <w:rFonts w:ascii="Times New Roman" w:hAnsi="Times New Roman" w:cs="Times New Roman"/>
          <w:color w:val="000000" w:themeColor="text1"/>
        </w:rPr>
        <w:t>and</w:t>
      </w:r>
      <w:r w:rsidRPr="00921ACF">
        <w:rPr>
          <w:rFonts w:ascii="Times New Roman" w:hAnsi="Times New Roman" w:cs="Times New Roman"/>
          <w:color w:val="000000" w:themeColor="text1"/>
        </w:rPr>
        <w:t xml:space="preserve"> Allen, 2000; Gulati et al., 2004; </w:t>
      </w:r>
      <w:proofErr w:type="spellStart"/>
      <w:r w:rsidRPr="00921ACF">
        <w:rPr>
          <w:rFonts w:ascii="Times New Roman" w:hAnsi="Times New Roman" w:cs="Times New Roman"/>
          <w:color w:val="000000" w:themeColor="text1"/>
        </w:rPr>
        <w:t>Lichter</w:t>
      </w:r>
      <w:proofErr w:type="spellEnd"/>
      <w:r w:rsidRPr="00921ACF">
        <w:rPr>
          <w:rFonts w:ascii="Times New Roman" w:hAnsi="Times New Roman" w:cs="Times New Roman"/>
          <w:color w:val="000000" w:themeColor="text1"/>
        </w:rPr>
        <w:t xml:space="preserve">, 2017; </w:t>
      </w:r>
      <w:proofErr w:type="spellStart"/>
      <w:r w:rsidRPr="00921ACF">
        <w:rPr>
          <w:rFonts w:ascii="Times New Roman" w:hAnsi="Times New Roman" w:cs="Times New Roman"/>
          <w:color w:val="000000" w:themeColor="text1"/>
        </w:rPr>
        <w:t>Strömbäck</w:t>
      </w:r>
      <w:proofErr w:type="spellEnd"/>
      <w:r w:rsidRPr="00921ACF">
        <w:rPr>
          <w:rFonts w:ascii="Times New Roman" w:hAnsi="Times New Roman" w:cs="Times New Roman"/>
          <w:color w:val="000000" w:themeColor="text1"/>
        </w:rPr>
        <w:t xml:space="preserve"> </w:t>
      </w:r>
      <w:r w:rsidR="006E1E36" w:rsidRPr="00921ACF">
        <w:rPr>
          <w:rFonts w:ascii="Times New Roman" w:hAnsi="Times New Roman" w:cs="Times New Roman"/>
          <w:color w:val="000000" w:themeColor="text1"/>
        </w:rPr>
        <w:t>and</w:t>
      </w:r>
      <w:r w:rsidRPr="00921ACF">
        <w:rPr>
          <w:rFonts w:ascii="Times New Roman" w:hAnsi="Times New Roman" w:cs="Times New Roman"/>
          <w:color w:val="000000" w:themeColor="text1"/>
        </w:rPr>
        <w:t xml:space="preserve"> Shehata, 2007) arguing that partisan bias is more frequently sought after rather than </w:t>
      </w:r>
      <w:r w:rsidR="0022601D" w:rsidRPr="00921ACF">
        <w:rPr>
          <w:rFonts w:ascii="Times New Roman" w:hAnsi="Times New Roman" w:cs="Times New Roman"/>
          <w:color w:val="000000" w:themeColor="text1"/>
        </w:rPr>
        <w:t xml:space="preserve">empirically </w:t>
      </w:r>
      <w:r w:rsidRPr="00921ACF">
        <w:rPr>
          <w:rFonts w:ascii="Times New Roman" w:hAnsi="Times New Roman" w:cs="Times New Roman"/>
          <w:color w:val="000000" w:themeColor="text1"/>
        </w:rPr>
        <w:t xml:space="preserve">confirmed. </w:t>
      </w:r>
    </w:p>
    <w:p w14:paraId="2AD17E50" w14:textId="56A7B707" w:rsidR="00AA0E6B" w:rsidRPr="00921ACF" w:rsidRDefault="00AA0E6B" w:rsidP="00921ACF">
      <w:pPr>
        <w:pStyle w:val="Default"/>
        <w:spacing w:line="480" w:lineRule="auto"/>
        <w:ind w:firstLine="720"/>
        <w:jc w:val="both"/>
        <w:rPr>
          <w:rFonts w:ascii="Times New Roman" w:hAnsi="Times New Roman" w:cs="Times New Roman"/>
          <w:color w:val="000000" w:themeColor="text1"/>
        </w:rPr>
      </w:pPr>
      <w:r w:rsidRPr="00921ACF">
        <w:rPr>
          <w:rFonts w:ascii="Times New Roman" w:hAnsi="Times New Roman" w:cs="Times New Roman"/>
          <w:color w:val="000000" w:themeColor="text1"/>
        </w:rPr>
        <w:t xml:space="preserve">While taking this result into account, it has been nonetheless revealing to probe those articles </w:t>
      </w:r>
      <w:r w:rsidR="00E3436E">
        <w:rPr>
          <w:rFonts w:ascii="Times New Roman" w:hAnsi="Times New Roman" w:cs="Times New Roman"/>
          <w:color w:val="000000" w:themeColor="text1"/>
        </w:rPr>
        <w:t>where</w:t>
      </w:r>
      <w:r w:rsidRPr="00921ACF">
        <w:rPr>
          <w:rFonts w:ascii="Times New Roman" w:hAnsi="Times New Roman" w:cs="Times New Roman"/>
          <w:color w:val="000000" w:themeColor="text1"/>
        </w:rPr>
        <w:t xml:space="preserve"> bias was detected. In this case, the study provides support to other research (Niven, 1999; Levy </w:t>
      </w:r>
      <w:r w:rsidR="00BA0B4A" w:rsidRPr="00921ACF">
        <w:rPr>
          <w:rFonts w:ascii="Times New Roman" w:hAnsi="Times New Roman" w:cs="Times New Roman"/>
          <w:color w:val="000000" w:themeColor="text1"/>
        </w:rPr>
        <w:t xml:space="preserve">Aslan and </w:t>
      </w:r>
      <w:proofErr w:type="spellStart"/>
      <w:r w:rsidR="00BA0B4A" w:rsidRPr="00921ACF">
        <w:rPr>
          <w:rFonts w:ascii="Times New Roman" w:hAnsi="Times New Roman" w:cs="Times New Roman"/>
          <w:color w:val="000000" w:themeColor="text1"/>
        </w:rPr>
        <w:t>Bironzo</w:t>
      </w:r>
      <w:proofErr w:type="spellEnd"/>
      <w:r w:rsidRPr="00921ACF">
        <w:rPr>
          <w:rFonts w:ascii="Times New Roman" w:hAnsi="Times New Roman" w:cs="Times New Roman"/>
          <w:color w:val="000000" w:themeColor="text1"/>
        </w:rPr>
        <w:t>, 2016) claiming a partisan ordering of media outlets</w:t>
      </w:r>
      <w:r w:rsidR="00103087" w:rsidRPr="00921ACF">
        <w:rPr>
          <w:rFonts w:ascii="Times New Roman" w:hAnsi="Times New Roman" w:cs="Times New Roman"/>
          <w:color w:val="000000" w:themeColor="text1"/>
        </w:rPr>
        <w:t xml:space="preserve"> (Dimitrova and </w:t>
      </w:r>
      <w:proofErr w:type="spellStart"/>
      <w:r w:rsidR="00103087" w:rsidRPr="00921ACF">
        <w:rPr>
          <w:rFonts w:ascii="Times New Roman" w:hAnsi="Times New Roman" w:cs="Times New Roman"/>
          <w:color w:val="000000" w:themeColor="text1"/>
        </w:rPr>
        <w:t>Kostadinova</w:t>
      </w:r>
      <w:proofErr w:type="spellEnd"/>
      <w:r w:rsidR="00103087" w:rsidRPr="00921ACF">
        <w:rPr>
          <w:rFonts w:ascii="Times New Roman" w:hAnsi="Times New Roman" w:cs="Times New Roman"/>
          <w:color w:val="000000" w:themeColor="text1"/>
        </w:rPr>
        <w:t xml:space="preserve">, 2013; </w:t>
      </w:r>
      <w:proofErr w:type="spellStart"/>
      <w:r w:rsidR="00103087" w:rsidRPr="00921ACF">
        <w:rPr>
          <w:rFonts w:ascii="Times New Roman" w:hAnsi="Times New Roman" w:cs="Times New Roman"/>
          <w:color w:val="000000" w:themeColor="text1"/>
        </w:rPr>
        <w:t>Strömback</w:t>
      </w:r>
      <w:proofErr w:type="spellEnd"/>
      <w:r w:rsidR="00103087" w:rsidRPr="00921ACF">
        <w:rPr>
          <w:rFonts w:ascii="Times New Roman" w:hAnsi="Times New Roman" w:cs="Times New Roman"/>
          <w:color w:val="000000" w:themeColor="text1"/>
        </w:rPr>
        <w:t xml:space="preserve"> and van </w:t>
      </w:r>
      <w:proofErr w:type="spellStart"/>
      <w:r w:rsidR="00103087" w:rsidRPr="00921ACF">
        <w:rPr>
          <w:rFonts w:ascii="Times New Roman" w:hAnsi="Times New Roman" w:cs="Times New Roman"/>
          <w:color w:val="000000" w:themeColor="text1"/>
        </w:rPr>
        <w:t>Aelst</w:t>
      </w:r>
      <w:proofErr w:type="spellEnd"/>
      <w:r w:rsidR="00103087" w:rsidRPr="00921ACF">
        <w:rPr>
          <w:rFonts w:ascii="Times New Roman" w:hAnsi="Times New Roman" w:cs="Times New Roman"/>
          <w:color w:val="000000" w:themeColor="text1"/>
        </w:rPr>
        <w:t xml:space="preserve">, 2010) </w:t>
      </w:r>
      <w:r w:rsidRPr="00921ACF">
        <w:rPr>
          <w:rFonts w:ascii="Times New Roman" w:hAnsi="Times New Roman" w:cs="Times New Roman"/>
          <w:color w:val="000000" w:themeColor="text1"/>
        </w:rPr>
        <w:t>especially in relation to media type</w:t>
      </w:r>
      <w:r w:rsidR="00103087" w:rsidRPr="00921ACF">
        <w:rPr>
          <w:rFonts w:ascii="Times New Roman" w:hAnsi="Times New Roman" w:cs="Times New Roman"/>
          <w:color w:val="000000" w:themeColor="text1"/>
        </w:rPr>
        <w:t>.</w:t>
      </w:r>
      <w:r w:rsidRPr="00921ACF">
        <w:rPr>
          <w:rFonts w:ascii="Times New Roman" w:hAnsi="Times New Roman" w:cs="Times New Roman"/>
          <w:color w:val="000000" w:themeColor="text1"/>
        </w:rPr>
        <w:t xml:space="preserve"> In particular, when exploring statement bias in the 21.8 percent of the sample where statement bias was identified, we detect a consistent bias toward either the ‘</w:t>
      </w:r>
      <w:r w:rsidR="00713900" w:rsidRPr="00921ACF">
        <w:rPr>
          <w:rFonts w:ascii="Times New Roman" w:hAnsi="Times New Roman" w:cs="Times New Roman"/>
          <w:color w:val="000000" w:themeColor="text1"/>
        </w:rPr>
        <w:t>Y</w:t>
      </w:r>
      <w:r w:rsidRPr="00921ACF">
        <w:rPr>
          <w:rFonts w:ascii="Times New Roman" w:hAnsi="Times New Roman" w:cs="Times New Roman"/>
          <w:color w:val="000000" w:themeColor="text1"/>
        </w:rPr>
        <w:t>es’ or the ‘</w:t>
      </w:r>
      <w:r w:rsidR="00713900" w:rsidRPr="00921ACF">
        <w:rPr>
          <w:rFonts w:ascii="Times New Roman" w:hAnsi="Times New Roman" w:cs="Times New Roman"/>
          <w:color w:val="000000" w:themeColor="text1"/>
        </w:rPr>
        <w:t>N</w:t>
      </w:r>
      <w:r w:rsidRPr="00921ACF">
        <w:rPr>
          <w:rFonts w:ascii="Times New Roman" w:hAnsi="Times New Roman" w:cs="Times New Roman"/>
          <w:color w:val="000000" w:themeColor="text1"/>
        </w:rPr>
        <w:t>o’ vote positions in relation to the media type</w:t>
      </w:r>
      <w:r w:rsidR="00713900" w:rsidRPr="00921ACF">
        <w:rPr>
          <w:rFonts w:ascii="Times New Roman" w:hAnsi="Times New Roman" w:cs="Times New Roman"/>
          <w:color w:val="000000" w:themeColor="text1"/>
        </w:rPr>
        <w:t>;</w:t>
      </w:r>
      <w:r w:rsidRPr="00921ACF">
        <w:rPr>
          <w:rFonts w:ascii="Times New Roman" w:hAnsi="Times New Roman" w:cs="Times New Roman"/>
          <w:color w:val="000000" w:themeColor="text1"/>
        </w:rPr>
        <w:t xml:space="preserve"> alternative media favored the ‘</w:t>
      </w:r>
      <w:r w:rsidR="00713900" w:rsidRPr="00921ACF">
        <w:rPr>
          <w:rFonts w:ascii="Times New Roman" w:hAnsi="Times New Roman" w:cs="Times New Roman"/>
          <w:color w:val="000000" w:themeColor="text1"/>
        </w:rPr>
        <w:t>N</w:t>
      </w:r>
      <w:r w:rsidRPr="00921ACF">
        <w:rPr>
          <w:rFonts w:ascii="Times New Roman" w:hAnsi="Times New Roman" w:cs="Times New Roman"/>
          <w:color w:val="000000" w:themeColor="text1"/>
        </w:rPr>
        <w:t xml:space="preserve">o’ vote choice in contrast to </w:t>
      </w:r>
      <w:r w:rsidR="00713900" w:rsidRPr="00921ACF">
        <w:rPr>
          <w:rFonts w:ascii="Times New Roman" w:hAnsi="Times New Roman" w:cs="Times New Roman"/>
          <w:color w:val="000000" w:themeColor="text1"/>
        </w:rPr>
        <w:t>legacy media</w:t>
      </w:r>
      <w:r w:rsidRPr="00921ACF">
        <w:rPr>
          <w:rFonts w:ascii="Times New Roman" w:hAnsi="Times New Roman" w:cs="Times New Roman"/>
          <w:color w:val="000000" w:themeColor="text1"/>
        </w:rPr>
        <w:t xml:space="preserve"> where coverage skewed toward the ‘</w:t>
      </w:r>
      <w:r w:rsidR="00713900" w:rsidRPr="00921ACF">
        <w:rPr>
          <w:rFonts w:ascii="Times New Roman" w:hAnsi="Times New Roman" w:cs="Times New Roman"/>
          <w:color w:val="000000" w:themeColor="text1"/>
        </w:rPr>
        <w:t>Y</w:t>
      </w:r>
      <w:r w:rsidRPr="00921ACF">
        <w:rPr>
          <w:rFonts w:ascii="Times New Roman" w:hAnsi="Times New Roman" w:cs="Times New Roman"/>
          <w:color w:val="000000" w:themeColor="text1"/>
        </w:rPr>
        <w:t>es’ vote choice. The exception was the public broadcaster which can be considered exceptionally neutral, refuting relevant research that public service media tend to operate as the mouthpiece of the government (</w:t>
      </w:r>
      <w:proofErr w:type="spellStart"/>
      <w:r w:rsidRPr="00921ACF">
        <w:rPr>
          <w:rFonts w:ascii="Times New Roman" w:hAnsi="Times New Roman" w:cs="Times New Roman"/>
          <w:color w:val="000000" w:themeColor="text1"/>
        </w:rPr>
        <w:t>Tambini</w:t>
      </w:r>
      <w:proofErr w:type="spellEnd"/>
      <w:r w:rsidRPr="00921ACF">
        <w:rPr>
          <w:rFonts w:ascii="Times New Roman" w:hAnsi="Times New Roman" w:cs="Times New Roman"/>
          <w:color w:val="000000" w:themeColor="text1"/>
        </w:rPr>
        <w:t>, 201</w:t>
      </w:r>
      <w:r w:rsidR="002E6369" w:rsidRPr="00921ACF">
        <w:rPr>
          <w:rFonts w:ascii="Times New Roman" w:hAnsi="Times New Roman" w:cs="Times New Roman"/>
          <w:color w:val="000000" w:themeColor="text1"/>
        </w:rPr>
        <w:t>5</w:t>
      </w:r>
      <w:r w:rsidRPr="00921ACF">
        <w:rPr>
          <w:rFonts w:ascii="Times New Roman" w:hAnsi="Times New Roman" w:cs="Times New Roman"/>
          <w:color w:val="000000" w:themeColor="text1"/>
        </w:rPr>
        <w:t xml:space="preserve">). However, the analysis revealed different results in the case of actor bias. While alternative media, web natives and the public broadcaster were found to engage in relative balanced sourcing practices, </w:t>
      </w:r>
      <w:r w:rsidR="004C581F" w:rsidRPr="00921ACF">
        <w:rPr>
          <w:rFonts w:ascii="Times New Roman" w:hAnsi="Times New Roman" w:cs="Times New Roman"/>
          <w:color w:val="000000" w:themeColor="text1"/>
        </w:rPr>
        <w:t>legacy</w:t>
      </w:r>
      <w:r w:rsidRPr="00921ACF">
        <w:rPr>
          <w:rFonts w:ascii="Times New Roman" w:hAnsi="Times New Roman" w:cs="Times New Roman"/>
          <w:color w:val="000000" w:themeColor="text1"/>
        </w:rPr>
        <w:t xml:space="preserve"> media quoted actors advocating the ‘</w:t>
      </w:r>
      <w:r w:rsidR="004C581F" w:rsidRPr="00921ACF">
        <w:rPr>
          <w:rFonts w:ascii="Times New Roman" w:hAnsi="Times New Roman" w:cs="Times New Roman"/>
          <w:color w:val="000000" w:themeColor="text1"/>
        </w:rPr>
        <w:t>Y</w:t>
      </w:r>
      <w:r w:rsidRPr="00921ACF">
        <w:rPr>
          <w:rFonts w:ascii="Times New Roman" w:hAnsi="Times New Roman" w:cs="Times New Roman"/>
          <w:color w:val="000000" w:themeColor="text1"/>
        </w:rPr>
        <w:t xml:space="preserve">es’ vote choice more frequently. This finding supports previous research arguing that the visibility of specific actors in the news is conditional upon the tone of the coverage (De </w:t>
      </w:r>
      <w:proofErr w:type="spellStart"/>
      <w:r w:rsidRPr="00921ACF">
        <w:rPr>
          <w:rFonts w:ascii="Times New Roman" w:hAnsi="Times New Roman" w:cs="Times New Roman"/>
          <w:color w:val="000000" w:themeColor="text1"/>
        </w:rPr>
        <w:t>Vreese</w:t>
      </w:r>
      <w:proofErr w:type="spellEnd"/>
      <w:r w:rsidRPr="00921ACF">
        <w:rPr>
          <w:rFonts w:ascii="Times New Roman" w:hAnsi="Times New Roman" w:cs="Times New Roman"/>
          <w:color w:val="000000" w:themeColor="text1"/>
        </w:rPr>
        <w:t xml:space="preserve"> </w:t>
      </w:r>
      <w:r w:rsidR="001364AB" w:rsidRPr="00921ACF">
        <w:rPr>
          <w:rFonts w:ascii="Times New Roman" w:hAnsi="Times New Roman" w:cs="Times New Roman"/>
          <w:color w:val="000000" w:themeColor="text1"/>
        </w:rPr>
        <w:t>and</w:t>
      </w:r>
      <w:r w:rsidRPr="00921ACF">
        <w:rPr>
          <w:rFonts w:ascii="Times New Roman" w:hAnsi="Times New Roman" w:cs="Times New Roman"/>
          <w:color w:val="000000" w:themeColor="text1"/>
        </w:rPr>
        <w:t xml:space="preserve"> </w:t>
      </w:r>
      <w:proofErr w:type="spellStart"/>
      <w:r w:rsidRPr="00921ACF">
        <w:rPr>
          <w:rFonts w:ascii="Times New Roman" w:hAnsi="Times New Roman" w:cs="Times New Roman"/>
          <w:color w:val="000000" w:themeColor="text1"/>
        </w:rPr>
        <w:t>Semetko</w:t>
      </w:r>
      <w:proofErr w:type="spellEnd"/>
      <w:r w:rsidR="006E1E36" w:rsidRPr="00921ACF">
        <w:rPr>
          <w:rFonts w:ascii="Times New Roman" w:hAnsi="Times New Roman" w:cs="Times New Roman"/>
          <w:color w:val="000000" w:themeColor="text1"/>
        </w:rPr>
        <w:t xml:space="preserve">, </w:t>
      </w:r>
      <w:r w:rsidRPr="00921ACF">
        <w:rPr>
          <w:rFonts w:ascii="Times New Roman" w:hAnsi="Times New Roman" w:cs="Times New Roman"/>
          <w:color w:val="000000" w:themeColor="text1"/>
        </w:rPr>
        <w:t xml:space="preserve">2004b; Van Dalen, 2012). Lastly, when assessing a combined bias </w:t>
      </w:r>
      <w:proofErr w:type="gramStart"/>
      <w:r w:rsidRPr="00921ACF">
        <w:rPr>
          <w:rFonts w:ascii="Times New Roman" w:hAnsi="Times New Roman" w:cs="Times New Roman"/>
          <w:color w:val="000000" w:themeColor="text1"/>
        </w:rPr>
        <w:t>outcome  we</w:t>
      </w:r>
      <w:proofErr w:type="gramEnd"/>
      <w:r w:rsidRPr="00921ACF">
        <w:rPr>
          <w:rFonts w:ascii="Times New Roman" w:hAnsi="Times New Roman" w:cs="Times New Roman"/>
          <w:color w:val="000000" w:themeColor="text1"/>
        </w:rPr>
        <w:t xml:space="preserve"> found that the alternative media proved the most biased media category. </w:t>
      </w:r>
    </w:p>
    <w:p w14:paraId="1A0DB536" w14:textId="7B2566C6" w:rsidR="00937514" w:rsidRPr="00921ACF" w:rsidRDefault="00AA0E6B" w:rsidP="006A3498">
      <w:pPr>
        <w:ind w:firstLine="720"/>
        <w:jc w:val="both"/>
        <w:rPr>
          <w:color w:val="000000" w:themeColor="text1"/>
        </w:rPr>
      </w:pPr>
      <w:r w:rsidRPr="00921ACF">
        <w:rPr>
          <w:color w:val="000000" w:themeColor="text1"/>
        </w:rPr>
        <w:t xml:space="preserve">In an attempt to interpret the findings, </w:t>
      </w:r>
      <w:r w:rsidR="003524B3" w:rsidRPr="00921ACF">
        <w:rPr>
          <w:color w:val="000000" w:themeColor="text1"/>
        </w:rPr>
        <w:t>a</w:t>
      </w:r>
      <w:r w:rsidRPr="00921ACF">
        <w:rPr>
          <w:color w:val="000000" w:themeColor="text1"/>
        </w:rPr>
        <w:t xml:space="preserve"> key takeaway is the</w:t>
      </w:r>
      <w:r w:rsidR="006F186B" w:rsidRPr="00921ACF">
        <w:rPr>
          <w:color w:val="000000" w:themeColor="text1"/>
        </w:rPr>
        <w:t xml:space="preserve"> partisan inclination of legacy and alternative media. In the former case it is predominantly </w:t>
      </w:r>
      <w:r w:rsidR="008D1ED6" w:rsidRPr="00921ACF">
        <w:rPr>
          <w:color w:val="000000" w:themeColor="text1"/>
        </w:rPr>
        <w:t>performed</w:t>
      </w:r>
      <w:r w:rsidRPr="00921ACF">
        <w:rPr>
          <w:color w:val="000000" w:themeColor="text1"/>
        </w:rPr>
        <w:t xml:space="preserve"> through sourcing </w:t>
      </w:r>
      <w:r w:rsidRPr="00921ACF">
        <w:rPr>
          <w:color w:val="000000" w:themeColor="text1"/>
        </w:rPr>
        <w:lastRenderedPageBreak/>
        <w:t>practices. By quoting sources (directly or indirectly) and organi</w:t>
      </w:r>
      <w:r w:rsidR="00244694" w:rsidRPr="00921ACF">
        <w:rPr>
          <w:color w:val="000000" w:themeColor="text1"/>
        </w:rPr>
        <w:t>z</w:t>
      </w:r>
      <w:r w:rsidRPr="00921ACF">
        <w:rPr>
          <w:color w:val="000000" w:themeColor="text1"/>
        </w:rPr>
        <w:t>ing it into a cohesive narrative</w:t>
      </w:r>
      <w:r w:rsidR="001364AB" w:rsidRPr="00921ACF">
        <w:rPr>
          <w:color w:val="000000" w:themeColor="text1"/>
        </w:rPr>
        <w:t xml:space="preserve"> </w:t>
      </w:r>
      <w:r w:rsidR="003524B3" w:rsidRPr="00921ACF">
        <w:rPr>
          <w:color w:val="000000" w:themeColor="text1"/>
        </w:rPr>
        <w:t>l</w:t>
      </w:r>
      <w:r w:rsidR="004C581F" w:rsidRPr="00921ACF">
        <w:rPr>
          <w:color w:val="000000" w:themeColor="text1"/>
        </w:rPr>
        <w:t xml:space="preserve">egacy </w:t>
      </w:r>
      <w:r w:rsidRPr="00921ACF">
        <w:rPr>
          <w:color w:val="000000" w:themeColor="text1"/>
        </w:rPr>
        <w:t>media</w:t>
      </w:r>
      <w:r w:rsidR="003524B3" w:rsidRPr="00921ACF">
        <w:rPr>
          <w:color w:val="000000" w:themeColor="text1"/>
        </w:rPr>
        <w:t xml:space="preserve"> </w:t>
      </w:r>
      <w:r w:rsidRPr="00921ACF">
        <w:rPr>
          <w:color w:val="000000" w:themeColor="text1"/>
        </w:rPr>
        <w:t xml:space="preserve">proved supportive of the status quo </w:t>
      </w:r>
      <w:r w:rsidR="001C3DBE" w:rsidRPr="00921ACF">
        <w:rPr>
          <w:color w:val="000000" w:themeColor="text1"/>
        </w:rPr>
        <w:t xml:space="preserve">(Cline, 2009) </w:t>
      </w:r>
      <w:r w:rsidR="008D1ED6" w:rsidRPr="00921ACF">
        <w:rPr>
          <w:color w:val="000000" w:themeColor="text1"/>
        </w:rPr>
        <w:t>and promoted</w:t>
      </w:r>
      <w:r w:rsidRPr="00921ACF">
        <w:rPr>
          <w:color w:val="000000" w:themeColor="text1"/>
        </w:rPr>
        <w:t xml:space="preserve"> the acceptance of the Troika’s take-it-or-leave-it bailout proposal. </w:t>
      </w:r>
      <w:r w:rsidR="008E4586" w:rsidRPr="006A3498">
        <w:rPr>
          <w:color w:val="000000" w:themeColor="text1"/>
          <w:highlight w:val="yellow"/>
        </w:rPr>
        <w:t xml:space="preserve">Essentially, the findings corroborate the objectivity-oriented model, where reporters gather (authoritative) information and then present it without explicitly taking a position. </w:t>
      </w:r>
      <w:r w:rsidR="00903E30" w:rsidRPr="006A3498">
        <w:rPr>
          <w:color w:val="000000" w:themeColor="text1"/>
          <w:highlight w:val="yellow"/>
        </w:rPr>
        <w:t>I</w:t>
      </w:r>
      <w:r w:rsidR="008E4586" w:rsidRPr="006A3498">
        <w:rPr>
          <w:rFonts w:eastAsiaTheme="minorHAnsi"/>
          <w:color w:val="000000" w:themeColor="text1"/>
          <w:highlight w:val="yellow"/>
          <w:lang w:val="en-US"/>
        </w:rPr>
        <w:t>t</w:t>
      </w:r>
      <w:r w:rsidR="00550B93" w:rsidRPr="006A3498">
        <w:rPr>
          <w:rFonts w:eastAsiaTheme="minorHAnsi"/>
          <w:color w:val="000000" w:themeColor="text1"/>
          <w:highlight w:val="yellow"/>
          <w:lang w:val="en-US"/>
        </w:rPr>
        <w:t xml:space="preserve"> is worth noting that the </w:t>
      </w:r>
      <w:r w:rsidR="00130C92" w:rsidRPr="006A3498">
        <w:rPr>
          <w:rFonts w:eastAsiaTheme="minorHAnsi"/>
          <w:color w:val="000000" w:themeColor="text1"/>
          <w:highlight w:val="yellow"/>
          <w:lang w:val="en-US"/>
        </w:rPr>
        <w:t>relative</w:t>
      </w:r>
      <w:r w:rsidR="00130C92" w:rsidRPr="00921ACF">
        <w:rPr>
          <w:rFonts w:eastAsiaTheme="minorHAnsi"/>
          <w:color w:val="000000" w:themeColor="text1"/>
          <w:lang w:val="en-US"/>
        </w:rPr>
        <w:t xml:space="preserve"> </w:t>
      </w:r>
      <w:r w:rsidR="00550B93" w:rsidRPr="006A3498">
        <w:rPr>
          <w:rFonts w:eastAsiaTheme="minorHAnsi"/>
          <w:color w:val="000000" w:themeColor="text1"/>
          <w:highlight w:val="yellow"/>
          <w:lang w:val="en-US"/>
        </w:rPr>
        <w:t xml:space="preserve">presence of statement bias toward the ‘Yes’ vote shows that legacy media </w:t>
      </w:r>
      <w:r w:rsidR="00697103" w:rsidRPr="006A3498">
        <w:rPr>
          <w:rFonts w:eastAsiaTheme="minorHAnsi"/>
          <w:color w:val="000000" w:themeColor="text1"/>
          <w:highlight w:val="yellow"/>
          <w:lang w:val="en-US"/>
        </w:rPr>
        <w:t xml:space="preserve">were </w:t>
      </w:r>
      <w:r w:rsidR="00550B93" w:rsidRPr="006A3498">
        <w:rPr>
          <w:rFonts w:eastAsiaTheme="minorHAnsi"/>
          <w:color w:val="000000" w:themeColor="text1"/>
          <w:highlight w:val="yellow"/>
          <w:lang w:val="en-US"/>
        </w:rPr>
        <w:t>consistent with their general ideological orientation, as all outlets are rather conservative</w:t>
      </w:r>
      <w:r w:rsidR="00550B93" w:rsidRPr="00921ACF">
        <w:rPr>
          <w:rFonts w:eastAsiaTheme="minorHAnsi"/>
          <w:color w:val="000000" w:themeColor="text1"/>
          <w:lang w:val="en-US"/>
        </w:rPr>
        <w:t xml:space="preserve">. </w:t>
      </w:r>
      <w:r w:rsidR="00C22F88" w:rsidRPr="00921ACF">
        <w:rPr>
          <w:color w:val="000000" w:themeColor="text1"/>
        </w:rPr>
        <w:t xml:space="preserve">Moreover, </w:t>
      </w:r>
      <w:proofErr w:type="spellStart"/>
      <w:r w:rsidR="001364AB" w:rsidRPr="00921ACF">
        <w:rPr>
          <w:color w:val="000000" w:themeColor="text1"/>
        </w:rPr>
        <w:t>favorable</w:t>
      </w:r>
      <w:proofErr w:type="spellEnd"/>
      <w:r w:rsidR="00C22F88" w:rsidRPr="00921ACF">
        <w:rPr>
          <w:color w:val="000000" w:themeColor="text1"/>
        </w:rPr>
        <w:t xml:space="preserve"> to the ‘Yes’ vote choice reporting increased during the climax of the campaign, probably in an effort to help the ‘Yes’ camp</w:t>
      </w:r>
      <w:r w:rsidR="00145E60" w:rsidRPr="00921ACF">
        <w:rPr>
          <w:color w:val="000000" w:themeColor="text1"/>
        </w:rPr>
        <w:t xml:space="preserve"> confirming relevant research </w:t>
      </w:r>
      <w:r w:rsidR="00CE5AEE" w:rsidRPr="00921ACF">
        <w:rPr>
          <w:color w:val="000000" w:themeColor="text1"/>
        </w:rPr>
        <w:t>(</w:t>
      </w:r>
      <w:r w:rsidR="00145E60" w:rsidRPr="00921ACF">
        <w:rPr>
          <w:rFonts w:eastAsiaTheme="minorHAnsi"/>
          <w:color w:val="000000" w:themeColor="text1"/>
          <w:lang w:val="en-US"/>
        </w:rPr>
        <w:t xml:space="preserve">de </w:t>
      </w:r>
      <w:proofErr w:type="spellStart"/>
      <w:r w:rsidR="00145E60" w:rsidRPr="00921ACF">
        <w:rPr>
          <w:rFonts w:eastAsiaTheme="minorHAnsi"/>
          <w:color w:val="000000" w:themeColor="text1"/>
          <w:lang w:val="en-US"/>
        </w:rPr>
        <w:t>Vreese</w:t>
      </w:r>
      <w:proofErr w:type="spellEnd"/>
      <w:r w:rsidR="00145E60" w:rsidRPr="00921ACF">
        <w:rPr>
          <w:rFonts w:eastAsiaTheme="minorHAnsi"/>
          <w:color w:val="000000" w:themeColor="text1"/>
          <w:lang w:val="en-US"/>
        </w:rPr>
        <w:t xml:space="preserve"> </w:t>
      </w:r>
      <w:r w:rsidR="001364AB" w:rsidRPr="00921ACF">
        <w:rPr>
          <w:rFonts w:eastAsiaTheme="minorHAnsi"/>
          <w:color w:val="000000" w:themeColor="text1"/>
          <w:lang w:val="en-US"/>
        </w:rPr>
        <w:t>and</w:t>
      </w:r>
      <w:r w:rsidR="00145E60" w:rsidRPr="00921ACF">
        <w:rPr>
          <w:rFonts w:eastAsiaTheme="minorHAnsi"/>
          <w:color w:val="000000" w:themeColor="text1"/>
          <w:lang w:val="en-US"/>
        </w:rPr>
        <w:t xml:space="preserve"> </w:t>
      </w:r>
      <w:proofErr w:type="spellStart"/>
      <w:r w:rsidR="00145E60" w:rsidRPr="00921ACF">
        <w:rPr>
          <w:rFonts w:eastAsiaTheme="minorHAnsi"/>
          <w:color w:val="000000" w:themeColor="text1"/>
          <w:lang w:val="en-US"/>
        </w:rPr>
        <w:t>Semetko</w:t>
      </w:r>
      <w:proofErr w:type="spellEnd"/>
      <w:r w:rsidR="00CE5AEE" w:rsidRPr="00921ACF">
        <w:rPr>
          <w:rFonts w:eastAsiaTheme="minorHAnsi"/>
          <w:color w:val="000000" w:themeColor="text1"/>
          <w:lang w:val="en-US"/>
        </w:rPr>
        <w:t xml:space="preserve">, </w:t>
      </w:r>
      <w:r w:rsidR="00145E60" w:rsidRPr="00921ACF">
        <w:rPr>
          <w:rFonts w:eastAsiaTheme="minorHAnsi"/>
          <w:color w:val="000000" w:themeColor="text1"/>
          <w:lang w:val="en-US"/>
        </w:rPr>
        <w:t>2004b)</w:t>
      </w:r>
      <w:r w:rsidR="00CE5AEE" w:rsidRPr="00921ACF">
        <w:rPr>
          <w:rFonts w:eastAsiaTheme="minorHAnsi"/>
          <w:color w:val="000000" w:themeColor="text1"/>
          <w:lang w:val="en-US"/>
        </w:rPr>
        <w:t>.</w:t>
      </w:r>
      <w:r w:rsidR="00B11031" w:rsidRPr="00921ACF">
        <w:rPr>
          <w:rFonts w:eastAsiaTheme="minorHAnsi"/>
          <w:color w:val="000000" w:themeColor="text1"/>
          <w:lang w:val="en-US"/>
        </w:rPr>
        <w:t xml:space="preserve"> </w:t>
      </w:r>
      <w:r w:rsidRPr="00921ACF">
        <w:rPr>
          <w:color w:val="000000" w:themeColor="text1"/>
        </w:rPr>
        <w:t xml:space="preserve">Alternative media, on the other hand, rejected the norm of </w:t>
      </w:r>
      <w:r w:rsidR="00145E60" w:rsidRPr="00921ACF">
        <w:rPr>
          <w:color w:val="000000" w:themeColor="text1"/>
        </w:rPr>
        <w:t xml:space="preserve">professional </w:t>
      </w:r>
      <w:r w:rsidRPr="00921ACF">
        <w:rPr>
          <w:color w:val="000000" w:themeColor="text1"/>
        </w:rPr>
        <w:t xml:space="preserve">objectivity, and engaged in what </w:t>
      </w:r>
      <w:proofErr w:type="spellStart"/>
      <w:r w:rsidRPr="00921ACF">
        <w:rPr>
          <w:color w:val="000000" w:themeColor="text1"/>
        </w:rPr>
        <w:t>Atton</w:t>
      </w:r>
      <w:proofErr w:type="spellEnd"/>
      <w:r w:rsidRPr="00921ACF">
        <w:rPr>
          <w:color w:val="000000" w:themeColor="text1"/>
        </w:rPr>
        <w:t xml:space="preserve"> (2010) calls </w:t>
      </w:r>
      <w:r w:rsidR="00145E60" w:rsidRPr="00921ACF">
        <w:rPr>
          <w:color w:val="000000" w:themeColor="text1"/>
        </w:rPr>
        <w:t>‘</w:t>
      </w:r>
      <w:r w:rsidRPr="00921ACF">
        <w:rPr>
          <w:color w:val="000000" w:themeColor="text1"/>
        </w:rPr>
        <w:t>journalism of commitment</w:t>
      </w:r>
      <w:r w:rsidR="00145E60" w:rsidRPr="00921ACF">
        <w:rPr>
          <w:color w:val="000000" w:themeColor="text1"/>
        </w:rPr>
        <w:t>’</w:t>
      </w:r>
      <w:r w:rsidRPr="00921ACF">
        <w:rPr>
          <w:color w:val="000000" w:themeColor="text1"/>
        </w:rPr>
        <w:t xml:space="preserve">; being against the continuation of the implemented economic policies, alternative media infused </w:t>
      </w:r>
      <w:r w:rsidR="00550B93" w:rsidRPr="00921ACF">
        <w:rPr>
          <w:color w:val="000000" w:themeColor="text1"/>
        </w:rPr>
        <w:t xml:space="preserve">their </w:t>
      </w:r>
      <w:r w:rsidRPr="00921ACF">
        <w:rPr>
          <w:color w:val="000000" w:themeColor="text1"/>
        </w:rPr>
        <w:t xml:space="preserve">reporting with </w:t>
      </w:r>
      <w:r w:rsidR="00145E60" w:rsidRPr="00921ACF">
        <w:rPr>
          <w:color w:val="000000" w:themeColor="text1"/>
        </w:rPr>
        <w:t xml:space="preserve">a systematic bias in </w:t>
      </w:r>
      <w:proofErr w:type="spellStart"/>
      <w:r w:rsidR="00145E60" w:rsidRPr="00921ACF">
        <w:rPr>
          <w:color w:val="000000" w:themeColor="text1"/>
        </w:rPr>
        <w:t>favor</w:t>
      </w:r>
      <w:proofErr w:type="spellEnd"/>
      <w:r w:rsidR="00145E60" w:rsidRPr="00921ACF">
        <w:rPr>
          <w:color w:val="000000" w:themeColor="text1"/>
        </w:rPr>
        <w:t xml:space="preserve"> of the ‘No’ vote choice</w:t>
      </w:r>
      <w:r w:rsidR="00831BBE" w:rsidRPr="00921ACF">
        <w:rPr>
          <w:color w:val="000000" w:themeColor="text1"/>
        </w:rPr>
        <w:t xml:space="preserve">, </w:t>
      </w:r>
      <w:r w:rsidR="00831BBE" w:rsidRPr="006A3498">
        <w:rPr>
          <w:color w:val="000000" w:themeColor="text1"/>
          <w:highlight w:val="yellow"/>
        </w:rPr>
        <w:t>which was again consistent with their overall ideological (left-wing) leaning</w:t>
      </w:r>
      <w:r w:rsidR="00A55A45" w:rsidRPr="006A3498">
        <w:rPr>
          <w:color w:val="000000" w:themeColor="text1"/>
          <w:highlight w:val="yellow"/>
        </w:rPr>
        <w:t>.</w:t>
      </w:r>
      <w:r w:rsidR="00A55A45" w:rsidRPr="00921ACF">
        <w:rPr>
          <w:color w:val="000000" w:themeColor="text1"/>
        </w:rPr>
        <w:t xml:space="preserve"> This finding empirically supports arguments of alternative media </w:t>
      </w:r>
      <w:r w:rsidR="0056104D" w:rsidRPr="00921ACF">
        <w:rPr>
          <w:color w:val="000000" w:themeColor="text1"/>
        </w:rPr>
        <w:t xml:space="preserve">embracing advocacy roles and countering hegemonic discourse as constructed by legacy mainstream media </w:t>
      </w:r>
      <w:r w:rsidR="00A55A45" w:rsidRPr="00921ACF">
        <w:rPr>
          <w:color w:val="000000" w:themeColor="text1"/>
        </w:rPr>
        <w:t xml:space="preserve">(Holt, </w:t>
      </w:r>
      <w:proofErr w:type="spellStart"/>
      <w:r w:rsidR="00A55A45" w:rsidRPr="00921ACF">
        <w:rPr>
          <w:color w:val="000000" w:themeColor="text1"/>
        </w:rPr>
        <w:t>Figenschou</w:t>
      </w:r>
      <w:proofErr w:type="spellEnd"/>
      <w:r w:rsidR="00A55A45" w:rsidRPr="00921ACF">
        <w:rPr>
          <w:color w:val="000000" w:themeColor="text1"/>
        </w:rPr>
        <w:t xml:space="preserve"> and </w:t>
      </w:r>
      <w:proofErr w:type="spellStart"/>
      <w:r w:rsidR="00A55A45" w:rsidRPr="00921ACF">
        <w:rPr>
          <w:color w:val="000000" w:themeColor="text1"/>
        </w:rPr>
        <w:t>Frischlich</w:t>
      </w:r>
      <w:proofErr w:type="spellEnd"/>
      <w:r w:rsidR="00A55A45" w:rsidRPr="00921ACF">
        <w:rPr>
          <w:color w:val="000000" w:themeColor="text1"/>
        </w:rPr>
        <w:t xml:space="preserve">, 2019). </w:t>
      </w:r>
      <w:r w:rsidR="00937514" w:rsidRPr="006A3498">
        <w:rPr>
          <w:color w:val="000000" w:themeColor="text1"/>
          <w:highlight w:val="yellow"/>
        </w:rPr>
        <w:t xml:space="preserve">The prevalence of statement bias over actor bias in the case of alternative media can </w:t>
      </w:r>
      <w:r w:rsidR="00697103" w:rsidRPr="006A3498">
        <w:rPr>
          <w:color w:val="000000" w:themeColor="text1"/>
          <w:highlight w:val="yellow"/>
        </w:rPr>
        <w:t xml:space="preserve">also </w:t>
      </w:r>
      <w:r w:rsidR="00937514" w:rsidRPr="006A3498">
        <w:rPr>
          <w:color w:val="000000" w:themeColor="text1"/>
          <w:highlight w:val="yellow"/>
        </w:rPr>
        <w:t xml:space="preserve">be associated with the production of more analytical and explanatory news stories as opposed to </w:t>
      </w:r>
      <w:r w:rsidR="008505BA" w:rsidRPr="006A3498">
        <w:rPr>
          <w:color w:val="000000" w:themeColor="text1"/>
          <w:highlight w:val="yellow"/>
        </w:rPr>
        <w:t>timely, short-form and epidermic reporting encountered in legacy media and</w:t>
      </w:r>
      <w:r w:rsidR="009F4433" w:rsidRPr="006A3498">
        <w:rPr>
          <w:color w:val="000000" w:themeColor="text1"/>
          <w:highlight w:val="yellow"/>
        </w:rPr>
        <w:t xml:space="preserve"> </w:t>
      </w:r>
      <w:r w:rsidR="008505BA" w:rsidRPr="006A3498">
        <w:rPr>
          <w:color w:val="000000" w:themeColor="text1"/>
          <w:highlight w:val="yellow"/>
        </w:rPr>
        <w:t>web-natives.</w:t>
      </w:r>
      <w:r w:rsidR="008505BA" w:rsidRPr="00921ACF">
        <w:rPr>
          <w:color w:val="000000" w:themeColor="text1"/>
        </w:rPr>
        <w:t xml:space="preserve"> </w:t>
      </w:r>
    </w:p>
    <w:p w14:paraId="44A38C8A" w14:textId="64E4B4F6" w:rsidR="0045642A" w:rsidRPr="00921ACF" w:rsidRDefault="00AA0E6B" w:rsidP="00921ACF">
      <w:pPr>
        <w:ind w:firstLine="720"/>
        <w:jc w:val="both"/>
        <w:rPr>
          <w:color w:val="000000" w:themeColor="text1"/>
        </w:rPr>
      </w:pPr>
      <w:r w:rsidRPr="00921ACF">
        <w:rPr>
          <w:color w:val="000000" w:themeColor="text1"/>
        </w:rPr>
        <w:t>Regarding web natives, the study confirms germinal evidence for multiple editorial layering (García-Perdomo et al., 2018) possibly to serve a wider segment for users and also to establish themselves as non-partisan affiliated</w:t>
      </w:r>
      <w:r w:rsidR="003129A0" w:rsidRPr="00921ACF">
        <w:rPr>
          <w:color w:val="000000" w:themeColor="text1"/>
        </w:rPr>
        <w:t>, a common criticism against legacy media</w:t>
      </w:r>
      <w:r w:rsidR="008D1ED6" w:rsidRPr="00921ACF">
        <w:rPr>
          <w:color w:val="000000" w:themeColor="text1"/>
        </w:rPr>
        <w:t>,</w:t>
      </w:r>
      <w:r w:rsidR="00BA7AB2" w:rsidRPr="00921ACF">
        <w:rPr>
          <w:color w:val="000000" w:themeColor="text1"/>
        </w:rPr>
        <w:t xml:space="preserve"> especially in Greece</w:t>
      </w:r>
      <w:r w:rsidR="003129A0" w:rsidRPr="00921ACF">
        <w:rPr>
          <w:color w:val="000000" w:themeColor="text1"/>
        </w:rPr>
        <w:t>.</w:t>
      </w:r>
      <w:r w:rsidR="00130C92" w:rsidRPr="00921ACF">
        <w:rPr>
          <w:color w:val="000000" w:themeColor="text1"/>
        </w:rPr>
        <w:t xml:space="preserve"> </w:t>
      </w:r>
      <w:r w:rsidR="00130C92" w:rsidRPr="006A3498">
        <w:rPr>
          <w:color w:val="000000" w:themeColor="text1"/>
          <w:highlight w:val="yellow"/>
        </w:rPr>
        <w:t xml:space="preserve">Here, we provide evidence reinforcing Bennett’s (2016) argument that </w:t>
      </w:r>
      <w:r w:rsidR="001F2FF0" w:rsidRPr="006A3498">
        <w:rPr>
          <w:color w:val="000000" w:themeColor="text1"/>
          <w:highlight w:val="yellow"/>
        </w:rPr>
        <w:t xml:space="preserve">in today’s high-choice media environment, </w:t>
      </w:r>
      <w:r w:rsidR="00130C92" w:rsidRPr="006A3498">
        <w:rPr>
          <w:color w:val="000000" w:themeColor="text1"/>
          <w:highlight w:val="yellow"/>
        </w:rPr>
        <w:t xml:space="preserve">commercial pressures </w:t>
      </w:r>
      <w:r w:rsidR="001F2FF0" w:rsidRPr="006A3498">
        <w:rPr>
          <w:color w:val="000000" w:themeColor="text1"/>
          <w:highlight w:val="yellow"/>
        </w:rPr>
        <w:t xml:space="preserve">to </w:t>
      </w:r>
      <w:r w:rsidR="00130C92" w:rsidRPr="006A3498">
        <w:rPr>
          <w:color w:val="000000" w:themeColor="text1"/>
          <w:highlight w:val="yellow"/>
        </w:rPr>
        <w:t>grab the attention of wider audiences is more important than political slant</w:t>
      </w:r>
      <w:r w:rsidR="00130C92" w:rsidRPr="00921ACF">
        <w:rPr>
          <w:color w:val="000000" w:themeColor="text1"/>
        </w:rPr>
        <w:t>.</w:t>
      </w:r>
      <w:r w:rsidR="0045642A" w:rsidRPr="00921ACF">
        <w:rPr>
          <w:color w:val="000000" w:themeColor="text1"/>
        </w:rPr>
        <w:t xml:space="preserve"> </w:t>
      </w:r>
      <w:r w:rsidR="004C73C1" w:rsidRPr="006A3498">
        <w:rPr>
          <w:color w:val="000000" w:themeColor="text1"/>
          <w:highlight w:val="yellow"/>
        </w:rPr>
        <w:t xml:space="preserve">Lastly, the absence of statement bias in the </w:t>
      </w:r>
      <w:r w:rsidR="004C73C1" w:rsidRPr="006A3498">
        <w:rPr>
          <w:color w:val="000000" w:themeColor="text1"/>
          <w:highlight w:val="yellow"/>
        </w:rPr>
        <w:lastRenderedPageBreak/>
        <w:t xml:space="preserve">public broadcaster, </w:t>
      </w:r>
      <w:r w:rsidR="00783400" w:rsidRPr="006A3498">
        <w:rPr>
          <w:color w:val="000000" w:themeColor="text1"/>
          <w:highlight w:val="yellow"/>
        </w:rPr>
        <w:t>and</w:t>
      </w:r>
      <w:r w:rsidR="004C73C1" w:rsidRPr="006A3498">
        <w:rPr>
          <w:color w:val="000000" w:themeColor="text1"/>
          <w:highlight w:val="yellow"/>
        </w:rPr>
        <w:t xml:space="preserve"> its balanced approach regarding actor visibility, should be noted. We believe this is the result of the conscious and </w:t>
      </w:r>
      <w:r w:rsidR="004C73C1" w:rsidRPr="006A3498">
        <w:rPr>
          <w:color w:val="000000" w:themeColor="text1"/>
          <w:highlight w:val="yellow"/>
          <w:lang w:val="en-US"/>
        </w:rPr>
        <w:t xml:space="preserve">attentive efforts by the public broadcaster to shield </w:t>
      </w:r>
      <w:r w:rsidR="008644E6" w:rsidRPr="006A3498">
        <w:rPr>
          <w:color w:val="000000" w:themeColor="text1"/>
          <w:highlight w:val="yellow"/>
          <w:lang w:val="en-US"/>
        </w:rPr>
        <w:t xml:space="preserve">itself </w:t>
      </w:r>
      <w:r w:rsidR="004C73C1" w:rsidRPr="006A3498">
        <w:rPr>
          <w:color w:val="000000" w:themeColor="text1"/>
          <w:highlight w:val="yellow"/>
          <w:lang w:val="en-US"/>
        </w:rPr>
        <w:t xml:space="preserve">against perpetual criticism of its assumed role as a government mouthpiece (regardless of the party in power). </w:t>
      </w:r>
      <w:r w:rsidR="00A27C49" w:rsidRPr="006A3498">
        <w:rPr>
          <w:color w:val="000000" w:themeColor="text1"/>
          <w:highlight w:val="yellow"/>
          <w:lang w:val="en-US"/>
        </w:rPr>
        <w:t xml:space="preserve">At the same time, the relative predominance of the actors advocating the </w:t>
      </w:r>
      <w:r w:rsidR="0045642A" w:rsidRPr="006A3498">
        <w:rPr>
          <w:color w:val="000000" w:themeColor="text1"/>
          <w:highlight w:val="yellow"/>
          <w:lang w:val="en-US"/>
        </w:rPr>
        <w:t>‘</w:t>
      </w:r>
      <w:r w:rsidR="00A27C49" w:rsidRPr="006A3498">
        <w:rPr>
          <w:color w:val="000000" w:themeColor="text1"/>
          <w:highlight w:val="yellow"/>
          <w:lang w:val="en-US"/>
        </w:rPr>
        <w:t>No</w:t>
      </w:r>
      <w:r w:rsidR="0045642A" w:rsidRPr="006A3498">
        <w:rPr>
          <w:color w:val="000000" w:themeColor="text1"/>
          <w:highlight w:val="yellow"/>
          <w:lang w:val="en-US"/>
        </w:rPr>
        <w:t>’</w:t>
      </w:r>
      <w:r w:rsidR="00A27C49" w:rsidRPr="006A3498">
        <w:rPr>
          <w:color w:val="000000" w:themeColor="text1"/>
          <w:highlight w:val="yellow"/>
          <w:lang w:val="en-US"/>
        </w:rPr>
        <w:t xml:space="preserve"> vote in the public broadcaster, may have had important effects, since advocacy by neutral media ha</w:t>
      </w:r>
      <w:r w:rsidR="00301C38" w:rsidRPr="006A3498">
        <w:rPr>
          <w:color w:val="000000" w:themeColor="text1"/>
          <w:highlight w:val="yellow"/>
          <w:lang w:val="en-US"/>
        </w:rPr>
        <w:t>s</w:t>
      </w:r>
      <w:r w:rsidR="00A27C49" w:rsidRPr="006A3498">
        <w:rPr>
          <w:color w:val="000000" w:themeColor="text1"/>
          <w:highlight w:val="yellow"/>
          <w:lang w:val="en-US"/>
        </w:rPr>
        <w:t xml:space="preserve"> been shown to be more influential for voters compared to ‘expected’ endorsements (Chiang </w:t>
      </w:r>
      <w:r w:rsidR="00301C38" w:rsidRPr="006A3498">
        <w:rPr>
          <w:color w:val="000000" w:themeColor="text1"/>
          <w:highlight w:val="yellow"/>
          <w:lang w:val="en-US"/>
        </w:rPr>
        <w:t>and</w:t>
      </w:r>
      <w:r w:rsidR="00A27C49" w:rsidRPr="006A3498">
        <w:rPr>
          <w:color w:val="000000" w:themeColor="text1"/>
          <w:highlight w:val="yellow"/>
          <w:lang w:val="en-US"/>
        </w:rPr>
        <w:t xml:space="preserve"> Knight, 2011).</w:t>
      </w:r>
      <w:r w:rsidR="00A27C49" w:rsidRPr="00921ACF">
        <w:rPr>
          <w:color w:val="000000" w:themeColor="text1"/>
          <w:lang w:val="en-US"/>
        </w:rPr>
        <w:t xml:space="preserve"> </w:t>
      </w:r>
    </w:p>
    <w:p w14:paraId="53CA5DAB" w14:textId="0D4390BA" w:rsidR="00775C16" w:rsidRPr="00921ACF" w:rsidRDefault="0045642A" w:rsidP="00921ACF">
      <w:pPr>
        <w:ind w:firstLine="720"/>
        <w:jc w:val="both"/>
        <w:rPr>
          <w:color w:val="000000" w:themeColor="text1"/>
        </w:rPr>
      </w:pPr>
      <w:r w:rsidRPr="006A3498">
        <w:rPr>
          <w:color w:val="000000" w:themeColor="text1"/>
          <w:highlight w:val="yellow"/>
          <w:lang w:val="en-US"/>
        </w:rPr>
        <w:t>Taken together, our results</w:t>
      </w:r>
      <w:r w:rsidR="00156787" w:rsidRPr="006A3498">
        <w:rPr>
          <w:color w:val="000000" w:themeColor="text1"/>
          <w:highlight w:val="yellow"/>
          <w:lang w:val="en-US"/>
        </w:rPr>
        <w:t xml:space="preserve"> provide empirical evidence that in the realm of political information, partisanship </w:t>
      </w:r>
      <w:r w:rsidRPr="006A3498">
        <w:rPr>
          <w:color w:val="000000" w:themeColor="text1"/>
          <w:highlight w:val="yellow"/>
        </w:rPr>
        <w:t>is one of the key lines of demarcation</w:t>
      </w:r>
      <w:r w:rsidR="00156787" w:rsidRPr="006A3498">
        <w:rPr>
          <w:color w:val="000000" w:themeColor="text1"/>
          <w:highlight w:val="yellow"/>
          <w:lang w:val="en-US"/>
        </w:rPr>
        <w:t xml:space="preserve"> </w:t>
      </w:r>
      <w:r w:rsidR="00156787" w:rsidRPr="006A3498">
        <w:rPr>
          <w:color w:val="000000" w:themeColor="text1"/>
          <w:highlight w:val="yellow"/>
        </w:rPr>
        <w:t xml:space="preserve">among legacy and alternative </w:t>
      </w:r>
      <w:r w:rsidRPr="006A3498">
        <w:rPr>
          <w:color w:val="000000" w:themeColor="text1"/>
          <w:highlight w:val="yellow"/>
        </w:rPr>
        <w:t>websites</w:t>
      </w:r>
      <w:r w:rsidR="00156787" w:rsidRPr="006A3498">
        <w:rPr>
          <w:color w:val="000000" w:themeColor="text1"/>
          <w:highlight w:val="yellow"/>
        </w:rPr>
        <w:t>. Although this is not new, partisanship</w:t>
      </w:r>
      <w:r w:rsidR="00301C38" w:rsidRPr="006A3498">
        <w:rPr>
          <w:color w:val="000000" w:themeColor="text1"/>
          <w:highlight w:val="yellow"/>
        </w:rPr>
        <w:t xml:space="preserve"> nowadays</w:t>
      </w:r>
      <w:r w:rsidR="00156787" w:rsidRPr="006A3498">
        <w:rPr>
          <w:color w:val="000000" w:themeColor="text1"/>
          <w:highlight w:val="yellow"/>
        </w:rPr>
        <w:t xml:space="preserve"> is also associated with the media’s effort </w:t>
      </w:r>
      <w:r w:rsidRPr="006A3498">
        <w:rPr>
          <w:color w:val="000000" w:themeColor="text1"/>
          <w:highlight w:val="yellow"/>
        </w:rPr>
        <w:t>to attract a relatively loyal audience</w:t>
      </w:r>
      <w:r w:rsidR="00156787" w:rsidRPr="006A3498">
        <w:rPr>
          <w:color w:val="000000" w:themeColor="text1"/>
          <w:highlight w:val="yellow"/>
        </w:rPr>
        <w:t xml:space="preserve"> (Baum and </w:t>
      </w:r>
      <w:proofErr w:type="spellStart"/>
      <w:r w:rsidR="00156787" w:rsidRPr="006A3498">
        <w:rPr>
          <w:color w:val="000000" w:themeColor="text1"/>
          <w:highlight w:val="yellow"/>
        </w:rPr>
        <w:t>Groeling</w:t>
      </w:r>
      <w:proofErr w:type="spellEnd"/>
      <w:r w:rsidR="00156787" w:rsidRPr="006A3498">
        <w:rPr>
          <w:color w:val="000000" w:themeColor="text1"/>
          <w:highlight w:val="yellow"/>
        </w:rPr>
        <w:t>, 2008)</w:t>
      </w:r>
      <w:r w:rsidR="00301C38" w:rsidRPr="006A3498">
        <w:rPr>
          <w:color w:val="000000" w:themeColor="text1"/>
          <w:highlight w:val="yellow"/>
        </w:rPr>
        <w:t xml:space="preserve"> as </w:t>
      </w:r>
      <w:r w:rsidR="000829CF" w:rsidRPr="006A3498">
        <w:rPr>
          <w:color w:val="000000" w:themeColor="text1"/>
          <w:highlight w:val="yellow"/>
        </w:rPr>
        <w:t>p</w:t>
      </w:r>
      <w:r w:rsidR="00156787" w:rsidRPr="006A3498">
        <w:rPr>
          <w:color w:val="000000" w:themeColor="text1"/>
          <w:highlight w:val="yellow"/>
        </w:rPr>
        <w:t xml:space="preserve">eople prefer to consume news </w:t>
      </w:r>
      <w:r w:rsidR="00172F15" w:rsidRPr="006A3498">
        <w:rPr>
          <w:color w:val="000000" w:themeColor="text1"/>
          <w:highlight w:val="yellow"/>
        </w:rPr>
        <w:t>that aligns with their political views (</w:t>
      </w:r>
      <w:proofErr w:type="spellStart"/>
      <w:r w:rsidR="00DE49F2">
        <w:rPr>
          <w:color w:val="000000" w:themeColor="text1"/>
          <w:highlight w:val="yellow"/>
        </w:rPr>
        <w:t>Tsfati</w:t>
      </w:r>
      <w:proofErr w:type="spellEnd"/>
      <w:r w:rsidR="00DE49F2">
        <w:rPr>
          <w:color w:val="000000" w:themeColor="text1"/>
          <w:highlight w:val="yellow"/>
        </w:rPr>
        <w:t>, 2016</w:t>
      </w:r>
      <w:r w:rsidR="00172F15" w:rsidRPr="006A3498">
        <w:rPr>
          <w:color w:val="000000" w:themeColor="text1"/>
          <w:highlight w:val="yellow"/>
        </w:rPr>
        <w:t xml:space="preserve">). </w:t>
      </w:r>
      <w:r w:rsidR="00301C38" w:rsidRPr="006A3498">
        <w:rPr>
          <w:color w:val="000000" w:themeColor="text1"/>
          <w:highlight w:val="yellow"/>
        </w:rPr>
        <w:t xml:space="preserve">All in all, the </w:t>
      </w:r>
      <w:r w:rsidR="0056104D" w:rsidRPr="006A3498">
        <w:rPr>
          <w:color w:val="000000" w:themeColor="text1"/>
          <w:highlight w:val="yellow"/>
        </w:rPr>
        <w:t xml:space="preserve">results </w:t>
      </w:r>
      <w:r w:rsidR="00301C38" w:rsidRPr="006A3498">
        <w:rPr>
          <w:color w:val="000000" w:themeColor="text1"/>
          <w:highlight w:val="yellow"/>
        </w:rPr>
        <w:t>suggest</w:t>
      </w:r>
      <w:r w:rsidR="0075779C" w:rsidRPr="006A3498">
        <w:rPr>
          <w:color w:val="000000" w:themeColor="text1"/>
          <w:highlight w:val="yellow"/>
        </w:rPr>
        <w:t xml:space="preserve"> that</w:t>
      </w:r>
      <w:r w:rsidR="00301C38" w:rsidRPr="006A3498">
        <w:rPr>
          <w:color w:val="000000" w:themeColor="text1"/>
          <w:highlight w:val="yellow"/>
        </w:rPr>
        <w:t xml:space="preserve"> </w:t>
      </w:r>
      <w:r w:rsidR="00B86770" w:rsidRPr="006A3498">
        <w:rPr>
          <w:color w:val="000000" w:themeColor="text1"/>
          <w:highlight w:val="yellow"/>
        </w:rPr>
        <w:t xml:space="preserve">the </w:t>
      </w:r>
      <w:r w:rsidR="0075779C" w:rsidRPr="006A3498">
        <w:rPr>
          <w:color w:val="000000" w:themeColor="text1"/>
          <w:highlight w:val="yellow"/>
        </w:rPr>
        <w:t xml:space="preserve">commercially-driven online news landscape (Carlson, 2018) and the presence of multiple news players eroding the monopoly of legacy media, create new conditions </w:t>
      </w:r>
      <w:r w:rsidR="00B35528" w:rsidRPr="006A3498">
        <w:rPr>
          <w:color w:val="000000" w:themeColor="text1"/>
          <w:highlight w:val="yellow"/>
        </w:rPr>
        <w:t xml:space="preserve">and values </w:t>
      </w:r>
      <w:r w:rsidR="007407B8" w:rsidRPr="006A3498">
        <w:rPr>
          <w:color w:val="000000" w:themeColor="text1"/>
          <w:highlight w:val="yellow"/>
        </w:rPr>
        <w:t>in</w:t>
      </w:r>
      <w:r w:rsidR="00775C16" w:rsidRPr="006A3498">
        <w:rPr>
          <w:color w:val="000000" w:themeColor="text1"/>
          <w:highlight w:val="yellow"/>
        </w:rPr>
        <w:t xml:space="preserve"> online news</w:t>
      </w:r>
      <w:r w:rsidR="007407B8" w:rsidRPr="006A3498">
        <w:rPr>
          <w:color w:val="000000" w:themeColor="text1"/>
          <w:highlight w:val="yellow"/>
        </w:rPr>
        <w:t>-making</w:t>
      </w:r>
      <w:r w:rsidR="00775C16" w:rsidRPr="006A3498">
        <w:rPr>
          <w:color w:val="000000" w:themeColor="text1"/>
          <w:highlight w:val="yellow"/>
        </w:rPr>
        <w:t xml:space="preserve">. Additionally, it could be argued that the production of more neutral reporting is also associated with media attempts to reverse declining trust levels </w:t>
      </w:r>
      <w:r w:rsidR="006E37BD" w:rsidRPr="006A3498">
        <w:rPr>
          <w:color w:val="000000" w:themeColor="text1"/>
          <w:highlight w:val="yellow"/>
        </w:rPr>
        <w:t>(Newman et al, 2022) and preserve their influence as meaning-makers</w:t>
      </w:r>
      <w:r w:rsidR="007407B8" w:rsidRPr="006A3498">
        <w:rPr>
          <w:color w:val="000000" w:themeColor="text1"/>
          <w:highlight w:val="yellow"/>
        </w:rPr>
        <w:t>.</w:t>
      </w:r>
    </w:p>
    <w:p w14:paraId="24C7AE23" w14:textId="6AD929E7" w:rsidR="0044570C" w:rsidRPr="00921ACF" w:rsidRDefault="00B35528" w:rsidP="00921ACF">
      <w:pPr>
        <w:jc w:val="both"/>
        <w:rPr>
          <w:color w:val="000000" w:themeColor="text1"/>
        </w:rPr>
      </w:pPr>
      <w:r w:rsidRPr="00921ACF">
        <w:rPr>
          <w:color w:val="000000" w:themeColor="text1"/>
        </w:rPr>
        <w:tab/>
      </w:r>
      <w:r w:rsidR="00AA0E6B" w:rsidRPr="00921ACF">
        <w:rPr>
          <w:color w:val="000000" w:themeColor="text1"/>
        </w:rPr>
        <w:t xml:space="preserve">The study is not without limitations. </w:t>
      </w:r>
      <w:r w:rsidR="0068221C" w:rsidRPr="00921ACF">
        <w:rPr>
          <w:color w:val="000000" w:themeColor="text1"/>
        </w:rPr>
        <w:t>One</w:t>
      </w:r>
      <w:r w:rsidR="00AA0E6B" w:rsidRPr="00921ACF">
        <w:rPr>
          <w:color w:val="000000" w:themeColor="text1"/>
        </w:rPr>
        <w:t xml:space="preserve"> drawback refers to the category of web natives, which may include diverse cases of media outlets (in terms of editorial stance, sourcing practices, ownership etc.) that the possible bias present in each outlet may be </w:t>
      </w:r>
      <w:r w:rsidR="00AE5EC3" w:rsidRPr="00921ACF">
        <w:rPr>
          <w:color w:val="000000" w:themeColor="text1"/>
        </w:rPr>
        <w:t>cancelled</w:t>
      </w:r>
      <w:r w:rsidR="00AA0E6B" w:rsidRPr="00921ACF">
        <w:rPr>
          <w:color w:val="000000" w:themeColor="text1"/>
        </w:rPr>
        <w:t xml:space="preserve"> out at the aggregate level, so that the overall category appears unbiased. This potential difficulty extends beyond the specific case study, as this recently emerged media type is characteri</w:t>
      </w:r>
      <w:r w:rsidR="00244694" w:rsidRPr="00921ACF">
        <w:rPr>
          <w:color w:val="000000" w:themeColor="text1"/>
        </w:rPr>
        <w:t>z</w:t>
      </w:r>
      <w:r w:rsidR="00AA0E6B" w:rsidRPr="00921ACF">
        <w:rPr>
          <w:color w:val="000000" w:themeColor="text1"/>
        </w:rPr>
        <w:t xml:space="preserve">ed by diversity and contingency across countries and media systems. Second, the study does not account for the </w:t>
      </w:r>
      <w:r w:rsidR="00A56291" w:rsidRPr="00921ACF">
        <w:rPr>
          <w:color w:val="000000" w:themeColor="text1"/>
        </w:rPr>
        <w:t xml:space="preserve">institutional </w:t>
      </w:r>
      <w:r w:rsidR="00AA0E6B" w:rsidRPr="00921ACF">
        <w:rPr>
          <w:color w:val="000000" w:themeColor="text1"/>
        </w:rPr>
        <w:t xml:space="preserve">power </w:t>
      </w:r>
      <w:r w:rsidR="00A56291" w:rsidRPr="00921ACF">
        <w:rPr>
          <w:color w:val="000000" w:themeColor="text1"/>
        </w:rPr>
        <w:t xml:space="preserve">assigned to </w:t>
      </w:r>
      <w:r w:rsidR="00AA0E6B" w:rsidRPr="00921ACF">
        <w:rPr>
          <w:color w:val="000000" w:themeColor="text1"/>
        </w:rPr>
        <w:t xml:space="preserve">different categories of actors, which tend to be the primary definers of events (Hall et al., 1978) irrespectively of their editorial stances. </w:t>
      </w:r>
      <w:r w:rsidR="00A56291" w:rsidRPr="00921ACF">
        <w:rPr>
          <w:color w:val="000000" w:themeColor="text1"/>
        </w:rPr>
        <w:t xml:space="preserve">Finally, </w:t>
      </w:r>
      <w:r w:rsidR="00EF5BE7" w:rsidRPr="00921ACF">
        <w:rPr>
          <w:color w:val="000000" w:themeColor="text1"/>
        </w:rPr>
        <w:lastRenderedPageBreak/>
        <w:t>future research</w:t>
      </w:r>
      <w:r w:rsidR="00A56291" w:rsidRPr="00921ACF">
        <w:rPr>
          <w:color w:val="000000" w:themeColor="text1"/>
        </w:rPr>
        <w:t xml:space="preserve"> </w:t>
      </w:r>
      <w:r w:rsidR="00EF5BE7" w:rsidRPr="00921ACF">
        <w:rPr>
          <w:color w:val="000000" w:themeColor="text1"/>
        </w:rPr>
        <w:t xml:space="preserve">should </w:t>
      </w:r>
      <w:r w:rsidR="0092211F" w:rsidRPr="00921ACF">
        <w:rPr>
          <w:color w:val="000000" w:themeColor="text1"/>
        </w:rPr>
        <w:t>consider</w:t>
      </w:r>
      <w:r w:rsidR="00A56291" w:rsidRPr="00921ACF">
        <w:rPr>
          <w:color w:val="000000" w:themeColor="text1"/>
        </w:rPr>
        <w:t xml:space="preserve"> the reach of the outlets under scrutiny</w:t>
      </w:r>
      <w:r w:rsidR="00EF5BE7" w:rsidRPr="00921ACF">
        <w:rPr>
          <w:color w:val="000000" w:themeColor="text1"/>
        </w:rPr>
        <w:t xml:space="preserve"> to </w:t>
      </w:r>
      <w:r w:rsidR="00A56291" w:rsidRPr="00921ACF">
        <w:rPr>
          <w:color w:val="000000" w:themeColor="text1"/>
        </w:rPr>
        <w:t xml:space="preserve">provide a more </w:t>
      </w:r>
      <w:r w:rsidR="0092211F" w:rsidRPr="00921ACF">
        <w:rPr>
          <w:color w:val="000000" w:themeColor="text1"/>
        </w:rPr>
        <w:t>nuanced</w:t>
      </w:r>
      <w:r w:rsidR="00A56291" w:rsidRPr="00921ACF">
        <w:rPr>
          <w:color w:val="000000" w:themeColor="text1"/>
        </w:rPr>
        <w:t xml:space="preserve"> </w:t>
      </w:r>
      <w:r w:rsidR="0092211F" w:rsidRPr="00921ACF">
        <w:rPr>
          <w:color w:val="000000" w:themeColor="text1"/>
        </w:rPr>
        <w:t>account</w:t>
      </w:r>
      <w:r w:rsidR="00A56291" w:rsidRPr="00921ACF">
        <w:rPr>
          <w:color w:val="000000" w:themeColor="text1"/>
        </w:rPr>
        <w:t xml:space="preserve"> of potential </w:t>
      </w:r>
      <w:r w:rsidR="0092211F" w:rsidRPr="00921ACF">
        <w:rPr>
          <w:color w:val="000000" w:themeColor="text1"/>
        </w:rPr>
        <w:t xml:space="preserve">effects on public </w:t>
      </w:r>
      <w:r w:rsidR="003E70DA" w:rsidRPr="00921ACF">
        <w:rPr>
          <w:color w:val="000000" w:themeColor="text1"/>
        </w:rPr>
        <w:t>opinion</w:t>
      </w:r>
      <w:r w:rsidR="00036FE7" w:rsidRPr="00921ACF">
        <w:rPr>
          <w:color w:val="000000" w:themeColor="text1"/>
        </w:rPr>
        <w:t>.</w:t>
      </w:r>
    </w:p>
    <w:p w14:paraId="439BCF5A" w14:textId="77777777" w:rsidR="006676D3" w:rsidRDefault="006676D3" w:rsidP="00921ACF">
      <w:pPr>
        <w:pStyle w:val="Heading1"/>
        <w:spacing w:line="480" w:lineRule="auto"/>
        <w:jc w:val="both"/>
        <w:rPr>
          <w:rFonts w:cs="Times New Roman"/>
          <w:color w:val="000000" w:themeColor="text1"/>
          <w:szCs w:val="24"/>
        </w:rPr>
      </w:pPr>
    </w:p>
    <w:p w14:paraId="630F3FF4" w14:textId="4081836D" w:rsidR="001440D7" w:rsidRPr="00921ACF" w:rsidRDefault="001440D7" w:rsidP="00921ACF">
      <w:pPr>
        <w:pStyle w:val="Heading1"/>
        <w:spacing w:line="480" w:lineRule="auto"/>
        <w:jc w:val="both"/>
        <w:rPr>
          <w:rFonts w:cs="Times New Roman"/>
          <w:color w:val="000000" w:themeColor="text1"/>
          <w:szCs w:val="24"/>
        </w:rPr>
      </w:pPr>
      <w:r w:rsidRPr="00921ACF">
        <w:rPr>
          <w:rFonts w:cs="Times New Roman"/>
          <w:color w:val="000000" w:themeColor="text1"/>
          <w:szCs w:val="24"/>
        </w:rPr>
        <w:t>References</w:t>
      </w:r>
    </w:p>
    <w:p w14:paraId="5B156AB3" w14:textId="77777777" w:rsidR="001440D7" w:rsidRPr="00921ACF" w:rsidRDefault="001440D7" w:rsidP="00921ACF">
      <w:pPr>
        <w:ind w:left="567" w:hanging="567"/>
        <w:jc w:val="both"/>
        <w:rPr>
          <w:color w:val="000000" w:themeColor="text1"/>
        </w:rPr>
      </w:pPr>
      <w:proofErr w:type="spellStart"/>
      <w:r w:rsidRPr="00921ACF">
        <w:rPr>
          <w:color w:val="000000" w:themeColor="text1"/>
        </w:rPr>
        <w:t>Atton</w:t>
      </w:r>
      <w:proofErr w:type="spellEnd"/>
      <w:r w:rsidRPr="00921ACF">
        <w:rPr>
          <w:color w:val="000000" w:themeColor="text1"/>
        </w:rPr>
        <w:t xml:space="preserve">, C. (2010). Alternative journalism: Ideology and practice. In S. Allan (ed.), </w:t>
      </w:r>
      <w:r w:rsidRPr="00921ACF">
        <w:rPr>
          <w:i/>
          <w:color w:val="000000" w:themeColor="text1"/>
        </w:rPr>
        <w:t>The Routledge Companion to News and Journalism</w:t>
      </w:r>
      <w:r w:rsidRPr="00921ACF">
        <w:rPr>
          <w:color w:val="000000" w:themeColor="text1"/>
        </w:rPr>
        <w:t>, (pp. 169-178). New York: Routledge.</w:t>
      </w:r>
    </w:p>
    <w:p w14:paraId="5FAB46EB" w14:textId="1904369F" w:rsidR="001440D7" w:rsidRPr="00921ACF" w:rsidRDefault="001440D7" w:rsidP="00921ACF">
      <w:pPr>
        <w:ind w:left="567" w:hanging="567"/>
        <w:jc w:val="both"/>
        <w:rPr>
          <w:color w:val="000000" w:themeColor="text1"/>
        </w:rPr>
      </w:pPr>
      <w:proofErr w:type="spellStart"/>
      <w:r w:rsidRPr="00921ACF">
        <w:rPr>
          <w:color w:val="000000" w:themeColor="text1"/>
        </w:rPr>
        <w:t>Bailard</w:t>
      </w:r>
      <w:proofErr w:type="spellEnd"/>
      <w:r w:rsidRPr="00921ACF">
        <w:rPr>
          <w:color w:val="000000" w:themeColor="text1"/>
        </w:rPr>
        <w:t xml:space="preserve">, C. (2016). Corporate ownership and news bias revisited: Newspaper coverage of the Supreme Court’s citizens united ruling. </w:t>
      </w:r>
      <w:r w:rsidRPr="00921ACF">
        <w:rPr>
          <w:i/>
          <w:color w:val="000000" w:themeColor="text1"/>
        </w:rPr>
        <w:t>Political Communication,</w:t>
      </w:r>
      <w:r w:rsidRPr="00921ACF">
        <w:rPr>
          <w:color w:val="000000" w:themeColor="text1"/>
        </w:rPr>
        <w:t xml:space="preserve"> 33(4), 583-604.</w:t>
      </w:r>
    </w:p>
    <w:p w14:paraId="48CC82CE" w14:textId="77777777" w:rsidR="001440D7" w:rsidRPr="00921ACF" w:rsidRDefault="001440D7" w:rsidP="00921ACF">
      <w:pPr>
        <w:ind w:left="567" w:hanging="567"/>
        <w:jc w:val="both"/>
        <w:rPr>
          <w:color w:val="000000" w:themeColor="text1"/>
        </w:rPr>
      </w:pPr>
      <w:proofErr w:type="spellStart"/>
      <w:r w:rsidRPr="00921ACF">
        <w:rPr>
          <w:color w:val="000000" w:themeColor="text1"/>
        </w:rPr>
        <w:t>Baluff</w:t>
      </w:r>
      <w:proofErr w:type="spellEnd"/>
      <w:r w:rsidRPr="00921ACF">
        <w:rPr>
          <w:color w:val="000000" w:themeColor="text1"/>
        </w:rPr>
        <w:t xml:space="preserve">, P., Lind, F., </w:t>
      </w:r>
      <w:proofErr w:type="spellStart"/>
      <w:r w:rsidRPr="00921ACF">
        <w:rPr>
          <w:color w:val="000000" w:themeColor="text1"/>
        </w:rPr>
        <w:t>Boomgaarden</w:t>
      </w:r>
      <w:proofErr w:type="spellEnd"/>
      <w:r w:rsidRPr="00921ACF">
        <w:rPr>
          <w:color w:val="000000" w:themeColor="text1"/>
        </w:rPr>
        <w:t xml:space="preserve">, H. &amp; </w:t>
      </w:r>
      <w:proofErr w:type="spellStart"/>
      <w:r w:rsidRPr="00921ACF">
        <w:rPr>
          <w:color w:val="000000" w:themeColor="text1"/>
        </w:rPr>
        <w:t>Waldherr</w:t>
      </w:r>
      <w:proofErr w:type="spellEnd"/>
      <w:r w:rsidRPr="00921ACF">
        <w:rPr>
          <w:color w:val="000000" w:themeColor="text1"/>
        </w:rPr>
        <w:t xml:space="preserve">, A. (2022). Mapping the European media landscape – Meteor, a curated and community-coded inventory of news sources. </w:t>
      </w:r>
      <w:r w:rsidRPr="00921ACF">
        <w:rPr>
          <w:i/>
          <w:iCs/>
          <w:color w:val="000000" w:themeColor="text1"/>
        </w:rPr>
        <w:t>European Journal of Communication,</w:t>
      </w:r>
      <w:r w:rsidRPr="00921ACF">
        <w:rPr>
          <w:color w:val="000000" w:themeColor="text1"/>
        </w:rPr>
        <w:t xml:space="preserve"> DOI: 10.1177/02673231221112006.</w:t>
      </w:r>
    </w:p>
    <w:p w14:paraId="09663FB8" w14:textId="29D591AD" w:rsidR="00463E12" w:rsidRPr="00921ACF" w:rsidRDefault="00463E12" w:rsidP="00921ACF">
      <w:pPr>
        <w:autoSpaceDE w:val="0"/>
        <w:autoSpaceDN w:val="0"/>
        <w:adjustRightInd w:val="0"/>
        <w:jc w:val="both"/>
        <w:rPr>
          <w:color w:val="000000" w:themeColor="text1"/>
        </w:rPr>
      </w:pPr>
      <w:r w:rsidRPr="00921ACF">
        <w:rPr>
          <w:color w:val="000000" w:themeColor="text1"/>
        </w:rPr>
        <w:t xml:space="preserve">Baum, M. &amp; </w:t>
      </w:r>
      <w:proofErr w:type="spellStart"/>
      <w:r w:rsidRPr="00921ACF">
        <w:rPr>
          <w:color w:val="000000" w:themeColor="text1"/>
        </w:rPr>
        <w:t>Groeling</w:t>
      </w:r>
      <w:proofErr w:type="spellEnd"/>
      <w:r w:rsidRPr="00921ACF">
        <w:rPr>
          <w:color w:val="000000" w:themeColor="text1"/>
        </w:rPr>
        <w:t>, T. (2008). New Media and the Polarization of American</w:t>
      </w:r>
    </w:p>
    <w:p w14:paraId="1D31BC05" w14:textId="22B7270E" w:rsidR="00463E12" w:rsidRPr="00921ACF" w:rsidRDefault="00463E12" w:rsidP="00921ACF">
      <w:pPr>
        <w:ind w:left="567"/>
        <w:jc w:val="both"/>
        <w:rPr>
          <w:color w:val="000000" w:themeColor="text1"/>
        </w:rPr>
      </w:pPr>
      <w:r w:rsidRPr="00921ACF">
        <w:rPr>
          <w:color w:val="000000" w:themeColor="text1"/>
        </w:rPr>
        <w:t xml:space="preserve">Political Discourse. </w:t>
      </w:r>
      <w:r w:rsidRPr="00921ACF">
        <w:rPr>
          <w:i/>
          <w:iCs/>
          <w:color w:val="000000" w:themeColor="text1"/>
        </w:rPr>
        <w:t>Political Communication</w:t>
      </w:r>
      <w:r w:rsidRPr="00921ACF">
        <w:rPr>
          <w:color w:val="000000" w:themeColor="text1"/>
        </w:rPr>
        <w:t>, 25 (4), 345–365</w:t>
      </w:r>
      <w:r w:rsidR="001423DA">
        <w:rPr>
          <w:color w:val="000000" w:themeColor="text1"/>
        </w:rPr>
        <w:t>.</w:t>
      </w:r>
    </w:p>
    <w:p w14:paraId="68C30614" w14:textId="77777777" w:rsidR="001440D7" w:rsidRPr="00921ACF" w:rsidRDefault="001440D7" w:rsidP="00921ACF">
      <w:pPr>
        <w:ind w:left="567" w:hanging="567"/>
        <w:jc w:val="both"/>
        <w:rPr>
          <w:color w:val="000000" w:themeColor="text1"/>
        </w:rPr>
      </w:pPr>
      <w:proofErr w:type="spellStart"/>
      <w:r w:rsidRPr="00921ACF">
        <w:rPr>
          <w:color w:val="000000" w:themeColor="text1"/>
        </w:rPr>
        <w:t>Beckers</w:t>
      </w:r>
      <w:proofErr w:type="spellEnd"/>
      <w:r w:rsidRPr="00921ACF">
        <w:rPr>
          <w:color w:val="000000" w:themeColor="text1"/>
        </w:rPr>
        <w:t xml:space="preserve">, K., </w:t>
      </w:r>
      <w:proofErr w:type="spellStart"/>
      <w:r w:rsidRPr="00921ACF">
        <w:rPr>
          <w:color w:val="000000" w:themeColor="text1"/>
        </w:rPr>
        <w:t>Walgrace</w:t>
      </w:r>
      <w:proofErr w:type="spellEnd"/>
      <w:r w:rsidRPr="00921ACF">
        <w:rPr>
          <w:color w:val="000000" w:themeColor="text1"/>
        </w:rPr>
        <w:t xml:space="preserve">, S., Wolf, H.V., </w:t>
      </w:r>
      <w:proofErr w:type="spellStart"/>
      <w:r w:rsidRPr="00921ACF">
        <w:rPr>
          <w:color w:val="000000" w:themeColor="text1"/>
        </w:rPr>
        <w:t>Lamot</w:t>
      </w:r>
      <w:proofErr w:type="spellEnd"/>
      <w:r w:rsidRPr="00921ACF">
        <w:rPr>
          <w:color w:val="000000" w:themeColor="text1"/>
        </w:rPr>
        <w:t xml:space="preserve">, K. &amp; Van </w:t>
      </w:r>
      <w:proofErr w:type="spellStart"/>
      <w:r w:rsidRPr="00921ACF">
        <w:rPr>
          <w:color w:val="000000" w:themeColor="text1"/>
        </w:rPr>
        <w:t>Aelst</w:t>
      </w:r>
      <w:proofErr w:type="spellEnd"/>
      <w:r w:rsidRPr="00921ACF">
        <w:rPr>
          <w:color w:val="000000" w:themeColor="text1"/>
        </w:rPr>
        <w:t xml:space="preserve">, P. (2021). Right-wing bias in journalists’ perceptions of public opinion. </w:t>
      </w:r>
      <w:r w:rsidRPr="00921ACF">
        <w:rPr>
          <w:i/>
          <w:iCs/>
          <w:color w:val="000000" w:themeColor="text1"/>
        </w:rPr>
        <w:t>Journalism Practice</w:t>
      </w:r>
      <w:r w:rsidRPr="00921ACF">
        <w:rPr>
          <w:color w:val="000000" w:themeColor="text1"/>
        </w:rPr>
        <w:t>, 15(2), 243-258</w:t>
      </w:r>
      <w:r w:rsidRPr="00921ACF">
        <w:rPr>
          <w:b/>
          <w:bCs/>
          <w:color w:val="000000" w:themeColor="text1"/>
        </w:rPr>
        <w:t>.</w:t>
      </w:r>
    </w:p>
    <w:p w14:paraId="1CCD2707" w14:textId="6DAB3E32" w:rsidR="001440D7" w:rsidRPr="00921ACF" w:rsidRDefault="001440D7" w:rsidP="00921ACF">
      <w:pPr>
        <w:jc w:val="both"/>
        <w:rPr>
          <w:color w:val="000000" w:themeColor="text1"/>
        </w:rPr>
      </w:pPr>
      <w:r w:rsidRPr="00921ACF">
        <w:rPr>
          <w:color w:val="000000" w:themeColor="text1"/>
        </w:rPr>
        <w:t>Bennett, W.L. (200</w:t>
      </w:r>
      <w:r w:rsidR="00130C92" w:rsidRPr="00921ACF">
        <w:rPr>
          <w:color w:val="000000" w:themeColor="text1"/>
        </w:rPr>
        <w:t>16</w:t>
      </w:r>
      <w:r w:rsidRPr="00921ACF">
        <w:rPr>
          <w:color w:val="000000" w:themeColor="text1"/>
        </w:rPr>
        <w:t xml:space="preserve">). </w:t>
      </w:r>
      <w:r w:rsidRPr="00921ACF">
        <w:rPr>
          <w:i/>
          <w:iCs/>
          <w:color w:val="000000" w:themeColor="text1"/>
        </w:rPr>
        <w:t>News:</w:t>
      </w:r>
      <w:r w:rsidRPr="00921ACF">
        <w:rPr>
          <w:color w:val="000000" w:themeColor="text1"/>
        </w:rPr>
        <w:t xml:space="preserve"> </w:t>
      </w:r>
      <w:r w:rsidRPr="00921ACF">
        <w:rPr>
          <w:i/>
          <w:color w:val="000000" w:themeColor="text1"/>
        </w:rPr>
        <w:t>The politics of illusion</w:t>
      </w:r>
      <w:r w:rsidRPr="00921ACF">
        <w:rPr>
          <w:color w:val="000000" w:themeColor="text1"/>
        </w:rPr>
        <w:t xml:space="preserve">. </w:t>
      </w:r>
      <w:r w:rsidR="00130C92" w:rsidRPr="00921ACF">
        <w:rPr>
          <w:color w:val="000000" w:themeColor="text1"/>
        </w:rPr>
        <w:t>10</w:t>
      </w:r>
      <w:r w:rsidR="00130C92" w:rsidRPr="00921ACF">
        <w:rPr>
          <w:color w:val="000000" w:themeColor="text1"/>
          <w:vertAlign w:val="superscript"/>
        </w:rPr>
        <w:t>th</w:t>
      </w:r>
      <w:r w:rsidR="00130C92" w:rsidRPr="00921ACF">
        <w:rPr>
          <w:color w:val="000000" w:themeColor="text1"/>
        </w:rPr>
        <w:t xml:space="preserve"> edition, </w:t>
      </w:r>
      <w:r w:rsidRPr="00921ACF">
        <w:rPr>
          <w:color w:val="000000" w:themeColor="text1"/>
        </w:rPr>
        <w:t>New York: Pearson/Longman.</w:t>
      </w:r>
    </w:p>
    <w:p w14:paraId="055EF164" w14:textId="77777777" w:rsidR="001440D7" w:rsidRPr="00921ACF" w:rsidRDefault="001440D7" w:rsidP="00921ACF">
      <w:pPr>
        <w:ind w:left="567" w:hanging="567"/>
        <w:jc w:val="both"/>
        <w:rPr>
          <w:color w:val="000000" w:themeColor="text1"/>
        </w:rPr>
      </w:pPr>
      <w:r w:rsidRPr="00921ACF">
        <w:rPr>
          <w:color w:val="000000" w:themeColor="text1"/>
        </w:rPr>
        <w:t xml:space="preserve">Budak, C., Goel, S. &amp; Rao, J. (2016). Fair and balanced? Quantifying media bias through crowdsourced content analysis. </w:t>
      </w:r>
      <w:r w:rsidRPr="00921ACF">
        <w:rPr>
          <w:i/>
          <w:iCs/>
          <w:color w:val="000000" w:themeColor="text1"/>
        </w:rPr>
        <w:t>Public Opinion Quarterly</w:t>
      </w:r>
      <w:r w:rsidRPr="00921ACF">
        <w:rPr>
          <w:color w:val="000000" w:themeColor="text1"/>
        </w:rPr>
        <w:t>, 80(1), 250-271.</w:t>
      </w:r>
    </w:p>
    <w:p w14:paraId="265F457F" w14:textId="77777777" w:rsidR="001440D7" w:rsidRPr="00921ACF" w:rsidRDefault="001440D7" w:rsidP="00921ACF">
      <w:pPr>
        <w:ind w:left="567" w:hanging="567"/>
        <w:jc w:val="both"/>
        <w:rPr>
          <w:color w:val="000000" w:themeColor="text1"/>
        </w:rPr>
      </w:pPr>
      <w:r w:rsidRPr="00921ACF">
        <w:rPr>
          <w:color w:val="000000" w:themeColor="text1"/>
        </w:rPr>
        <w:t xml:space="preserve">Chadwick, A. (2013). </w:t>
      </w:r>
      <w:r w:rsidRPr="00921ACF">
        <w:rPr>
          <w:i/>
          <w:color w:val="000000" w:themeColor="text1"/>
        </w:rPr>
        <w:t>The hybrid media system</w:t>
      </w:r>
      <w:r w:rsidRPr="00921ACF">
        <w:rPr>
          <w:color w:val="000000" w:themeColor="text1"/>
        </w:rPr>
        <w:t>. Oxford University Press.</w:t>
      </w:r>
    </w:p>
    <w:p w14:paraId="5B7B9232" w14:textId="71690AB5" w:rsidR="00FA1C53" w:rsidRPr="00921ACF" w:rsidRDefault="00FA1C53" w:rsidP="00921ACF">
      <w:pPr>
        <w:ind w:left="567" w:hanging="567"/>
        <w:jc w:val="both"/>
        <w:rPr>
          <w:color w:val="000000" w:themeColor="text1"/>
        </w:rPr>
      </w:pPr>
      <w:r w:rsidRPr="00921ACF">
        <w:rPr>
          <w:color w:val="000000" w:themeColor="text1"/>
        </w:rPr>
        <w:t xml:space="preserve">Chiang, C-F. &amp; Knight, B. (2011). Media Bias and Influence: Evidence from Newspaper Endorsements. </w:t>
      </w:r>
      <w:r w:rsidRPr="00921ACF">
        <w:rPr>
          <w:i/>
          <w:iCs/>
          <w:color w:val="000000" w:themeColor="text1"/>
        </w:rPr>
        <w:t>Review of Economic Studies</w:t>
      </w:r>
      <w:r w:rsidRPr="00921ACF">
        <w:rPr>
          <w:color w:val="000000" w:themeColor="text1"/>
        </w:rPr>
        <w:t>, 78, 795-820.</w:t>
      </w:r>
    </w:p>
    <w:p w14:paraId="2FF9ED82" w14:textId="13EF3972" w:rsidR="001440D7" w:rsidRPr="00921ACF" w:rsidRDefault="001440D7" w:rsidP="00921ACF">
      <w:pPr>
        <w:ind w:left="567" w:hanging="567"/>
        <w:jc w:val="both"/>
        <w:rPr>
          <w:color w:val="000000" w:themeColor="text1"/>
        </w:rPr>
      </w:pPr>
      <w:r w:rsidRPr="00921ACF">
        <w:rPr>
          <w:color w:val="000000" w:themeColor="text1"/>
        </w:rPr>
        <w:t xml:space="preserve">Cline, A. (2009). Bias. In W. Eadie (ed.), </w:t>
      </w:r>
      <w:r w:rsidRPr="00921ACF">
        <w:rPr>
          <w:i/>
          <w:color w:val="000000" w:themeColor="text1"/>
        </w:rPr>
        <w:t>21st Century Communication: A Reference Handbook</w:t>
      </w:r>
      <w:r w:rsidRPr="00921ACF">
        <w:rPr>
          <w:color w:val="000000" w:themeColor="text1"/>
        </w:rPr>
        <w:t xml:space="preserve"> (pp. 479-486). London: Sage.</w:t>
      </w:r>
    </w:p>
    <w:p w14:paraId="22195BEF" w14:textId="77777777" w:rsidR="001440D7" w:rsidRPr="00921ACF" w:rsidRDefault="001440D7" w:rsidP="00921ACF">
      <w:pPr>
        <w:ind w:left="567" w:hanging="567"/>
        <w:jc w:val="both"/>
        <w:rPr>
          <w:color w:val="000000" w:themeColor="text1"/>
        </w:rPr>
      </w:pPr>
      <w:proofErr w:type="spellStart"/>
      <w:r w:rsidRPr="00921ACF">
        <w:rPr>
          <w:color w:val="000000" w:themeColor="text1"/>
        </w:rPr>
        <w:lastRenderedPageBreak/>
        <w:t>D’Alessio</w:t>
      </w:r>
      <w:proofErr w:type="spellEnd"/>
      <w:r w:rsidRPr="00921ACF">
        <w:rPr>
          <w:color w:val="000000" w:themeColor="text1"/>
        </w:rPr>
        <w:t xml:space="preserve">, D. (2003). An experimental examination of readers' perceptions of media bias. </w:t>
      </w:r>
      <w:r w:rsidRPr="00921ACF">
        <w:rPr>
          <w:i/>
          <w:color w:val="000000" w:themeColor="text1"/>
        </w:rPr>
        <w:t>Journalism &amp; Mass Communication Quarterly,</w:t>
      </w:r>
      <w:r w:rsidRPr="00921ACF">
        <w:rPr>
          <w:color w:val="000000" w:themeColor="text1"/>
        </w:rPr>
        <w:t xml:space="preserve"> 80(2), 282-294.</w:t>
      </w:r>
    </w:p>
    <w:p w14:paraId="41E8B325" w14:textId="77777777" w:rsidR="001440D7" w:rsidRPr="00921ACF" w:rsidRDefault="001440D7" w:rsidP="00921ACF">
      <w:pPr>
        <w:ind w:left="567" w:hanging="567"/>
        <w:jc w:val="both"/>
        <w:rPr>
          <w:color w:val="000000" w:themeColor="text1"/>
        </w:rPr>
      </w:pPr>
      <w:proofErr w:type="spellStart"/>
      <w:r w:rsidRPr="00921ACF">
        <w:rPr>
          <w:color w:val="000000" w:themeColor="text1"/>
        </w:rPr>
        <w:t>D’Alessio</w:t>
      </w:r>
      <w:proofErr w:type="spellEnd"/>
      <w:r w:rsidRPr="00921ACF">
        <w:rPr>
          <w:color w:val="000000" w:themeColor="text1"/>
        </w:rPr>
        <w:t xml:space="preserve">, D. &amp; Allen, M. (2000). Media bias in presidential elections: A meta-analysis. </w:t>
      </w:r>
      <w:r w:rsidRPr="00921ACF">
        <w:rPr>
          <w:i/>
          <w:color w:val="000000" w:themeColor="text1"/>
        </w:rPr>
        <w:t xml:space="preserve">Journal of Communication, </w:t>
      </w:r>
      <w:r w:rsidRPr="00921ACF">
        <w:rPr>
          <w:color w:val="000000" w:themeColor="text1"/>
        </w:rPr>
        <w:t>50(4), 133-156.</w:t>
      </w:r>
    </w:p>
    <w:p w14:paraId="172D6BAF" w14:textId="77777777" w:rsidR="001440D7" w:rsidRPr="00921ACF" w:rsidRDefault="001440D7" w:rsidP="00921ACF">
      <w:pPr>
        <w:ind w:left="567" w:hanging="567"/>
        <w:jc w:val="both"/>
        <w:rPr>
          <w:color w:val="000000" w:themeColor="text1"/>
        </w:rPr>
      </w:pPr>
      <w:r w:rsidRPr="00921ACF">
        <w:rPr>
          <w:color w:val="000000" w:themeColor="text1"/>
        </w:rPr>
        <w:t xml:space="preserve">de </w:t>
      </w:r>
      <w:proofErr w:type="spellStart"/>
      <w:r w:rsidRPr="00921ACF">
        <w:rPr>
          <w:color w:val="000000" w:themeColor="text1"/>
        </w:rPr>
        <w:t>Vreese</w:t>
      </w:r>
      <w:proofErr w:type="spellEnd"/>
      <w:r w:rsidRPr="00921ACF">
        <w:rPr>
          <w:color w:val="000000" w:themeColor="text1"/>
        </w:rPr>
        <w:t xml:space="preserve">, C. (2007). Context, elites, media and public opinion in referendums: When campaigns really matter. In </w:t>
      </w:r>
      <w:r w:rsidRPr="00921ACF">
        <w:rPr>
          <w:i/>
          <w:color w:val="000000" w:themeColor="text1"/>
        </w:rPr>
        <w:t xml:space="preserve">C. </w:t>
      </w:r>
      <w:r w:rsidRPr="00921ACF">
        <w:rPr>
          <w:color w:val="000000" w:themeColor="text1"/>
        </w:rPr>
        <w:t xml:space="preserve">de </w:t>
      </w:r>
      <w:proofErr w:type="spellStart"/>
      <w:r w:rsidRPr="00921ACF">
        <w:rPr>
          <w:color w:val="000000" w:themeColor="text1"/>
        </w:rPr>
        <w:t>Vrees</w:t>
      </w:r>
      <w:proofErr w:type="spellEnd"/>
      <w:r w:rsidRPr="00921ACF">
        <w:rPr>
          <w:color w:val="000000" w:themeColor="text1"/>
          <w:lang w:val="en-US"/>
        </w:rPr>
        <w:t>e</w:t>
      </w:r>
      <w:r w:rsidRPr="00921ACF">
        <w:rPr>
          <w:i/>
          <w:color w:val="000000" w:themeColor="text1"/>
        </w:rPr>
        <w:t xml:space="preserve"> </w:t>
      </w:r>
      <w:r w:rsidRPr="00921ACF">
        <w:rPr>
          <w:iCs/>
          <w:color w:val="000000" w:themeColor="text1"/>
        </w:rPr>
        <w:t>(ed.),</w:t>
      </w:r>
      <w:r w:rsidRPr="00921ACF">
        <w:rPr>
          <w:i/>
          <w:color w:val="000000" w:themeColor="text1"/>
        </w:rPr>
        <w:t xml:space="preserve"> The dynamics of referendum campaigns. An international perspective (pp. </w:t>
      </w:r>
      <w:r w:rsidRPr="00921ACF">
        <w:rPr>
          <w:color w:val="000000" w:themeColor="text1"/>
        </w:rPr>
        <w:t>1-20). New York: Palgrave McMillan.</w:t>
      </w:r>
    </w:p>
    <w:p w14:paraId="4488D8DD" w14:textId="77777777" w:rsidR="001440D7" w:rsidRPr="00921ACF" w:rsidRDefault="001440D7" w:rsidP="00921ACF">
      <w:pPr>
        <w:ind w:left="567" w:hanging="567"/>
        <w:jc w:val="both"/>
        <w:rPr>
          <w:color w:val="000000" w:themeColor="text1"/>
        </w:rPr>
      </w:pPr>
      <w:r w:rsidRPr="00921ACF">
        <w:rPr>
          <w:color w:val="000000" w:themeColor="text1"/>
        </w:rPr>
        <w:t xml:space="preserve">de </w:t>
      </w:r>
      <w:proofErr w:type="spellStart"/>
      <w:r w:rsidRPr="00921ACF">
        <w:rPr>
          <w:color w:val="000000" w:themeColor="text1"/>
        </w:rPr>
        <w:t>Vreese</w:t>
      </w:r>
      <w:proofErr w:type="spellEnd"/>
      <w:r w:rsidRPr="00921ACF">
        <w:rPr>
          <w:color w:val="000000" w:themeColor="text1"/>
        </w:rPr>
        <w:t xml:space="preserve">, C. &amp; </w:t>
      </w:r>
      <w:proofErr w:type="spellStart"/>
      <w:r w:rsidRPr="00921ACF">
        <w:rPr>
          <w:color w:val="000000" w:themeColor="text1"/>
        </w:rPr>
        <w:t>Semetko</w:t>
      </w:r>
      <w:proofErr w:type="spellEnd"/>
      <w:r w:rsidRPr="00921ACF">
        <w:rPr>
          <w:color w:val="000000" w:themeColor="text1"/>
        </w:rPr>
        <w:t xml:space="preserve">, H. (2004a). </w:t>
      </w:r>
      <w:r w:rsidRPr="00921ACF">
        <w:rPr>
          <w:i/>
          <w:color w:val="000000" w:themeColor="text1"/>
        </w:rPr>
        <w:t>Political campaigning in referendums. Framing the referendum issue</w:t>
      </w:r>
      <w:r w:rsidRPr="00921ACF">
        <w:rPr>
          <w:color w:val="000000" w:themeColor="text1"/>
        </w:rPr>
        <w:t>, New York: Routledge.</w:t>
      </w:r>
    </w:p>
    <w:p w14:paraId="50F46A47" w14:textId="77777777" w:rsidR="001440D7" w:rsidRPr="00921ACF" w:rsidRDefault="001440D7" w:rsidP="00921ACF">
      <w:pPr>
        <w:ind w:left="567" w:hanging="567"/>
        <w:jc w:val="both"/>
        <w:rPr>
          <w:color w:val="000000" w:themeColor="text1"/>
        </w:rPr>
      </w:pPr>
      <w:r w:rsidRPr="00921ACF">
        <w:rPr>
          <w:color w:val="000000" w:themeColor="text1"/>
        </w:rPr>
        <w:t xml:space="preserve">de </w:t>
      </w:r>
      <w:proofErr w:type="spellStart"/>
      <w:r w:rsidRPr="00921ACF">
        <w:rPr>
          <w:color w:val="000000" w:themeColor="text1"/>
        </w:rPr>
        <w:t>Vreese</w:t>
      </w:r>
      <w:proofErr w:type="spellEnd"/>
      <w:r w:rsidRPr="00921ACF">
        <w:rPr>
          <w:color w:val="000000" w:themeColor="text1"/>
        </w:rPr>
        <w:t xml:space="preserve">, C. &amp; </w:t>
      </w:r>
      <w:proofErr w:type="spellStart"/>
      <w:r w:rsidRPr="00921ACF">
        <w:rPr>
          <w:color w:val="000000" w:themeColor="text1"/>
        </w:rPr>
        <w:t>Semetko</w:t>
      </w:r>
      <w:proofErr w:type="spellEnd"/>
      <w:r w:rsidRPr="00921ACF">
        <w:rPr>
          <w:color w:val="000000" w:themeColor="text1"/>
        </w:rPr>
        <w:t xml:space="preserve">, H. (2004b). News matters: Influences on the vote in the Danish 2000 Euro referendum campaign. </w:t>
      </w:r>
      <w:r w:rsidRPr="00921ACF">
        <w:rPr>
          <w:i/>
          <w:color w:val="000000" w:themeColor="text1"/>
        </w:rPr>
        <w:t xml:space="preserve">European Journal of Political Research, </w:t>
      </w:r>
      <w:r w:rsidRPr="00921ACF">
        <w:rPr>
          <w:color w:val="000000" w:themeColor="text1"/>
        </w:rPr>
        <w:t>43(5): 699–722.</w:t>
      </w:r>
    </w:p>
    <w:p w14:paraId="4B9E1762" w14:textId="77777777" w:rsidR="001440D7" w:rsidRPr="00921ACF" w:rsidRDefault="001440D7" w:rsidP="00921ACF">
      <w:pPr>
        <w:ind w:left="567" w:hanging="567"/>
        <w:jc w:val="both"/>
        <w:rPr>
          <w:color w:val="000000" w:themeColor="text1"/>
        </w:rPr>
      </w:pPr>
      <w:proofErr w:type="spellStart"/>
      <w:r w:rsidRPr="00921ACF">
        <w:rPr>
          <w:color w:val="000000" w:themeColor="text1"/>
        </w:rPr>
        <w:t>DeKavalla</w:t>
      </w:r>
      <w:proofErr w:type="spellEnd"/>
      <w:r w:rsidRPr="00921ACF">
        <w:rPr>
          <w:color w:val="000000" w:themeColor="text1"/>
        </w:rPr>
        <w:t xml:space="preserve">, M. (2016). Framing referendum campaigns: The 2014 Scottish independence referendum in the Press. </w:t>
      </w:r>
      <w:r w:rsidRPr="00921ACF">
        <w:rPr>
          <w:i/>
          <w:iCs/>
          <w:color w:val="000000" w:themeColor="text1"/>
        </w:rPr>
        <w:t>Media, Culture &amp; Society,</w:t>
      </w:r>
      <w:r w:rsidRPr="00921ACF">
        <w:rPr>
          <w:color w:val="000000" w:themeColor="text1"/>
        </w:rPr>
        <w:t xml:space="preserve"> 38(6), 793–810.</w:t>
      </w:r>
    </w:p>
    <w:p w14:paraId="200FDEB8" w14:textId="7836792B" w:rsidR="007E4D7A" w:rsidRPr="00921ACF" w:rsidRDefault="007E4D7A" w:rsidP="00921ACF">
      <w:pPr>
        <w:ind w:left="567" w:hanging="567"/>
        <w:jc w:val="both"/>
        <w:rPr>
          <w:color w:val="000000" w:themeColor="text1"/>
          <w:lang w:val="en-US"/>
        </w:rPr>
      </w:pPr>
      <w:proofErr w:type="spellStart"/>
      <w:r w:rsidRPr="00921ACF">
        <w:rPr>
          <w:color w:val="000000" w:themeColor="text1"/>
        </w:rPr>
        <w:t>DellaVigna</w:t>
      </w:r>
      <w:proofErr w:type="spellEnd"/>
      <w:r w:rsidRPr="00921ACF">
        <w:rPr>
          <w:color w:val="000000" w:themeColor="text1"/>
        </w:rPr>
        <w:t xml:space="preserve">, S. &amp; Kaplan, E. (2007). The Fox news effect: Media bias and voting. </w:t>
      </w:r>
      <w:r w:rsidRPr="00921ACF">
        <w:rPr>
          <w:i/>
          <w:iCs/>
          <w:color w:val="000000" w:themeColor="text1"/>
        </w:rPr>
        <w:t>The Quarterly Journal of Economics</w:t>
      </w:r>
      <w:r w:rsidRPr="00921ACF">
        <w:rPr>
          <w:color w:val="000000" w:themeColor="text1"/>
        </w:rPr>
        <w:t>, 122(3), 1187-1234</w:t>
      </w:r>
      <w:r w:rsidR="00DB01EE" w:rsidRPr="00921ACF">
        <w:rPr>
          <w:color w:val="000000" w:themeColor="text1"/>
        </w:rPr>
        <w:t>.</w:t>
      </w:r>
    </w:p>
    <w:p w14:paraId="0AF3F288" w14:textId="78318D8A" w:rsidR="001440D7" w:rsidRPr="00921ACF" w:rsidRDefault="001440D7" w:rsidP="00921ACF">
      <w:pPr>
        <w:ind w:left="567" w:hanging="567"/>
        <w:jc w:val="both"/>
        <w:rPr>
          <w:color w:val="000000" w:themeColor="text1"/>
        </w:rPr>
      </w:pPr>
      <w:r w:rsidRPr="00921ACF">
        <w:rPr>
          <w:color w:val="000000" w:themeColor="text1"/>
        </w:rPr>
        <w:t xml:space="preserve">Dimitrova, D. &amp; </w:t>
      </w:r>
      <w:proofErr w:type="spellStart"/>
      <w:r w:rsidRPr="00921ACF">
        <w:rPr>
          <w:color w:val="000000" w:themeColor="text1"/>
        </w:rPr>
        <w:t>Kostadinova</w:t>
      </w:r>
      <w:proofErr w:type="spellEnd"/>
      <w:r w:rsidRPr="00921ACF">
        <w:rPr>
          <w:color w:val="000000" w:themeColor="text1"/>
        </w:rPr>
        <w:t xml:space="preserve">, P. (2013). Identifying antecedents of the strategic game frame: A longitudinal analysis. </w:t>
      </w:r>
      <w:r w:rsidRPr="00921ACF">
        <w:rPr>
          <w:i/>
          <w:color w:val="000000" w:themeColor="text1"/>
        </w:rPr>
        <w:t>Journalism &amp; Mass Communication Quarterly,</w:t>
      </w:r>
      <w:r w:rsidRPr="00921ACF">
        <w:rPr>
          <w:color w:val="000000" w:themeColor="text1"/>
        </w:rPr>
        <w:t xml:space="preserve"> 90(1), 75–88.</w:t>
      </w:r>
    </w:p>
    <w:p w14:paraId="4BABFC69" w14:textId="685C348E" w:rsidR="001440D7" w:rsidRPr="00921ACF" w:rsidRDefault="001440D7" w:rsidP="00921ACF">
      <w:pPr>
        <w:ind w:left="567" w:hanging="567"/>
        <w:jc w:val="both"/>
        <w:rPr>
          <w:color w:val="000000" w:themeColor="text1"/>
        </w:rPr>
      </w:pPr>
      <w:proofErr w:type="spellStart"/>
      <w:r w:rsidRPr="00921ACF">
        <w:rPr>
          <w:color w:val="000000" w:themeColor="text1"/>
        </w:rPr>
        <w:t>Eberl</w:t>
      </w:r>
      <w:proofErr w:type="spellEnd"/>
      <w:r w:rsidRPr="00921ACF">
        <w:rPr>
          <w:color w:val="000000" w:themeColor="text1"/>
        </w:rPr>
        <w:t xml:space="preserve">, J., </w:t>
      </w:r>
      <w:proofErr w:type="spellStart"/>
      <w:r w:rsidRPr="00921ACF">
        <w:rPr>
          <w:color w:val="000000" w:themeColor="text1"/>
        </w:rPr>
        <w:t>Boomgaarden</w:t>
      </w:r>
      <w:proofErr w:type="spellEnd"/>
      <w:r w:rsidRPr="00921ACF">
        <w:rPr>
          <w:color w:val="000000" w:themeColor="text1"/>
        </w:rPr>
        <w:t xml:space="preserve">, H. &amp; Wagner, M. (2017). One bias </w:t>
      </w:r>
      <w:proofErr w:type="gramStart"/>
      <w:r w:rsidRPr="00921ACF">
        <w:rPr>
          <w:color w:val="000000" w:themeColor="text1"/>
        </w:rPr>
        <w:t>fits</w:t>
      </w:r>
      <w:proofErr w:type="gramEnd"/>
      <w:r w:rsidRPr="00921ACF">
        <w:rPr>
          <w:color w:val="000000" w:themeColor="text1"/>
        </w:rPr>
        <w:t xml:space="preserve"> all? Three types of media bias and their effects on party preferences. </w:t>
      </w:r>
      <w:r w:rsidRPr="00921ACF">
        <w:rPr>
          <w:i/>
          <w:color w:val="000000" w:themeColor="text1"/>
        </w:rPr>
        <w:t>Communication Research,</w:t>
      </w:r>
      <w:r w:rsidRPr="00921ACF">
        <w:rPr>
          <w:color w:val="000000" w:themeColor="text1"/>
        </w:rPr>
        <w:t xml:space="preserve"> 44(8), 1125-1148.</w:t>
      </w:r>
    </w:p>
    <w:p w14:paraId="6CFE2C09" w14:textId="31E6C8FF" w:rsidR="007631C9" w:rsidRPr="00921ACF" w:rsidRDefault="007631C9" w:rsidP="00921ACF">
      <w:pPr>
        <w:ind w:left="567" w:hanging="567"/>
        <w:jc w:val="both"/>
        <w:rPr>
          <w:color w:val="000000" w:themeColor="text1"/>
        </w:rPr>
      </w:pPr>
      <w:proofErr w:type="spellStart"/>
      <w:r w:rsidRPr="00921ACF">
        <w:rPr>
          <w:color w:val="000000" w:themeColor="text1"/>
        </w:rPr>
        <w:t>Eberl</w:t>
      </w:r>
      <w:proofErr w:type="spellEnd"/>
      <w:r w:rsidRPr="00921ACF">
        <w:rPr>
          <w:color w:val="000000" w:themeColor="text1"/>
        </w:rPr>
        <w:t xml:space="preserve">, J., Wagner, M. &amp; </w:t>
      </w:r>
      <w:proofErr w:type="spellStart"/>
      <w:r w:rsidRPr="00921ACF">
        <w:rPr>
          <w:color w:val="000000" w:themeColor="text1"/>
        </w:rPr>
        <w:t>Boomgaarden</w:t>
      </w:r>
      <w:proofErr w:type="spellEnd"/>
      <w:r w:rsidRPr="00921ACF">
        <w:rPr>
          <w:color w:val="000000" w:themeColor="text1"/>
        </w:rPr>
        <w:t xml:space="preserve">, H. (2017). </w:t>
      </w:r>
      <w:r w:rsidR="00FA1C53" w:rsidRPr="00921ACF">
        <w:rPr>
          <w:color w:val="000000" w:themeColor="text1"/>
        </w:rPr>
        <w:t>Are Perceptions of Candidate Traits Shaped by the Media? The Effects of Three Types of Media Bias</w:t>
      </w:r>
      <w:r w:rsidRPr="00921ACF">
        <w:rPr>
          <w:color w:val="000000" w:themeColor="text1"/>
        </w:rPr>
        <w:t xml:space="preserve">. </w:t>
      </w:r>
      <w:r w:rsidR="00FA1C53" w:rsidRPr="00921ACF">
        <w:rPr>
          <w:i/>
          <w:color w:val="000000" w:themeColor="text1"/>
        </w:rPr>
        <w:t>The International Journal of Press/Politics</w:t>
      </w:r>
      <w:r w:rsidRPr="00921ACF">
        <w:rPr>
          <w:i/>
          <w:color w:val="000000" w:themeColor="text1"/>
        </w:rPr>
        <w:t>,</w:t>
      </w:r>
      <w:r w:rsidRPr="00921ACF">
        <w:rPr>
          <w:color w:val="000000" w:themeColor="text1"/>
        </w:rPr>
        <w:t xml:space="preserve"> </w:t>
      </w:r>
      <w:r w:rsidR="00FA1C53" w:rsidRPr="00921ACF">
        <w:rPr>
          <w:color w:val="000000" w:themeColor="text1"/>
        </w:rPr>
        <w:t>22</w:t>
      </w:r>
      <w:r w:rsidRPr="00921ACF">
        <w:rPr>
          <w:color w:val="000000" w:themeColor="text1"/>
        </w:rPr>
        <w:t>(</w:t>
      </w:r>
      <w:r w:rsidR="00FA1C53" w:rsidRPr="00921ACF">
        <w:rPr>
          <w:color w:val="000000" w:themeColor="text1"/>
        </w:rPr>
        <w:t>1</w:t>
      </w:r>
      <w:r w:rsidRPr="00921ACF">
        <w:rPr>
          <w:color w:val="000000" w:themeColor="text1"/>
        </w:rPr>
        <w:t>), 11</w:t>
      </w:r>
      <w:r w:rsidR="00FA1C53" w:rsidRPr="00921ACF">
        <w:rPr>
          <w:color w:val="000000" w:themeColor="text1"/>
        </w:rPr>
        <w:t>1</w:t>
      </w:r>
      <w:r w:rsidRPr="00921ACF">
        <w:rPr>
          <w:color w:val="000000" w:themeColor="text1"/>
        </w:rPr>
        <w:t>-1</w:t>
      </w:r>
      <w:r w:rsidR="00FA1C53" w:rsidRPr="00921ACF">
        <w:rPr>
          <w:color w:val="000000" w:themeColor="text1"/>
        </w:rPr>
        <w:t>32</w:t>
      </w:r>
      <w:r w:rsidRPr="00921ACF">
        <w:rPr>
          <w:color w:val="000000" w:themeColor="text1"/>
        </w:rPr>
        <w:t>.</w:t>
      </w:r>
    </w:p>
    <w:p w14:paraId="1FFF1A0B" w14:textId="77777777" w:rsidR="001440D7" w:rsidRPr="00921ACF" w:rsidRDefault="001440D7" w:rsidP="00921ACF">
      <w:pPr>
        <w:ind w:left="567" w:hanging="567"/>
        <w:jc w:val="both"/>
        <w:rPr>
          <w:color w:val="000000" w:themeColor="text1"/>
        </w:rPr>
      </w:pPr>
      <w:proofErr w:type="spellStart"/>
      <w:r w:rsidRPr="00921ACF">
        <w:rPr>
          <w:color w:val="000000" w:themeColor="text1"/>
        </w:rPr>
        <w:t>Entman</w:t>
      </w:r>
      <w:proofErr w:type="spellEnd"/>
      <w:r w:rsidRPr="00921ACF">
        <w:rPr>
          <w:color w:val="000000" w:themeColor="text1"/>
        </w:rPr>
        <w:t xml:space="preserve">, R. (2010). Media framing, biases and political power: Explaining slant in news of Campaign 2008. </w:t>
      </w:r>
      <w:r w:rsidRPr="00921ACF">
        <w:rPr>
          <w:i/>
          <w:color w:val="000000" w:themeColor="text1"/>
        </w:rPr>
        <w:t>Journalism</w:t>
      </w:r>
      <w:r w:rsidRPr="00921ACF">
        <w:rPr>
          <w:color w:val="000000" w:themeColor="text1"/>
        </w:rPr>
        <w:t xml:space="preserve"> 11(4), 389-408.</w:t>
      </w:r>
    </w:p>
    <w:p w14:paraId="1896DFEE" w14:textId="77777777" w:rsidR="001440D7" w:rsidRPr="00921ACF" w:rsidRDefault="001440D7" w:rsidP="00921ACF">
      <w:pPr>
        <w:ind w:left="567" w:hanging="567"/>
        <w:jc w:val="both"/>
        <w:rPr>
          <w:color w:val="000000" w:themeColor="text1"/>
        </w:rPr>
      </w:pPr>
      <w:r w:rsidRPr="00921ACF">
        <w:rPr>
          <w:color w:val="000000" w:themeColor="text1"/>
        </w:rPr>
        <w:t xml:space="preserve">Eurobarometer (2016). </w:t>
      </w:r>
      <w:r w:rsidRPr="00921ACF">
        <w:rPr>
          <w:i/>
          <w:iCs/>
          <w:color w:val="000000" w:themeColor="text1"/>
        </w:rPr>
        <w:t>Standard Eurobarometer 86</w:t>
      </w:r>
      <w:r w:rsidRPr="00921ACF">
        <w:rPr>
          <w:color w:val="000000" w:themeColor="text1"/>
        </w:rPr>
        <w:t>. Media Use in the European Union.</w:t>
      </w:r>
    </w:p>
    <w:p w14:paraId="6F196F52" w14:textId="77777777" w:rsidR="001440D7" w:rsidRPr="00921ACF" w:rsidRDefault="001440D7" w:rsidP="00921ACF">
      <w:pPr>
        <w:ind w:left="567" w:hanging="567"/>
        <w:jc w:val="both"/>
        <w:rPr>
          <w:color w:val="000000" w:themeColor="text1"/>
        </w:rPr>
      </w:pPr>
      <w:r w:rsidRPr="00921ACF">
        <w:rPr>
          <w:color w:val="000000" w:themeColor="text1"/>
        </w:rPr>
        <w:lastRenderedPageBreak/>
        <w:t xml:space="preserve">Faris, R., Roberts, H., </w:t>
      </w:r>
      <w:proofErr w:type="spellStart"/>
      <w:r w:rsidRPr="00921ACF">
        <w:rPr>
          <w:color w:val="000000" w:themeColor="text1"/>
        </w:rPr>
        <w:t>Etling</w:t>
      </w:r>
      <w:proofErr w:type="spellEnd"/>
      <w:r w:rsidRPr="00921ACF">
        <w:rPr>
          <w:color w:val="000000" w:themeColor="text1"/>
        </w:rPr>
        <w:t xml:space="preserve">, B., Bourassa, N., Zuckerman, E. &amp; </w:t>
      </w:r>
      <w:proofErr w:type="spellStart"/>
      <w:r w:rsidRPr="00921ACF">
        <w:rPr>
          <w:color w:val="000000" w:themeColor="text1"/>
        </w:rPr>
        <w:t>Benkler</w:t>
      </w:r>
      <w:proofErr w:type="spellEnd"/>
      <w:r w:rsidRPr="00921ACF">
        <w:rPr>
          <w:color w:val="000000" w:themeColor="text1"/>
        </w:rPr>
        <w:t xml:space="preserve">, Y. (2017). </w:t>
      </w:r>
      <w:r w:rsidRPr="00921ACF">
        <w:rPr>
          <w:i/>
          <w:iCs/>
          <w:color w:val="000000" w:themeColor="text1"/>
        </w:rPr>
        <w:t>Partisanship, propaganda, and disinformation: Online media and the 2016 U.S. presidential election</w:t>
      </w:r>
      <w:r w:rsidRPr="00921ACF">
        <w:rPr>
          <w:color w:val="000000" w:themeColor="text1"/>
        </w:rPr>
        <w:t xml:space="preserve">. Berkman Klein </w:t>
      </w:r>
      <w:proofErr w:type="spellStart"/>
      <w:r w:rsidRPr="00921ACF">
        <w:rPr>
          <w:color w:val="000000" w:themeColor="text1"/>
        </w:rPr>
        <w:t>Center</w:t>
      </w:r>
      <w:proofErr w:type="spellEnd"/>
      <w:r w:rsidRPr="00921ACF">
        <w:rPr>
          <w:color w:val="000000" w:themeColor="text1"/>
        </w:rPr>
        <w:t xml:space="preserve"> for Internet &amp; Society. Retrieved from: </w:t>
      </w:r>
      <w:hyperlink r:id="rId17" w:history="1">
        <w:r w:rsidRPr="00921ACF">
          <w:rPr>
            <w:rStyle w:val="Hyperlink"/>
            <w:color w:val="000000" w:themeColor="text1"/>
          </w:rPr>
          <w:t>https://dash.harvard.edu/handle/1/33759251</w:t>
        </w:r>
      </w:hyperlink>
    </w:p>
    <w:p w14:paraId="3DD09007" w14:textId="77777777" w:rsidR="001440D7" w:rsidRPr="00921ACF" w:rsidRDefault="001440D7" w:rsidP="00921ACF">
      <w:pPr>
        <w:ind w:left="567" w:hanging="567"/>
        <w:jc w:val="both"/>
        <w:rPr>
          <w:color w:val="000000" w:themeColor="text1"/>
          <w:shd w:val="clear" w:color="auto" w:fill="F9F9F9"/>
          <w:lang w:val="en-US"/>
        </w:rPr>
      </w:pPr>
      <w:r w:rsidRPr="00921ACF">
        <w:rPr>
          <w:color w:val="000000" w:themeColor="text1"/>
        </w:rPr>
        <w:t xml:space="preserve">Freedom of the Press, Greece (2015) </w:t>
      </w:r>
      <w:r w:rsidRPr="00921ACF">
        <w:rPr>
          <w:color w:val="000000" w:themeColor="text1"/>
          <w:shd w:val="clear" w:color="auto" w:fill="F9F9F9"/>
          <w:lang w:val="en-CY"/>
        </w:rPr>
        <w:t>Freedom House, </w:t>
      </w:r>
      <w:r w:rsidRPr="00921ACF">
        <w:rPr>
          <w:color w:val="000000" w:themeColor="text1"/>
          <w:shd w:val="clear" w:color="auto" w:fill="F9F9F9"/>
          <w:lang w:val="en-US"/>
        </w:rPr>
        <w:t xml:space="preserve">published </w:t>
      </w:r>
      <w:r w:rsidRPr="00921ACF">
        <w:rPr>
          <w:color w:val="000000" w:themeColor="text1"/>
          <w:shd w:val="clear" w:color="auto" w:fill="F9F9F9"/>
          <w:lang w:val="en-CY"/>
        </w:rPr>
        <w:t xml:space="preserve">August </w:t>
      </w:r>
      <w:r w:rsidRPr="00921ACF">
        <w:rPr>
          <w:color w:val="000000" w:themeColor="text1"/>
          <w:shd w:val="clear" w:color="auto" w:fill="F9F9F9"/>
          <w:lang w:val="en-US"/>
        </w:rPr>
        <w:t xml:space="preserve">7, </w:t>
      </w:r>
      <w:r w:rsidRPr="00921ACF">
        <w:rPr>
          <w:color w:val="000000" w:themeColor="text1"/>
          <w:shd w:val="clear" w:color="auto" w:fill="F9F9F9"/>
          <w:lang w:val="en-CY"/>
        </w:rPr>
        <w:t>2015</w:t>
      </w:r>
      <w:r w:rsidRPr="00921ACF">
        <w:rPr>
          <w:color w:val="000000" w:themeColor="text1"/>
          <w:shd w:val="clear" w:color="auto" w:fill="F9F9F9"/>
          <w:lang w:val="en-US"/>
        </w:rPr>
        <w:t xml:space="preserve">. </w:t>
      </w:r>
      <w:r w:rsidRPr="00921ACF">
        <w:rPr>
          <w:color w:val="000000" w:themeColor="text1"/>
        </w:rPr>
        <w:t xml:space="preserve">Retrieved from: </w:t>
      </w:r>
      <w:hyperlink r:id="rId18" w:history="1">
        <w:r w:rsidRPr="00921ACF">
          <w:rPr>
            <w:rStyle w:val="Hyperlink"/>
            <w:color w:val="000000" w:themeColor="text1"/>
            <w:shd w:val="clear" w:color="auto" w:fill="F9F9F9"/>
            <w:lang w:val="en-CY"/>
          </w:rPr>
          <w:t>https://www.refworld.org/docid/55c8587224.html</w:t>
        </w:r>
      </w:hyperlink>
      <w:r w:rsidRPr="00921ACF">
        <w:rPr>
          <w:color w:val="000000" w:themeColor="text1"/>
          <w:shd w:val="clear" w:color="auto" w:fill="F9F9F9"/>
          <w:lang w:val="en-US"/>
        </w:rPr>
        <w:t xml:space="preserve"> </w:t>
      </w:r>
    </w:p>
    <w:p w14:paraId="05324479" w14:textId="77777777" w:rsidR="001440D7" w:rsidRPr="00921ACF" w:rsidRDefault="001440D7" w:rsidP="00921ACF">
      <w:pPr>
        <w:ind w:left="567" w:hanging="567"/>
        <w:jc w:val="both"/>
        <w:rPr>
          <w:color w:val="000000" w:themeColor="text1"/>
        </w:rPr>
      </w:pPr>
      <w:proofErr w:type="spellStart"/>
      <w:r w:rsidRPr="00921ACF">
        <w:rPr>
          <w:color w:val="000000" w:themeColor="text1"/>
        </w:rPr>
        <w:t>Gans</w:t>
      </w:r>
      <w:proofErr w:type="spellEnd"/>
      <w:r w:rsidRPr="00921ACF">
        <w:rPr>
          <w:color w:val="000000" w:themeColor="text1"/>
        </w:rPr>
        <w:t xml:space="preserve">, H.J. (1979). </w:t>
      </w:r>
      <w:r w:rsidRPr="00921ACF">
        <w:rPr>
          <w:i/>
          <w:color w:val="000000" w:themeColor="text1"/>
        </w:rPr>
        <w:t>Deciding what’s news: A study of CBS evening news, NBC nightly news, Newsweek, and Time</w:t>
      </w:r>
      <w:r w:rsidRPr="00921ACF">
        <w:rPr>
          <w:color w:val="000000" w:themeColor="text1"/>
        </w:rPr>
        <w:t>. New York, NY: Pantheon Books.</w:t>
      </w:r>
    </w:p>
    <w:p w14:paraId="747986F5" w14:textId="77777777" w:rsidR="001440D7" w:rsidRPr="00921ACF" w:rsidRDefault="001440D7" w:rsidP="00921ACF">
      <w:pPr>
        <w:ind w:left="567" w:hanging="567"/>
        <w:jc w:val="both"/>
        <w:rPr>
          <w:color w:val="000000" w:themeColor="text1"/>
        </w:rPr>
      </w:pPr>
      <w:r w:rsidRPr="00921ACF">
        <w:rPr>
          <w:color w:val="000000" w:themeColor="text1"/>
        </w:rPr>
        <w:t xml:space="preserve">García-Perdomo V, </w:t>
      </w:r>
      <w:proofErr w:type="spellStart"/>
      <w:r w:rsidRPr="00921ACF">
        <w:rPr>
          <w:color w:val="000000" w:themeColor="text1"/>
        </w:rPr>
        <w:t>Salaverría</w:t>
      </w:r>
      <w:proofErr w:type="spellEnd"/>
      <w:r w:rsidRPr="00921ACF">
        <w:rPr>
          <w:color w:val="000000" w:themeColor="text1"/>
        </w:rPr>
        <w:t xml:space="preserve">, R., </w:t>
      </w:r>
      <w:proofErr w:type="spellStart"/>
      <w:r w:rsidRPr="00921ACF">
        <w:rPr>
          <w:color w:val="000000" w:themeColor="text1"/>
        </w:rPr>
        <w:t>Kilgo</w:t>
      </w:r>
      <w:proofErr w:type="spellEnd"/>
      <w:r w:rsidRPr="00921ACF">
        <w:rPr>
          <w:color w:val="000000" w:themeColor="text1"/>
        </w:rPr>
        <w:t xml:space="preserve">, D. &amp; Harlow, S. (2018). To share or not to share. </w:t>
      </w:r>
      <w:r w:rsidRPr="00921ACF">
        <w:rPr>
          <w:i/>
          <w:color w:val="000000" w:themeColor="text1"/>
        </w:rPr>
        <w:t>Journalism Studies,</w:t>
      </w:r>
      <w:r w:rsidRPr="00921ACF">
        <w:rPr>
          <w:color w:val="000000" w:themeColor="text1"/>
        </w:rPr>
        <w:t xml:space="preserve"> 19(8), 1180-1201.</w:t>
      </w:r>
    </w:p>
    <w:p w14:paraId="753B5D43" w14:textId="77777777" w:rsidR="001440D7" w:rsidRPr="00921ACF" w:rsidRDefault="001440D7" w:rsidP="00921ACF">
      <w:pPr>
        <w:ind w:left="567" w:hanging="567"/>
        <w:jc w:val="both"/>
        <w:rPr>
          <w:color w:val="000000" w:themeColor="text1"/>
        </w:rPr>
      </w:pPr>
      <w:r w:rsidRPr="00921ACF">
        <w:rPr>
          <w:color w:val="000000" w:themeColor="text1"/>
        </w:rPr>
        <w:t xml:space="preserve">Gil de </w:t>
      </w:r>
      <w:proofErr w:type="spellStart"/>
      <w:r w:rsidRPr="00921ACF">
        <w:rPr>
          <w:color w:val="000000" w:themeColor="text1"/>
        </w:rPr>
        <w:t>Zúñiga</w:t>
      </w:r>
      <w:proofErr w:type="spellEnd"/>
      <w:r w:rsidRPr="00921ACF">
        <w:rPr>
          <w:color w:val="000000" w:themeColor="text1"/>
        </w:rPr>
        <w:t xml:space="preserve">, H. (2015). Toward a European public sphere? The promise and perils of modern democracy in the age of digital and social media. </w:t>
      </w:r>
      <w:r w:rsidRPr="00921ACF">
        <w:rPr>
          <w:i/>
          <w:iCs/>
          <w:color w:val="000000" w:themeColor="text1"/>
        </w:rPr>
        <w:t>International Journal of Communication</w:t>
      </w:r>
      <w:r w:rsidRPr="00921ACF">
        <w:rPr>
          <w:color w:val="000000" w:themeColor="text1"/>
        </w:rPr>
        <w:t>, 9, 3152-3160.</w:t>
      </w:r>
    </w:p>
    <w:p w14:paraId="0175C1B7" w14:textId="77777777" w:rsidR="001440D7" w:rsidRPr="00921ACF" w:rsidRDefault="001440D7" w:rsidP="00921ACF">
      <w:pPr>
        <w:ind w:left="567" w:hanging="567"/>
        <w:jc w:val="both"/>
        <w:rPr>
          <w:color w:val="000000" w:themeColor="text1"/>
        </w:rPr>
      </w:pPr>
      <w:r w:rsidRPr="00921ACF">
        <w:rPr>
          <w:color w:val="000000" w:themeColor="text1"/>
        </w:rPr>
        <w:t xml:space="preserve">Graber, D. &amp; Dunaway, J. (2018). </w:t>
      </w:r>
      <w:r w:rsidRPr="00921ACF">
        <w:rPr>
          <w:i/>
          <w:color w:val="000000" w:themeColor="text1"/>
        </w:rPr>
        <w:t>Mass media and American politics</w:t>
      </w:r>
      <w:r w:rsidRPr="00921ACF">
        <w:rPr>
          <w:color w:val="000000" w:themeColor="text1"/>
        </w:rPr>
        <w:t>, 10th edition, London: CQ Press (Sage).</w:t>
      </w:r>
    </w:p>
    <w:p w14:paraId="1D952C06" w14:textId="77777777" w:rsidR="001440D7" w:rsidRPr="00921ACF" w:rsidRDefault="001440D7" w:rsidP="00921ACF">
      <w:pPr>
        <w:ind w:left="567" w:hanging="567"/>
        <w:jc w:val="both"/>
        <w:rPr>
          <w:color w:val="000000" w:themeColor="text1"/>
        </w:rPr>
      </w:pPr>
      <w:r w:rsidRPr="00921ACF">
        <w:rPr>
          <w:color w:val="000000" w:themeColor="text1"/>
        </w:rPr>
        <w:t xml:space="preserve">Gulati, G., Just, M. &amp; </w:t>
      </w:r>
      <w:proofErr w:type="spellStart"/>
      <w:r w:rsidRPr="00921ACF">
        <w:rPr>
          <w:color w:val="000000" w:themeColor="text1"/>
        </w:rPr>
        <w:t>Crigler</w:t>
      </w:r>
      <w:proofErr w:type="spellEnd"/>
      <w:r w:rsidRPr="00921ACF">
        <w:rPr>
          <w:color w:val="000000" w:themeColor="text1"/>
        </w:rPr>
        <w:t xml:space="preserve">, A. (2004). News coverage of political campaigns. In L. </w:t>
      </w:r>
      <w:proofErr w:type="spellStart"/>
      <w:r w:rsidRPr="00921ACF">
        <w:rPr>
          <w:color w:val="000000" w:themeColor="text1"/>
        </w:rPr>
        <w:t>Kaid</w:t>
      </w:r>
      <w:proofErr w:type="spellEnd"/>
      <w:r w:rsidRPr="00921ACF">
        <w:rPr>
          <w:color w:val="000000" w:themeColor="text1"/>
        </w:rPr>
        <w:t xml:space="preserve"> (ed.), </w:t>
      </w:r>
      <w:r w:rsidRPr="00921ACF">
        <w:rPr>
          <w:i/>
          <w:color w:val="000000" w:themeColor="text1"/>
        </w:rPr>
        <w:t xml:space="preserve">Handbook of Political Communication Research </w:t>
      </w:r>
      <w:r w:rsidRPr="00921ACF">
        <w:rPr>
          <w:iCs/>
          <w:color w:val="000000" w:themeColor="text1"/>
        </w:rPr>
        <w:t>(pp.</w:t>
      </w:r>
      <w:r w:rsidRPr="00921ACF">
        <w:rPr>
          <w:i/>
          <w:color w:val="000000" w:themeColor="text1"/>
        </w:rPr>
        <w:t xml:space="preserve"> </w:t>
      </w:r>
      <w:r w:rsidRPr="00921ACF">
        <w:rPr>
          <w:color w:val="000000" w:themeColor="text1"/>
        </w:rPr>
        <w:t>237-256). Mahwah, NJ: Lawrence Erlbaum.</w:t>
      </w:r>
    </w:p>
    <w:p w14:paraId="7EC6B1E7" w14:textId="77777777" w:rsidR="001440D7" w:rsidRPr="00921ACF" w:rsidRDefault="001440D7" w:rsidP="00921ACF">
      <w:pPr>
        <w:ind w:left="567" w:hanging="567"/>
        <w:jc w:val="both"/>
        <w:rPr>
          <w:color w:val="000000" w:themeColor="text1"/>
        </w:rPr>
      </w:pPr>
      <w:r w:rsidRPr="00921ACF">
        <w:rPr>
          <w:color w:val="000000" w:themeColor="text1"/>
        </w:rPr>
        <w:t xml:space="preserve">Hall, S., </w:t>
      </w:r>
      <w:proofErr w:type="spellStart"/>
      <w:r w:rsidRPr="00921ACF">
        <w:rPr>
          <w:color w:val="000000" w:themeColor="text1"/>
        </w:rPr>
        <w:t>Critcher</w:t>
      </w:r>
      <w:proofErr w:type="spellEnd"/>
      <w:r w:rsidRPr="00921ACF">
        <w:rPr>
          <w:color w:val="000000" w:themeColor="text1"/>
        </w:rPr>
        <w:t xml:space="preserve">, C., Jefferson, T., Clarke, J. &amp; Roberts, B. (1978). </w:t>
      </w:r>
      <w:r w:rsidRPr="00921ACF">
        <w:rPr>
          <w:i/>
          <w:color w:val="000000" w:themeColor="text1"/>
        </w:rPr>
        <w:t>Policing the crisis: Mugging, the State, law and order</w:t>
      </w:r>
      <w:r w:rsidRPr="00921ACF">
        <w:rPr>
          <w:color w:val="000000" w:themeColor="text1"/>
        </w:rPr>
        <w:t>. London: Macmillan.</w:t>
      </w:r>
    </w:p>
    <w:p w14:paraId="27A3DA73" w14:textId="77777777" w:rsidR="001440D7" w:rsidRPr="00921ACF" w:rsidRDefault="001440D7" w:rsidP="00921ACF">
      <w:pPr>
        <w:ind w:left="567" w:hanging="567"/>
        <w:jc w:val="both"/>
        <w:rPr>
          <w:color w:val="000000" w:themeColor="text1"/>
        </w:rPr>
      </w:pPr>
      <w:proofErr w:type="spellStart"/>
      <w:r w:rsidRPr="00921ACF">
        <w:rPr>
          <w:color w:val="000000" w:themeColor="text1"/>
        </w:rPr>
        <w:t>Hänggli</w:t>
      </w:r>
      <w:proofErr w:type="spellEnd"/>
      <w:r w:rsidRPr="00921ACF">
        <w:rPr>
          <w:color w:val="000000" w:themeColor="text1"/>
        </w:rPr>
        <w:t xml:space="preserve">, R. &amp; </w:t>
      </w:r>
      <w:proofErr w:type="spellStart"/>
      <w:r w:rsidRPr="00921ACF">
        <w:rPr>
          <w:color w:val="000000" w:themeColor="text1"/>
        </w:rPr>
        <w:t>Kriesi</w:t>
      </w:r>
      <w:proofErr w:type="spellEnd"/>
      <w:r w:rsidRPr="00921ACF">
        <w:rPr>
          <w:color w:val="000000" w:themeColor="text1"/>
        </w:rPr>
        <w:t xml:space="preserve">, H. (2010). Political framing strategies and their impact on media framing in a Swiss direct-democratic campaign. </w:t>
      </w:r>
      <w:r w:rsidRPr="00921ACF">
        <w:rPr>
          <w:i/>
          <w:color w:val="000000" w:themeColor="text1"/>
        </w:rPr>
        <w:t>Political Communication</w:t>
      </w:r>
      <w:r w:rsidRPr="00921ACF">
        <w:rPr>
          <w:color w:val="000000" w:themeColor="text1"/>
        </w:rPr>
        <w:t xml:space="preserve"> 27(2), 141–157.</w:t>
      </w:r>
    </w:p>
    <w:p w14:paraId="540042D2" w14:textId="77777777" w:rsidR="001440D7" w:rsidRPr="00921ACF" w:rsidRDefault="001440D7" w:rsidP="00921ACF">
      <w:pPr>
        <w:ind w:left="567" w:hanging="567"/>
        <w:jc w:val="both"/>
        <w:rPr>
          <w:color w:val="000000" w:themeColor="text1"/>
        </w:rPr>
      </w:pPr>
      <w:r w:rsidRPr="00921ACF">
        <w:rPr>
          <w:color w:val="000000" w:themeColor="text1"/>
        </w:rPr>
        <w:t xml:space="preserve">Harlow, S. &amp; </w:t>
      </w:r>
      <w:proofErr w:type="spellStart"/>
      <w:r w:rsidRPr="00921ACF">
        <w:rPr>
          <w:color w:val="000000" w:themeColor="text1"/>
        </w:rPr>
        <w:t>Salaverría</w:t>
      </w:r>
      <w:proofErr w:type="spellEnd"/>
      <w:r w:rsidRPr="00921ACF">
        <w:rPr>
          <w:color w:val="000000" w:themeColor="text1"/>
          <w:lang w:val="en-US"/>
        </w:rPr>
        <w:t>, R. (</w:t>
      </w:r>
      <w:r w:rsidRPr="00921ACF">
        <w:rPr>
          <w:color w:val="000000" w:themeColor="text1"/>
        </w:rPr>
        <w:t>2016)</w:t>
      </w:r>
      <w:r w:rsidRPr="00921ACF">
        <w:rPr>
          <w:color w:val="000000" w:themeColor="text1"/>
          <w:lang w:val="en-US"/>
        </w:rPr>
        <w:t>.</w:t>
      </w:r>
      <w:r w:rsidRPr="00921ACF">
        <w:rPr>
          <w:color w:val="000000" w:themeColor="text1"/>
        </w:rPr>
        <w:t xml:space="preserve"> Regenerating Journalism, </w:t>
      </w:r>
      <w:r w:rsidRPr="00921ACF">
        <w:rPr>
          <w:i/>
          <w:iCs/>
          <w:color w:val="000000" w:themeColor="text1"/>
        </w:rPr>
        <w:t>Digital Journalism</w:t>
      </w:r>
      <w:r w:rsidRPr="00921ACF">
        <w:rPr>
          <w:color w:val="000000" w:themeColor="text1"/>
        </w:rPr>
        <w:t>. 4(8), 1001-1019.</w:t>
      </w:r>
    </w:p>
    <w:p w14:paraId="7233F4EC" w14:textId="77777777" w:rsidR="001440D7" w:rsidRPr="00921ACF" w:rsidRDefault="001440D7" w:rsidP="00921ACF">
      <w:pPr>
        <w:ind w:left="567" w:hanging="567"/>
        <w:jc w:val="both"/>
        <w:rPr>
          <w:color w:val="000000" w:themeColor="text1"/>
        </w:rPr>
      </w:pPr>
      <w:proofErr w:type="spellStart"/>
      <w:r w:rsidRPr="00921ACF">
        <w:rPr>
          <w:color w:val="000000" w:themeColor="text1"/>
        </w:rPr>
        <w:lastRenderedPageBreak/>
        <w:t>Hermans</w:t>
      </w:r>
      <w:proofErr w:type="spellEnd"/>
      <w:r w:rsidRPr="00921ACF">
        <w:rPr>
          <w:color w:val="000000" w:themeColor="text1"/>
        </w:rPr>
        <w:t xml:space="preserve">, L. &amp; </w:t>
      </w:r>
      <w:proofErr w:type="spellStart"/>
      <w:r w:rsidRPr="00921ACF">
        <w:rPr>
          <w:color w:val="000000" w:themeColor="text1"/>
        </w:rPr>
        <w:t>Drok</w:t>
      </w:r>
      <w:proofErr w:type="spellEnd"/>
      <w:r w:rsidRPr="00921ACF">
        <w:rPr>
          <w:color w:val="000000" w:themeColor="text1"/>
        </w:rPr>
        <w:t xml:space="preserve">, N. (2018). Placing constructive journalism in context. </w:t>
      </w:r>
      <w:r w:rsidRPr="00921ACF">
        <w:rPr>
          <w:i/>
          <w:iCs/>
          <w:color w:val="000000" w:themeColor="text1"/>
        </w:rPr>
        <w:t>Journalism Practice</w:t>
      </w:r>
      <w:r w:rsidRPr="00921ACF">
        <w:rPr>
          <w:color w:val="000000" w:themeColor="text1"/>
        </w:rPr>
        <w:t>, 12(6), 679-694.</w:t>
      </w:r>
    </w:p>
    <w:p w14:paraId="4E4804B5" w14:textId="77777777" w:rsidR="001440D7" w:rsidRPr="00921ACF" w:rsidRDefault="001440D7" w:rsidP="00921ACF">
      <w:pPr>
        <w:ind w:left="567" w:hanging="567"/>
        <w:jc w:val="both"/>
        <w:rPr>
          <w:color w:val="000000" w:themeColor="text1"/>
          <w:lang w:val="en-US"/>
        </w:rPr>
      </w:pPr>
      <w:r w:rsidRPr="00921ACF">
        <w:rPr>
          <w:color w:val="000000" w:themeColor="text1"/>
        </w:rPr>
        <w:t xml:space="preserve">Holt, K., </w:t>
      </w:r>
      <w:r w:rsidRPr="00921ACF">
        <w:rPr>
          <w:color w:val="000000" w:themeColor="text1"/>
          <w:lang w:val="en-CY"/>
        </w:rPr>
        <w:t>Figenschou</w:t>
      </w:r>
      <w:r w:rsidRPr="00921ACF">
        <w:rPr>
          <w:color w:val="000000" w:themeColor="text1"/>
          <w:lang w:val="en-US"/>
        </w:rPr>
        <w:t xml:space="preserve">, T.U. &amp; </w:t>
      </w:r>
      <w:r w:rsidRPr="00921ACF">
        <w:rPr>
          <w:color w:val="000000" w:themeColor="text1"/>
          <w:lang w:val="en-CY"/>
        </w:rPr>
        <w:t>Frischlich</w:t>
      </w:r>
      <w:r w:rsidRPr="00921ACF">
        <w:rPr>
          <w:color w:val="000000" w:themeColor="text1"/>
          <w:lang w:val="en-US"/>
        </w:rPr>
        <w:t xml:space="preserve">, L. (2019). </w:t>
      </w:r>
      <w:r w:rsidRPr="00921ACF">
        <w:rPr>
          <w:color w:val="000000" w:themeColor="text1"/>
          <w:lang w:val="en-CY"/>
        </w:rPr>
        <w:t xml:space="preserve">Key </w:t>
      </w:r>
      <w:r w:rsidRPr="00921ACF">
        <w:rPr>
          <w:color w:val="000000" w:themeColor="text1"/>
          <w:lang w:val="en-US"/>
        </w:rPr>
        <w:t>d</w:t>
      </w:r>
      <w:r w:rsidRPr="00921ACF">
        <w:rPr>
          <w:color w:val="000000" w:themeColor="text1"/>
          <w:lang w:val="en-CY"/>
        </w:rPr>
        <w:t xml:space="preserve">imensions of </w:t>
      </w:r>
      <w:r w:rsidRPr="00921ACF">
        <w:rPr>
          <w:color w:val="000000" w:themeColor="text1"/>
          <w:lang w:val="en-US"/>
        </w:rPr>
        <w:t>a</w:t>
      </w:r>
      <w:r w:rsidRPr="00921ACF">
        <w:rPr>
          <w:color w:val="000000" w:themeColor="text1"/>
          <w:lang w:val="en-CY"/>
        </w:rPr>
        <w:t xml:space="preserve">lternative </w:t>
      </w:r>
      <w:r w:rsidRPr="00921ACF">
        <w:rPr>
          <w:color w:val="000000" w:themeColor="text1"/>
          <w:lang w:val="en-US"/>
        </w:rPr>
        <w:t>n</w:t>
      </w:r>
      <w:r w:rsidRPr="00921ACF">
        <w:rPr>
          <w:color w:val="000000" w:themeColor="text1"/>
          <w:lang w:val="en-CY"/>
        </w:rPr>
        <w:t xml:space="preserve">ews </w:t>
      </w:r>
      <w:r w:rsidRPr="00921ACF">
        <w:rPr>
          <w:color w:val="000000" w:themeColor="text1"/>
          <w:lang w:val="en-US"/>
        </w:rPr>
        <w:t>m</w:t>
      </w:r>
      <w:r w:rsidRPr="00921ACF">
        <w:rPr>
          <w:color w:val="000000" w:themeColor="text1"/>
          <w:lang w:val="en-CY"/>
        </w:rPr>
        <w:t xml:space="preserve">edia. </w:t>
      </w:r>
      <w:r w:rsidRPr="00921ACF">
        <w:rPr>
          <w:i/>
          <w:iCs/>
          <w:color w:val="000000" w:themeColor="text1"/>
          <w:lang w:val="en-CY"/>
        </w:rPr>
        <w:t>Digital Journalism</w:t>
      </w:r>
      <w:r w:rsidRPr="00921ACF">
        <w:rPr>
          <w:color w:val="000000" w:themeColor="text1"/>
          <w:lang w:val="en-US"/>
        </w:rPr>
        <w:t>,</w:t>
      </w:r>
      <w:r w:rsidRPr="00921ACF">
        <w:rPr>
          <w:color w:val="000000" w:themeColor="text1"/>
          <w:lang w:val="en-CY"/>
        </w:rPr>
        <w:t xml:space="preserve"> 7(7)</w:t>
      </w:r>
      <w:r w:rsidRPr="00921ACF">
        <w:rPr>
          <w:color w:val="000000" w:themeColor="text1"/>
          <w:lang w:val="en-US"/>
        </w:rPr>
        <w:t xml:space="preserve">, </w:t>
      </w:r>
      <w:r w:rsidRPr="00921ACF">
        <w:rPr>
          <w:color w:val="000000" w:themeColor="text1"/>
          <w:lang w:val="en-CY"/>
        </w:rPr>
        <w:t>860–869</w:t>
      </w:r>
      <w:r w:rsidRPr="00921ACF">
        <w:rPr>
          <w:color w:val="000000" w:themeColor="text1"/>
          <w:lang w:val="en-US"/>
        </w:rPr>
        <w:t>.</w:t>
      </w:r>
    </w:p>
    <w:p w14:paraId="3BE98113" w14:textId="77777777" w:rsidR="001440D7" w:rsidRPr="00921ACF" w:rsidRDefault="001440D7" w:rsidP="00921ACF">
      <w:pPr>
        <w:ind w:left="567" w:hanging="567"/>
        <w:jc w:val="both"/>
        <w:rPr>
          <w:color w:val="000000" w:themeColor="text1"/>
        </w:rPr>
      </w:pPr>
      <w:proofErr w:type="spellStart"/>
      <w:r w:rsidRPr="00921ACF">
        <w:rPr>
          <w:color w:val="000000" w:themeColor="text1"/>
        </w:rPr>
        <w:t>Hopmann</w:t>
      </w:r>
      <w:proofErr w:type="spellEnd"/>
      <w:r w:rsidRPr="00921ACF">
        <w:rPr>
          <w:color w:val="000000" w:themeColor="text1"/>
        </w:rPr>
        <w:t xml:space="preserve">, D., </w:t>
      </w:r>
      <w:proofErr w:type="spellStart"/>
      <w:r w:rsidRPr="00921ACF">
        <w:rPr>
          <w:color w:val="000000" w:themeColor="text1"/>
        </w:rPr>
        <w:t>Vliegenthart</w:t>
      </w:r>
      <w:proofErr w:type="spellEnd"/>
      <w:r w:rsidRPr="00921ACF">
        <w:rPr>
          <w:color w:val="000000" w:themeColor="text1"/>
        </w:rPr>
        <w:t xml:space="preserve">, R., de </w:t>
      </w:r>
      <w:proofErr w:type="spellStart"/>
      <w:r w:rsidRPr="00921ACF">
        <w:rPr>
          <w:color w:val="000000" w:themeColor="text1"/>
        </w:rPr>
        <w:t>Vreese</w:t>
      </w:r>
      <w:proofErr w:type="spellEnd"/>
      <w:r w:rsidRPr="00921ACF">
        <w:rPr>
          <w:color w:val="000000" w:themeColor="text1"/>
        </w:rPr>
        <w:t xml:space="preserve">, C. &amp; </w:t>
      </w:r>
      <w:proofErr w:type="spellStart"/>
      <w:r w:rsidRPr="00921ACF">
        <w:rPr>
          <w:color w:val="000000" w:themeColor="text1"/>
        </w:rPr>
        <w:t>Albæk</w:t>
      </w:r>
      <w:proofErr w:type="spellEnd"/>
      <w:r w:rsidRPr="00921ACF">
        <w:rPr>
          <w:color w:val="000000" w:themeColor="text1"/>
        </w:rPr>
        <w:t xml:space="preserve">, E. (2010). Effects of election news coverage: How visibility and tone influence party choice. </w:t>
      </w:r>
      <w:r w:rsidRPr="00921ACF">
        <w:rPr>
          <w:i/>
          <w:color w:val="000000" w:themeColor="text1"/>
        </w:rPr>
        <w:t>Political Communication</w:t>
      </w:r>
      <w:r w:rsidRPr="00921ACF">
        <w:rPr>
          <w:color w:val="000000" w:themeColor="text1"/>
        </w:rPr>
        <w:t>, 27(4), 389-405.</w:t>
      </w:r>
    </w:p>
    <w:p w14:paraId="08099045" w14:textId="10F6358E" w:rsidR="001440D7" w:rsidRPr="00921ACF" w:rsidRDefault="001440D7" w:rsidP="00921ACF">
      <w:pPr>
        <w:ind w:left="567" w:hanging="567"/>
        <w:jc w:val="both"/>
        <w:rPr>
          <w:color w:val="000000" w:themeColor="text1"/>
        </w:rPr>
      </w:pPr>
      <w:proofErr w:type="spellStart"/>
      <w:r w:rsidRPr="00921ACF">
        <w:rPr>
          <w:color w:val="000000" w:themeColor="text1"/>
        </w:rPr>
        <w:t>Iosifidis</w:t>
      </w:r>
      <w:proofErr w:type="spellEnd"/>
      <w:r w:rsidRPr="00921ACF">
        <w:rPr>
          <w:color w:val="000000" w:themeColor="text1"/>
        </w:rPr>
        <w:t xml:space="preserve">, P. &amp; </w:t>
      </w:r>
      <w:proofErr w:type="spellStart"/>
      <w:r w:rsidRPr="00921ACF">
        <w:rPr>
          <w:color w:val="000000" w:themeColor="text1"/>
        </w:rPr>
        <w:t>Papathana</w:t>
      </w:r>
      <w:r w:rsidR="008C3189" w:rsidRPr="00921ACF">
        <w:rPr>
          <w:color w:val="000000" w:themeColor="text1"/>
        </w:rPr>
        <w:t>s</w:t>
      </w:r>
      <w:r w:rsidRPr="00921ACF">
        <w:rPr>
          <w:color w:val="000000" w:themeColor="text1"/>
        </w:rPr>
        <w:t>sop</w:t>
      </w:r>
      <w:r w:rsidR="008C3189" w:rsidRPr="00921ACF">
        <w:rPr>
          <w:color w:val="000000" w:themeColor="text1"/>
        </w:rPr>
        <w:t>o</w:t>
      </w:r>
      <w:r w:rsidRPr="00921ACF">
        <w:rPr>
          <w:color w:val="000000" w:themeColor="text1"/>
        </w:rPr>
        <w:t>ulos</w:t>
      </w:r>
      <w:proofErr w:type="spellEnd"/>
      <w:r w:rsidRPr="00921ACF">
        <w:rPr>
          <w:color w:val="000000" w:themeColor="text1"/>
        </w:rPr>
        <w:t xml:space="preserve">, S. (2019). Media, politics and state broadcasting in Greece. </w:t>
      </w:r>
      <w:r w:rsidRPr="00921ACF">
        <w:rPr>
          <w:i/>
          <w:iCs/>
          <w:color w:val="000000" w:themeColor="text1"/>
        </w:rPr>
        <w:t>European Journal of Communication</w:t>
      </w:r>
      <w:r w:rsidRPr="00921ACF">
        <w:rPr>
          <w:color w:val="000000" w:themeColor="text1"/>
        </w:rPr>
        <w:t>, 34(4)</w:t>
      </w:r>
      <w:r w:rsidRPr="00921ACF">
        <w:rPr>
          <w:color w:val="000000" w:themeColor="text1"/>
          <w:lang w:val="en-US"/>
        </w:rPr>
        <w:t>, 345-359.</w:t>
      </w:r>
    </w:p>
    <w:p w14:paraId="71F05CCA" w14:textId="77777777" w:rsidR="001440D7" w:rsidRPr="00921ACF" w:rsidRDefault="001440D7" w:rsidP="00921ACF">
      <w:pPr>
        <w:ind w:left="567" w:hanging="567"/>
        <w:jc w:val="both"/>
        <w:rPr>
          <w:color w:val="000000" w:themeColor="text1"/>
        </w:rPr>
      </w:pPr>
      <w:r w:rsidRPr="00921ACF">
        <w:rPr>
          <w:color w:val="000000" w:themeColor="text1"/>
        </w:rPr>
        <w:t xml:space="preserve">Lee, </w:t>
      </w:r>
      <w:r w:rsidRPr="00921ACF">
        <w:rPr>
          <w:color w:val="000000" w:themeColor="text1"/>
          <w:lang w:val="en-US"/>
        </w:rPr>
        <w:t xml:space="preserve">H., </w:t>
      </w:r>
      <w:proofErr w:type="spellStart"/>
      <w:r w:rsidRPr="00921ACF">
        <w:rPr>
          <w:color w:val="000000" w:themeColor="text1"/>
          <w:lang w:val="en-US"/>
        </w:rPr>
        <w:t>Hur</w:t>
      </w:r>
      <w:proofErr w:type="spellEnd"/>
      <w:r w:rsidRPr="00921ACF">
        <w:rPr>
          <w:color w:val="000000" w:themeColor="text1"/>
          <w:lang w:val="en-US"/>
        </w:rPr>
        <w:t xml:space="preserve">, J., Yeon, J. &amp; Shim, H. (2022). </w:t>
      </w:r>
      <w:r w:rsidRPr="00921ACF">
        <w:rPr>
          <w:color w:val="000000" w:themeColor="text1"/>
        </w:rPr>
        <w:t xml:space="preserve">Biased </w:t>
      </w:r>
      <w:r w:rsidRPr="00921ACF">
        <w:rPr>
          <w:color w:val="000000" w:themeColor="text1"/>
          <w:lang w:val="en-US"/>
        </w:rPr>
        <w:t>c</w:t>
      </w:r>
      <w:r w:rsidRPr="00921ACF">
        <w:rPr>
          <w:color w:val="000000" w:themeColor="text1"/>
        </w:rPr>
        <w:t xml:space="preserve">overage of political </w:t>
      </w:r>
      <w:r w:rsidRPr="00921ACF">
        <w:rPr>
          <w:color w:val="000000" w:themeColor="text1"/>
          <w:lang w:val="en-US"/>
        </w:rPr>
        <w:t>r</w:t>
      </w:r>
      <w:proofErr w:type="spellStart"/>
      <w:r w:rsidRPr="00921ACF">
        <w:rPr>
          <w:color w:val="000000" w:themeColor="text1"/>
        </w:rPr>
        <w:t>umors</w:t>
      </w:r>
      <w:proofErr w:type="spellEnd"/>
      <w:r w:rsidRPr="00921ACF">
        <w:rPr>
          <w:color w:val="000000" w:themeColor="text1"/>
        </w:rPr>
        <w:t xml:space="preserve">: Partisan </w:t>
      </w:r>
      <w:r w:rsidRPr="00921ACF">
        <w:rPr>
          <w:color w:val="000000" w:themeColor="text1"/>
          <w:lang w:val="en-US"/>
        </w:rPr>
        <w:t>b</w:t>
      </w:r>
      <w:proofErr w:type="spellStart"/>
      <w:r w:rsidRPr="00921ACF">
        <w:rPr>
          <w:color w:val="000000" w:themeColor="text1"/>
        </w:rPr>
        <w:t>ias</w:t>
      </w:r>
      <w:proofErr w:type="spellEnd"/>
      <w:r w:rsidRPr="00921ACF">
        <w:rPr>
          <w:color w:val="000000" w:themeColor="text1"/>
        </w:rPr>
        <w:t xml:space="preserve"> in the </w:t>
      </w:r>
      <w:r w:rsidRPr="00921ACF">
        <w:rPr>
          <w:color w:val="000000" w:themeColor="text1"/>
          <w:lang w:val="en-US"/>
        </w:rPr>
        <w:t>m</w:t>
      </w:r>
      <w:proofErr w:type="spellStart"/>
      <w:r w:rsidRPr="00921ACF">
        <w:rPr>
          <w:color w:val="000000" w:themeColor="text1"/>
        </w:rPr>
        <w:t>edia’s</w:t>
      </w:r>
      <w:proofErr w:type="spellEnd"/>
      <w:r w:rsidRPr="00921ACF">
        <w:rPr>
          <w:color w:val="000000" w:themeColor="text1"/>
        </w:rPr>
        <w:t xml:space="preserve"> </w:t>
      </w:r>
      <w:r w:rsidRPr="00921ACF">
        <w:rPr>
          <w:color w:val="000000" w:themeColor="text1"/>
          <w:lang w:val="en-US"/>
        </w:rPr>
        <w:t>c</w:t>
      </w:r>
      <w:r w:rsidRPr="00921ACF">
        <w:rPr>
          <w:color w:val="000000" w:themeColor="text1"/>
        </w:rPr>
        <w:t xml:space="preserve">overage of </w:t>
      </w:r>
      <w:r w:rsidRPr="00921ACF">
        <w:rPr>
          <w:color w:val="000000" w:themeColor="text1"/>
          <w:lang w:val="en-US"/>
        </w:rPr>
        <w:t>p</w:t>
      </w:r>
      <w:proofErr w:type="spellStart"/>
      <w:r w:rsidRPr="00921ACF">
        <w:rPr>
          <w:color w:val="000000" w:themeColor="text1"/>
        </w:rPr>
        <w:t>olitical</w:t>
      </w:r>
      <w:proofErr w:type="spellEnd"/>
      <w:r w:rsidRPr="00921ACF">
        <w:rPr>
          <w:color w:val="000000" w:themeColor="text1"/>
        </w:rPr>
        <w:t xml:space="preserve"> </w:t>
      </w:r>
      <w:r w:rsidRPr="00921ACF">
        <w:rPr>
          <w:color w:val="000000" w:themeColor="text1"/>
          <w:lang w:val="en-US"/>
        </w:rPr>
        <w:t>r</w:t>
      </w:r>
      <w:proofErr w:type="spellStart"/>
      <w:r w:rsidRPr="00921ACF">
        <w:rPr>
          <w:color w:val="000000" w:themeColor="text1"/>
        </w:rPr>
        <w:t>umors</w:t>
      </w:r>
      <w:proofErr w:type="spellEnd"/>
      <w:r w:rsidRPr="00921ACF">
        <w:rPr>
          <w:color w:val="000000" w:themeColor="text1"/>
        </w:rPr>
        <w:t xml:space="preserve"> in the 2017 Presidential </w:t>
      </w:r>
      <w:r w:rsidRPr="00921ACF">
        <w:rPr>
          <w:color w:val="000000" w:themeColor="text1"/>
          <w:lang w:val="en-US"/>
        </w:rPr>
        <w:t>e</w:t>
      </w:r>
      <w:r w:rsidRPr="00921ACF">
        <w:rPr>
          <w:color w:val="000000" w:themeColor="text1"/>
        </w:rPr>
        <w:t xml:space="preserve">lection in South Korea </w:t>
      </w:r>
      <w:r w:rsidRPr="00921ACF">
        <w:rPr>
          <w:color w:val="000000" w:themeColor="text1"/>
          <w:lang w:val="en-US"/>
        </w:rPr>
        <w:t>t</w:t>
      </w:r>
      <w:proofErr w:type="spellStart"/>
      <w:r w:rsidRPr="00921ACF">
        <w:rPr>
          <w:color w:val="000000" w:themeColor="text1"/>
        </w:rPr>
        <w:t>hrough</w:t>
      </w:r>
      <w:proofErr w:type="spellEnd"/>
      <w:r w:rsidRPr="00921ACF">
        <w:rPr>
          <w:color w:val="000000" w:themeColor="text1"/>
        </w:rPr>
        <w:t xml:space="preserve"> </w:t>
      </w:r>
      <w:proofErr w:type="spellStart"/>
      <w:r w:rsidRPr="00921ACF">
        <w:rPr>
          <w:color w:val="000000" w:themeColor="text1"/>
          <w:lang w:val="en-US"/>
        </w:rPr>
        <w:t>i</w:t>
      </w:r>
      <w:r w:rsidRPr="00921ACF">
        <w:rPr>
          <w:color w:val="000000" w:themeColor="text1"/>
        </w:rPr>
        <w:t>ssue</w:t>
      </w:r>
      <w:proofErr w:type="spellEnd"/>
      <w:r w:rsidRPr="00921ACF">
        <w:rPr>
          <w:color w:val="000000" w:themeColor="text1"/>
        </w:rPr>
        <w:t xml:space="preserve"> </w:t>
      </w:r>
      <w:r w:rsidRPr="00921ACF">
        <w:rPr>
          <w:color w:val="000000" w:themeColor="text1"/>
          <w:lang w:val="en-US"/>
        </w:rPr>
        <w:t>f</w:t>
      </w:r>
      <w:proofErr w:type="spellStart"/>
      <w:r w:rsidRPr="00921ACF">
        <w:rPr>
          <w:color w:val="000000" w:themeColor="text1"/>
        </w:rPr>
        <w:t>iltering</w:t>
      </w:r>
      <w:proofErr w:type="spellEnd"/>
      <w:r w:rsidRPr="00921ACF">
        <w:rPr>
          <w:color w:val="000000" w:themeColor="text1"/>
        </w:rPr>
        <w:t xml:space="preserve"> and </w:t>
      </w:r>
      <w:r w:rsidRPr="00921ACF">
        <w:rPr>
          <w:color w:val="000000" w:themeColor="text1"/>
          <w:lang w:val="en-US"/>
        </w:rPr>
        <w:t>f</w:t>
      </w:r>
      <w:proofErr w:type="spellStart"/>
      <w:r w:rsidRPr="00921ACF">
        <w:rPr>
          <w:color w:val="000000" w:themeColor="text1"/>
        </w:rPr>
        <w:t>raming</w:t>
      </w:r>
      <w:proofErr w:type="spellEnd"/>
      <w:r w:rsidRPr="00921ACF">
        <w:rPr>
          <w:color w:val="000000" w:themeColor="text1"/>
          <w:lang w:val="en-US"/>
        </w:rPr>
        <w:t xml:space="preserve">. </w:t>
      </w:r>
      <w:r w:rsidRPr="00921ACF">
        <w:rPr>
          <w:color w:val="000000" w:themeColor="text1"/>
        </w:rPr>
        <w:t xml:space="preserve"> </w:t>
      </w:r>
      <w:r w:rsidRPr="00921ACF">
        <w:rPr>
          <w:i/>
          <w:iCs/>
          <w:color w:val="000000" w:themeColor="text1"/>
        </w:rPr>
        <w:t>International Journal of Communication</w:t>
      </w:r>
      <w:r w:rsidRPr="00921ACF">
        <w:rPr>
          <w:i/>
          <w:iCs/>
          <w:color w:val="000000" w:themeColor="text1"/>
          <w:lang w:val="en-US"/>
        </w:rPr>
        <w:t>,</w:t>
      </w:r>
      <w:r w:rsidRPr="00921ACF">
        <w:rPr>
          <w:color w:val="000000" w:themeColor="text1"/>
        </w:rPr>
        <w:t xml:space="preserve"> 16</w:t>
      </w:r>
      <w:r w:rsidRPr="00921ACF">
        <w:rPr>
          <w:color w:val="000000" w:themeColor="text1"/>
          <w:lang w:val="en-US"/>
        </w:rPr>
        <w:t xml:space="preserve">, </w:t>
      </w:r>
      <w:r w:rsidRPr="00921ACF">
        <w:rPr>
          <w:color w:val="000000" w:themeColor="text1"/>
        </w:rPr>
        <w:t>1969–1989</w:t>
      </w:r>
      <w:r w:rsidRPr="00921ACF">
        <w:rPr>
          <w:color w:val="000000" w:themeColor="text1"/>
          <w:lang w:val="en-US"/>
        </w:rPr>
        <w:t>.</w:t>
      </w:r>
    </w:p>
    <w:p w14:paraId="2D24944A" w14:textId="77777777" w:rsidR="001440D7" w:rsidRPr="00921ACF" w:rsidRDefault="001440D7" w:rsidP="00921ACF">
      <w:pPr>
        <w:ind w:left="567" w:hanging="567"/>
        <w:jc w:val="both"/>
        <w:rPr>
          <w:color w:val="000000" w:themeColor="text1"/>
          <w:lang w:val="en-US"/>
        </w:rPr>
      </w:pPr>
      <w:r w:rsidRPr="00921ACF">
        <w:rPr>
          <w:color w:val="000000" w:themeColor="text1"/>
        </w:rPr>
        <w:t xml:space="preserve">Levy, D., Aslan, B. &amp; </w:t>
      </w:r>
      <w:proofErr w:type="spellStart"/>
      <w:r w:rsidRPr="00921ACF">
        <w:rPr>
          <w:color w:val="000000" w:themeColor="text1"/>
        </w:rPr>
        <w:t>Bironzo</w:t>
      </w:r>
      <w:proofErr w:type="spellEnd"/>
      <w:r w:rsidRPr="00921ACF">
        <w:rPr>
          <w:color w:val="000000" w:themeColor="text1"/>
        </w:rPr>
        <w:t xml:space="preserve">, D. (2016). </w:t>
      </w:r>
      <w:r w:rsidRPr="00921ACF">
        <w:rPr>
          <w:i/>
          <w:iCs/>
          <w:color w:val="000000" w:themeColor="text1"/>
        </w:rPr>
        <w:t>UK press coverage of the EU referendum</w:t>
      </w:r>
      <w:r w:rsidRPr="00921ACF">
        <w:rPr>
          <w:color w:val="000000" w:themeColor="text1"/>
        </w:rPr>
        <w:t>. Reuters Institute for the Study of Journalism</w:t>
      </w:r>
      <w:r w:rsidRPr="00921ACF">
        <w:rPr>
          <w:i/>
          <w:iCs/>
          <w:color w:val="000000" w:themeColor="text1"/>
        </w:rPr>
        <w:t>.</w:t>
      </w:r>
      <w:r w:rsidRPr="00921ACF">
        <w:rPr>
          <w:color w:val="000000" w:themeColor="text1"/>
        </w:rPr>
        <w:t xml:space="preserve"> Retrieved from: </w:t>
      </w:r>
      <w:hyperlink r:id="rId19" w:history="1">
        <w:r w:rsidRPr="00921ACF">
          <w:rPr>
            <w:rStyle w:val="Hyperlink"/>
            <w:color w:val="000000" w:themeColor="text1"/>
          </w:rPr>
          <w:t>https://reutersinstitute.politics.ox.ac.uk/sites/default/files/2018-11/UK_Press_Coverage_of_the_%20EU_Referendum.pdf</w:t>
        </w:r>
      </w:hyperlink>
    </w:p>
    <w:p w14:paraId="6F59ABBA" w14:textId="77777777" w:rsidR="001440D7" w:rsidRPr="00921ACF" w:rsidRDefault="001440D7" w:rsidP="00921ACF">
      <w:pPr>
        <w:ind w:left="567" w:hanging="567"/>
        <w:jc w:val="both"/>
        <w:rPr>
          <w:color w:val="000000" w:themeColor="text1"/>
        </w:rPr>
      </w:pPr>
      <w:proofErr w:type="spellStart"/>
      <w:r w:rsidRPr="00921ACF">
        <w:rPr>
          <w:color w:val="000000" w:themeColor="text1"/>
        </w:rPr>
        <w:t>Lichter</w:t>
      </w:r>
      <w:proofErr w:type="spellEnd"/>
      <w:r w:rsidRPr="00921ACF">
        <w:rPr>
          <w:color w:val="000000" w:themeColor="text1"/>
        </w:rPr>
        <w:t xml:space="preserve">, S. (2017). Theories of media bias. In K. </w:t>
      </w:r>
      <w:proofErr w:type="spellStart"/>
      <w:r w:rsidRPr="00921ACF">
        <w:rPr>
          <w:color w:val="000000" w:themeColor="text1"/>
        </w:rPr>
        <w:t>Kenski</w:t>
      </w:r>
      <w:proofErr w:type="spellEnd"/>
      <w:r w:rsidRPr="00921ACF">
        <w:rPr>
          <w:color w:val="000000" w:themeColor="text1"/>
        </w:rPr>
        <w:t xml:space="preserve"> &amp; H. Jamieson (eds.),</w:t>
      </w:r>
      <w:r w:rsidRPr="00921ACF">
        <w:rPr>
          <w:i/>
          <w:iCs/>
          <w:color w:val="000000" w:themeColor="text1"/>
        </w:rPr>
        <w:t xml:space="preserve"> The Oxford Handbook of Political Communication</w:t>
      </w:r>
      <w:r w:rsidRPr="00921ACF">
        <w:rPr>
          <w:color w:val="000000" w:themeColor="text1"/>
        </w:rPr>
        <w:t xml:space="preserve">, (pp. 403-416). Oxford: Oxford University Press. </w:t>
      </w:r>
    </w:p>
    <w:p w14:paraId="5E1DFE65" w14:textId="77777777" w:rsidR="001440D7" w:rsidRPr="00921ACF" w:rsidRDefault="001440D7" w:rsidP="00921ACF">
      <w:pPr>
        <w:ind w:left="567" w:hanging="567"/>
        <w:jc w:val="both"/>
        <w:rPr>
          <w:color w:val="000000" w:themeColor="text1"/>
        </w:rPr>
      </w:pPr>
      <w:proofErr w:type="spellStart"/>
      <w:r w:rsidRPr="00921ACF">
        <w:rPr>
          <w:color w:val="000000" w:themeColor="text1"/>
        </w:rPr>
        <w:t>Lindalh</w:t>
      </w:r>
      <w:proofErr w:type="spellEnd"/>
      <w:r w:rsidRPr="00921ACF">
        <w:rPr>
          <w:color w:val="000000" w:themeColor="text1"/>
        </w:rPr>
        <w:t xml:space="preserve">, R. (1983). Media concentration on local political campaigns: A study on local newspapers and campaign organizations during the 1980 nuclear power referendum in Sweden. </w:t>
      </w:r>
      <w:r w:rsidRPr="00921ACF">
        <w:rPr>
          <w:i/>
          <w:color w:val="000000" w:themeColor="text1"/>
        </w:rPr>
        <w:t>Gazette</w:t>
      </w:r>
      <w:r w:rsidRPr="00921ACF">
        <w:rPr>
          <w:color w:val="000000" w:themeColor="text1"/>
        </w:rPr>
        <w:t xml:space="preserve"> 31, 99-115.</w:t>
      </w:r>
    </w:p>
    <w:p w14:paraId="28CF005E" w14:textId="6BE0330B" w:rsidR="00DB01EE" w:rsidRPr="00921ACF" w:rsidRDefault="00DB01EE" w:rsidP="00921ACF">
      <w:pPr>
        <w:ind w:left="567" w:hanging="567"/>
        <w:jc w:val="both"/>
        <w:rPr>
          <w:color w:val="000000" w:themeColor="text1"/>
        </w:rPr>
      </w:pPr>
      <w:r w:rsidRPr="00921ACF">
        <w:rPr>
          <w:color w:val="000000" w:themeColor="text1"/>
        </w:rPr>
        <w:t xml:space="preserve">Lott, J.R. &amp; </w:t>
      </w:r>
      <w:proofErr w:type="spellStart"/>
      <w:r w:rsidRPr="00921ACF">
        <w:rPr>
          <w:color w:val="000000" w:themeColor="text1"/>
        </w:rPr>
        <w:t>Hassett</w:t>
      </w:r>
      <w:proofErr w:type="spellEnd"/>
      <w:r w:rsidRPr="00921ACF">
        <w:rPr>
          <w:color w:val="000000" w:themeColor="text1"/>
        </w:rPr>
        <w:t xml:space="preserve">, K.A. (2014). Is newspaper coverage of economic events politically biased? </w:t>
      </w:r>
      <w:r w:rsidRPr="00921ACF">
        <w:rPr>
          <w:i/>
          <w:iCs/>
          <w:color w:val="000000" w:themeColor="text1"/>
        </w:rPr>
        <w:t>Public Choice</w:t>
      </w:r>
      <w:r w:rsidRPr="00921ACF">
        <w:rPr>
          <w:color w:val="000000" w:themeColor="text1"/>
        </w:rPr>
        <w:t>, 160, 65-108.</w:t>
      </w:r>
    </w:p>
    <w:p w14:paraId="3FB56466" w14:textId="3987C64B" w:rsidR="001440D7" w:rsidRPr="00921ACF" w:rsidRDefault="001440D7" w:rsidP="00921ACF">
      <w:pPr>
        <w:ind w:left="567" w:hanging="567"/>
        <w:jc w:val="both"/>
        <w:rPr>
          <w:color w:val="000000" w:themeColor="text1"/>
        </w:rPr>
      </w:pPr>
      <w:r w:rsidRPr="00921ACF">
        <w:rPr>
          <w:color w:val="000000" w:themeColor="text1"/>
        </w:rPr>
        <w:lastRenderedPageBreak/>
        <w:t xml:space="preserve">Marquis, L., Schaub, H. &amp; Gerber, M. (2011). The fairness of media coverage in question: An analysis of referendum campaigns on welfare state issues in Switzerland. </w:t>
      </w:r>
      <w:r w:rsidRPr="00921ACF">
        <w:rPr>
          <w:i/>
          <w:color w:val="000000" w:themeColor="text1"/>
        </w:rPr>
        <w:t>Swiss Political Science Review,</w:t>
      </w:r>
      <w:r w:rsidRPr="00921ACF">
        <w:rPr>
          <w:color w:val="000000" w:themeColor="text1"/>
        </w:rPr>
        <w:t xml:space="preserve"> 17(2), 128-163.</w:t>
      </w:r>
    </w:p>
    <w:p w14:paraId="2CD972A0" w14:textId="77777777" w:rsidR="001440D7" w:rsidRPr="00921ACF" w:rsidRDefault="001440D7" w:rsidP="00921ACF">
      <w:pPr>
        <w:ind w:left="567" w:hanging="567"/>
        <w:jc w:val="both"/>
        <w:rPr>
          <w:color w:val="000000" w:themeColor="text1"/>
        </w:rPr>
      </w:pPr>
      <w:r w:rsidRPr="00921ACF">
        <w:rPr>
          <w:color w:val="000000" w:themeColor="text1"/>
        </w:rPr>
        <w:t xml:space="preserve">McChesney, R. (2008). </w:t>
      </w:r>
      <w:r w:rsidRPr="00921ACF">
        <w:rPr>
          <w:i/>
          <w:color w:val="000000" w:themeColor="text1"/>
        </w:rPr>
        <w:t>The political economy of media</w:t>
      </w:r>
      <w:r w:rsidRPr="00921ACF">
        <w:rPr>
          <w:color w:val="000000" w:themeColor="text1"/>
        </w:rPr>
        <w:t>. New York: Monthly Review Press.</w:t>
      </w:r>
    </w:p>
    <w:p w14:paraId="2D0F283C" w14:textId="77777777" w:rsidR="001440D7" w:rsidRPr="00921ACF" w:rsidRDefault="001440D7" w:rsidP="00921ACF">
      <w:pPr>
        <w:ind w:left="567" w:hanging="567"/>
        <w:jc w:val="both"/>
        <w:rPr>
          <w:color w:val="000000" w:themeColor="text1"/>
        </w:rPr>
      </w:pPr>
      <w:r w:rsidRPr="00921ACF">
        <w:rPr>
          <w:color w:val="000000" w:themeColor="text1"/>
        </w:rPr>
        <w:t xml:space="preserve">McNair, B. (2017). After </w:t>
      </w:r>
      <w:proofErr w:type="gramStart"/>
      <w:r w:rsidRPr="00921ACF">
        <w:rPr>
          <w:color w:val="000000" w:themeColor="text1"/>
        </w:rPr>
        <w:t>objectivity?.</w:t>
      </w:r>
      <w:proofErr w:type="gramEnd"/>
      <w:r w:rsidRPr="00921ACF">
        <w:rPr>
          <w:color w:val="000000" w:themeColor="text1"/>
        </w:rPr>
        <w:t xml:space="preserve"> </w:t>
      </w:r>
      <w:r w:rsidRPr="00921ACF">
        <w:rPr>
          <w:i/>
          <w:color w:val="000000" w:themeColor="text1"/>
        </w:rPr>
        <w:t>Journalism Studies,</w:t>
      </w:r>
      <w:r w:rsidRPr="00921ACF">
        <w:rPr>
          <w:color w:val="000000" w:themeColor="text1"/>
        </w:rPr>
        <w:t xml:space="preserve"> 18(10), 1318-1333.</w:t>
      </w:r>
    </w:p>
    <w:p w14:paraId="398763E8" w14:textId="77777777" w:rsidR="001440D7" w:rsidRPr="00921ACF" w:rsidRDefault="001440D7" w:rsidP="00921ACF">
      <w:pPr>
        <w:ind w:left="567" w:hanging="567"/>
        <w:jc w:val="both"/>
        <w:rPr>
          <w:color w:val="000000" w:themeColor="text1"/>
        </w:rPr>
      </w:pPr>
      <w:proofErr w:type="spellStart"/>
      <w:r w:rsidRPr="00921ACF">
        <w:rPr>
          <w:color w:val="000000" w:themeColor="text1"/>
        </w:rPr>
        <w:t>McQuail</w:t>
      </w:r>
      <w:proofErr w:type="spellEnd"/>
      <w:r w:rsidRPr="00921ACF">
        <w:rPr>
          <w:color w:val="000000" w:themeColor="text1"/>
        </w:rPr>
        <w:t xml:space="preserve">, D. (2010). </w:t>
      </w:r>
      <w:proofErr w:type="spellStart"/>
      <w:r w:rsidRPr="00921ACF">
        <w:rPr>
          <w:i/>
          <w:color w:val="000000" w:themeColor="text1"/>
        </w:rPr>
        <w:t>McQuail’s</w:t>
      </w:r>
      <w:proofErr w:type="spellEnd"/>
      <w:r w:rsidRPr="00921ACF">
        <w:rPr>
          <w:i/>
          <w:color w:val="000000" w:themeColor="text1"/>
        </w:rPr>
        <w:t xml:space="preserve"> mass communication theory</w:t>
      </w:r>
      <w:r w:rsidRPr="00921ACF">
        <w:rPr>
          <w:color w:val="000000" w:themeColor="text1"/>
        </w:rPr>
        <w:t xml:space="preserve"> (6th Edition). London: Sage.</w:t>
      </w:r>
    </w:p>
    <w:p w14:paraId="1A109A85" w14:textId="77777777" w:rsidR="001440D7" w:rsidRPr="00921ACF" w:rsidRDefault="001440D7" w:rsidP="00921ACF">
      <w:pPr>
        <w:ind w:left="567" w:hanging="567"/>
        <w:jc w:val="both"/>
        <w:rPr>
          <w:color w:val="000000" w:themeColor="text1"/>
        </w:rPr>
      </w:pPr>
      <w:proofErr w:type="spellStart"/>
      <w:r w:rsidRPr="00921ACF">
        <w:rPr>
          <w:color w:val="000000" w:themeColor="text1"/>
        </w:rPr>
        <w:t>Miel</w:t>
      </w:r>
      <w:proofErr w:type="spellEnd"/>
      <w:r w:rsidRPr="00921ACF">
        <w:rPr>
          <w:color w:val="000000" w:themeColor="text1"/>
        </w:rPr>
        <w:t xml:space="preserve">, P. &amp; Faris, R. (2008). </w:t>
      </w:r>
      <w:r w:rsidRPr="00921ACF">
        <w:rPr>
          <w:i/>
          <w:iCs/>
          <w:color w:val="000000" w:themeColor="text1"/>
        </w:rPr>
        <w:t>News and information as digital news come of age</w:t>
      </w:r>
      <w:r w:rsidRPr="00921ACF">
        <w:rPr>
          <w:color w:val="000000" w:themeColor="text1"/>
        </w:rPr>
        <w:t xml:space="preserve">, The Berkman </w:t>
      </w:r>
      <w:proofErr w:type="spellStart"/>
      <w:r w:rsidRPr="00921ACF">
        <w:rPr>
          <w:color w:val="000000" w:themeColor="text1"/>
        </w:rPr>
        <w:t>Center</w:t>
      </w:r>
      <w:proofErr w:type="spellEnd"/>
      <w:r w:rsidRPr="00921ACF">
        <w:rPr>
          <w:color w:val="000000" w:themeColor="text1"/>
        </w:rPr>
        <w:t xml:space="preserve"> for Internet &amp; Society, Harvard University. Retrieved from: </w:t>
      </w:r>
      <w:hyperlink r:id="rId20" w:history="1">
        <w:r w:rsidRPr="00921ACF">
          <w:rPr>
            <w:rStyle w:val="Hyperlink"/>
            <w:color w:val="000000" w:themeColor="text1"/>
          </w:rPr>
          <w:t>https://cyber.harvard.edu/sites/cyber.law.harvard.edu/files/Overview_MR.pdf</w:t>
        </w:r>
      </w:hyperlink>
      <w:r w:rsidRPr="00921ACF">
        <w:rPr>
          <w:color w:val="000000" w:themeColor="text1"/>
        </w:rPr>
        <w:t xml:space="preserve"> </w:t>
      </w:r>
    </w:p>
    <w:p w14:paraId="133AD09D" w14:textId="5D2882BD" w:rsidR="006E37BD" w:rsidRPr="00921ACF" w:rsidRDefault="006E37BD" w:rsidP="00921ACF">
      <w:pPr>
        <w:ind w:left="567" w:hanging="567"/>
        <w:jc w:val="both"/>
        <w:rPr>
          <w:color w:val="000000" w:themeColor="text1"/>
        </w:rPr>
      </w:pPr>
      <w:r w:rsidRPr="00921ACF">
        <w:rPr>
          <w:color w:val="000000" w:themeColor="text1"/>
        </w:rPr>
        <w:t xml:space="preserve">Newman, N., Fletcher, R., Robertson, C., Eddy, K. &amp; Nielsen, R.K. (2022). Reuters Institute Digital News Report 2022, </w:t>
      </w:r>
      <w:hyperlink r:id="rId21" w:history="1">
        <w:r w:rsidRPr="00921ACF">
          <w:rPr>
            <w:rStyle w:val="Hyperlink"/>
            <w:color w:val="000000" w:themeColor="text1"/>
          </w:rPr>
          <w:t>https://reutersinstitute.politics.ox.ac.uk/sites/default/files/2022-06/Digital_News-Report_2022.pdf</w:t>
        </w:r>
      </w:hyperlink>
      <w:r w:rsidRPr="00921ACF">
        <w:rPr>
          <w:color w:val="000000" w:themeColor="text1"/>
        </w:rPr>
        <w:t xml:space="preserve"> </w:t>
      </w:r>
    </w:p>
    <w:p w14:paraId="0A048EA0" w14:textId="77777777" w:rsidR="001440D7" w:rsidRPr="00921ACF" w:rsidRDefault="001440D7" w:rsidP="00921ACF">
      <w:pPr>
        <w:ind w:left="567" w:hanging="567"/>
        <w:jc w:val="both"/>
        <w:rPr>
          <w:color w:val="000000" w:themeColor="text1"/>
        </w:rPr>
      </w:pPr>
      <w:proofErr w:type="spellStart"/>
      <w:r w:rsidRPr="00921ACF">
        <w:rPr>
          <w:color w:val="000000" w:themeColor="text1"/>
        </w:rPr>
        <w:t>Nikolaidis</w:t>
      </w:r>
      <w:proofErr w:type="spellEnd"/>
      <w:r w:rsidRPr="00921ACF">
        <w:rPr>
          <w:color w:val="000000" w:themeColor="text1"/>
        </w:rPr>
        <w:t>, A. (2015)</w:t>
      </w:r>
      <w:r w:rsidRPr="00921ACF">
        <w:rPr>
          <w:i/>
          <w:iCs/>
          <w:color w:val="000000" w:themeColor="text1"/>
        </w:rPr>
        <w:t>. The Impact of austerity on the Greek news media and public sphere</w:t>
      </w:r>
      <w:r w:rsidRPr="00921ACF">
        <w:rPr>
          <w:color w:val="000000" w:themeColor="text1"/>
        </w:rPr>
        <w:t xml:space="preserve">, PERC Papers Series, Goldsmiths. Retrieved from: </w:t>
      </w:r>
      <w:hyperlink r:id="rId22" w:history="1">
        <w:r w:rsidRPr="00921ACF">
          <w:rPr>
            <w:rStyle w:val="Hyperlink"/>
            <w:color w:val="000000" w:themeColor="text1"/>
          </w:rPr>
          <w:t>https://www.perc.org.uk/project_posts/perc-paper-12-the-impact-of-austerity-on-the-greek-news-media-and-public-sphere/</w:t>
        </w:r>
      </w:hyperlink>
      <w:r w:rsidRPr="00921ACF">
        <w:rPr>
          <w:color w:val="000000" w:themeColor="text1"/>
        </w:rPr>
        <w:t xml:space="preserve"> </w:t>
      </w:r>
    </w:p>
    <w:p w14:paraId="6BE04D57" w14:textId="77777777" w:rsidR="001440D7" w:rsidRPr="00921ACF" w:rsidRDefault="001440D7" w:rsidP="00921ACF">
      <w:pPr>
        <w:ind w:left="567" w:hanging="567"/>
        <w:jc w:val="both"/>
        <w:rPr>
          <w:color w:val="000000" w:themeColor="text1"/>
          <w:spacing w:val="-5"/>
          <w:lang w:val="en-US"/>
        </w:rPr>
      </w:pPr>
      <w:r w:rsidRPr="00921ACF">
        <w:rPr>
          <w:color w:val="000000" w:themeColor="text1"/>
        </w:rPr>
        <w:t xml:space="preserve">Niven, D. (1999). </w:t>
      </w:r>
      <w:r w:rsidRPr="00921ACF">
        <w:rPr>
          <w:color w:val="000000" w:themeColor="text1"/>
          <w:kern w:val="36"/>
        </w:rPr>
        <w:t xml:space="preserve">Partisan </w:t>
      </w:r>
      <w:r w:rsidRPr="00921ACF">
        <w:rPr>
          <w:color w:val="000000" w:themeColor="text1"/>
          <w:kern w:val="36"/>
          <w:lang w:val="en-US"/>
        </w:rPr>
        <w:t>b</w:t>
      </w:r>
      <w:proofErr w:type="spellStart"/>
      <w:r w:rsidRPr="00921ACF">
        <w:rPr>
          <w:color w:val="000000" w:themeColor="text1"/>
          <w:kern w:val="36"/>
        </w:rPr>
        <w:t>ias</w:t>
      </w:r>
      <w:proofErr w:type="spellEnd"/>
      <w:r w:rsidRPr="00921ACF">
        <w:rPr>
          <w:color w:val="000000" w:themeColor="text1"/>
          <w:kern w:val="36"/>
        </w:rPr>
        <w:t xml:space="preserve"> in the </w:t>
      </w:r>
      <w:r w:rsidRPr="00921ACF">
        <w:rPr>
          <w:color w:val="000000" w:themeColor="text1"/>
          <w:kern w:val="36"/>
          <w:lang w:val="en-US"/>
        </w:rPr>
        <w:t>m</w:t>
      </w:r>
      <w:proofErr w:type="spellStart"/>
      <w:r w:rsidRPr="00921ACF">
        <w:rPr>
          <w:color w:val="000000" w:themeColor="text1"/>
          <w:kern w:val="36"/>
        </w:rPr>
        <w:t>edia</w:t>
      </w:r>
      <w:proofErr w:type="spellEnd"/>
      <w:r w:rsidRPr="00921ACF">
        <w:rPr>
          <w:color w:val="000000" w:themeColor="text1"/>
          <w:kern w:val="36"/>
        </w:rPr>
        <w:t xml:space="preserve">? A </w:t>
      </w:r>
      <w:r w:rsidRPr="00921ACF">
        <w:rPr>
          <w:color w:val="000000" w:themeColor="text1"/>
          <w:kern w:val="36"/>
          <w:lang w:val="en-US"/>
        </w:rPr>
        <w:t>n</w:t>
      </w:r>
      <w:proofErr w:type="spellStart"/>
      <w:r w:rsidRPr="00921ACF">
        <w:rPr>
          <w:color w:val="000000" w:themeColor="text1"/>
          <w:kern w:val="36"/>
        </w:rPr>
        <w:t>ew</w:t>
      </w:r>
      <w:proofErr w:type="spellEnd"/>
      <w:r w:rsidRPr="00921ACF">
        <w:rPr>
          <w:color w:val="000000" w:themeColor="text1"/>
          <w:kern w:val="36"/>
        </w:rPr>
        <w:t xml:space="preserve"> </w:t>
      </w:r>
      <w:r w:rsidRPr="00921ACF">
        <w:rPr>
          <w:color w:val="000000" w:themeColor="text1"/>
          <w:kern w:val="36"/>
          <w:lang w:val="en-US"/>
        </w:rPr>
        <w:t>t</w:t>
      </w:r>
      <w:proofErr w:type="spellStart"/>
      <w:r w:rsidRPr="00921ACF">
        <w:rPr>
          <w:color w:val="000000" w:themeColor="text1"/>
          <w:kern w:val="36"/>
        </w:rPr>
        <w:t>est</w:t>
      </w:r>
      <w:proofErr w:type="spellEnd"/>
      <w:r w:rsidRPr="00921ACF">
        <w:rPr>
          <w:color w:val="000000" w:themeColor="text1"/>
          <w:kern w:val="36"/>
          <w:lang w:val="en-US"/>
        </w:rPr>
        <w:t xml:space="preserve">. </w:t>
      </w:r>
      <w:r w:rsidRPr="00921ACF">
        <w:rPr>
          <w:color w:val="000000" w:themeColor="text1"/>
          <w:spacing w:val="-5"/>
        </w:rPr>
        <w:t>Social Science Quarterly</w:t>
      </w:r>
      <w:r w:rsidRPr="00921ACF">
        <w:rPr>
          <w:color w:val="000000" w:themeColor="text1"/>
          <w:spacing w:val="-5"/>
          <w:lang w:val="en-US"/>
        </w:rPr>
        <w:t>, 80(4), 847-857.</w:t>
      </w:r>
    </w:p>
    <w:p w14:paraId="1703EBCF" w14:textId="77777777" w:rsidR="001440D7" w:rsidRPr="00921ACF" w:rsidRDefault="001440D7" w:rsidP="00921ACF">
      <w:pPr>
        <w:ind w:left="567" w:hanging="567"/>
        <w:jc w:val="both"/>
        <w:rPr>
          <w:color w:val="000000" w:themeColor="text1"/>
        </w:rPr>
      </w:pPr>
      <w:r w:rsidRPr="00921ACF">
        <w:rPr>
          <w:color w:val="000000" w:themeColor="text1"/>
          <w:spacing w:val="-5"/>
          <w:lang w:val="en-US"/>
        </w:rPr>
        <w:t xml:space="preserve">Niven, D. (2002). </w:t>
      </w:r>
      <w:r w:rsidRPr="00921ACF">
        <w:rPr>
          <w:i/>
          <w:iCs/>
          <w:color w:val="000000" w:themeColor="text1"/>
          <w:lang w:val="en-US"/>
        </w:rPr>
        <w:t>Tilt? The search for media bias</w:t>
      </w:r>
      <w:r w:rsidRPr="00921ACF">
        <w:rPr>
          <w:color w:val="000000" w:themeColor="text1"/>
          <w:lang w:val="en-US"/>
        </w:rPr>
        <w:t>. Westport: Praeger</w:t>
      </w:r>
    </w:p>
    <w:p w14:paraId="430D97F8" w14:textId="2B689FBA" w:rsidR="001440D7" w:rsidRPr="00921ACF" w:rsidRDefault="001440D7" w:rsidP="00921ACF">
      <w:pPr>
        <w:ind w:left="567" w:hanging="567"/>
        <w:jc w:val="both"/>
        <w:rPr>
          <w:color w:val="000000" w:themeColor="text1"/>
        </w:rPr>
      </w:pPr>
      <w:r w:rsidRPr="00921ACF">
        <w:rPr>
          <w:color w:val="000000" w:themeColor="text1"/>
        </w:rPr>
        <w:t xml:space="preserve">Page, B.I. &amp; Shapiro, R.Y. (1992). </w:t>
      </w:r>
      <w:r w:rsidRPr="00921ACF">
        <w:rPr>
          <w:i/>
          <w:color w:val="000000" w:themeColor="text1"/>
        </w:rPr>
        <w:t>The rational public</w:t>
      </w:r>
      <w:r w:rsidRPr="00921ACF">
        <w:rPr>
          <w:color w:val="000000" w:themeColor="text1"/>
        </w:rPr>
        <w:t>. Chicago: University of Chicago Press.</w:t>
      </w:r>
    </w:p>
    <w:p w14:paraId="7B8BD364" w14:textId="77777777" w:rsidR="001440D7" w:rsidRPr="00921ACF" w:rsidRDefault="001440D7" w:rsidP="00921ACF">
      <w:pPr>
        <w:ind w:left="567" w:hanging="567"/>
        <w:jc w:val="both"/>
        <w:rPr>
          <w:color w:val="000000" w:themeColor="text1"/>
        </w:rPr>
      </w:pPr>
      <w:r w:rsidRPr="00921ACF">
        <w:rPr>
          <w:color w:val="000000" w:themeColor="text1"/>
        </w:rPr>
        <w:t xml:space="preserve">Pilon, D. (2009). Investigating media as a deliberative space: Newspaper opinions about voting systems in the 2007 Ontario Provincial Referendum. </w:t>
      </w:r>
      <w:r w:rsidRPr="00921ACF">
        <w:rPr>
          <w:i/>
          <w:color w:val="000000" w:themeColor="text1"/>
        </w:rPr>
        <w:t>Canadian Political Science Review,</w:t>
      </w:r>
      <w:r w:rsidRPr="00921ACF">
        <w:rPr>
          <w:color w:val="000000" w:themeColor="text1"/>
        </w:rPr>
        <w:t xml:space="preserve"> 3(3), 1-23.</w:t>
      </w:r>
    </w:p>
    <w:p w14:paraId="3E399C6A" w14:textId="6CA7B947" w:rsidR="001440D7" w:rsidRPr="00921ACF" w:rsidRDefault="001440D7" w:rsidP="00921ACF">
      <w:pPr>
        <w:ind w:left="567" w:hanging="567"/>
        <w:jc w:val="both"/>
        <w:rPr>
          <w:color w:val="000000" w:themeColor="text1"/>
        </w:rPr>
      </w:pPr>
      <w:proofErr w:type="spellStart"/>
      <w:r w:rsidRPr="00921ACF">
        <w:rPr>
          <w:color w:val="000000" w:themeColor="text1"/>
        </w:rPr>
        <w:lastRenderedPageBreak/>
        <w:t>Porpora</w:t>
      </w:r>
      <w:proofErr w:type="spellEnd"/>
      <w:r w:rsidRPr="00921ACF">
        <w:rPr>
          <w:color w:val="000000" w:themeColor="text1"/>
        </w:rPr>
        <w:t xml:space="preserve">, </w:t>
      </w:r>
      <w:r w:rsidRPr="00921ACF">
        <w:rPr>
          <w:color w:val="000000" w:themeColor="text1"/>
          <w:lang w:val="en-US"/>
        </w:rPr>
        <w:t xml:space="preserve">D. and </w:t>
      </w:r>
      <w:proofErr w:type="spellStart"/>
      <w:r w:rsidRPr="00921ACF">
        <w:rPr>
          <w:color w:val="000000" w:themeColor="text1"/>
          <w:lang w:val="en-US"/>
        </w:rPr>
        <w:t>Sekalala</w:t>
      </w:r>
      <w:proofErr w:type="spellEnd"/>
      <w:r w:rsidRPr="00921ACF">
        <w:rPr>
          <w:color w:val="000000" w:themeColor="text1"/>
          <w:lang w:val="en-US"/>
        </w:rPr>
        <w:t xml:space="preserve">, S. (2019). </w:t>
      </w:r>
      <w:r w:rsidRPr="00921ACF">
        <w:rPr>
          <w:color w:val="000000" w:themeColor="text1"/>
        </w:rPr>
        <w:t xml:space="preserve">Truth, </w:t>
      </w:r>
      <w:r w:rsidR="00121723" w:rsidRPr="00921ACF">
        <w:rPr>
          <w:color w:val="000000" w:themeColor="text1"/>
        </w:rPr>
        <w:t>communication</w:t>
      </w:r>
      <w:r w:rsidRPr="00921ACF">
        <w:rPr>
          <w:color w:val="000000" w:themeColor="text1"/>
        </w:rPr>
        <w:t xml:space="preserve">, and </w:t>
      </w:r>
      <w:r w:rsidR="00121723" w:rsidRPr="00921ACF">
        <w:rPr>
          <w:color w:val="000000" w:themeColor="text1"/>
        </w:rPr>
        <w:t>democracy</w:t>
      </w:r>
      <w:r w:rsidRPr="00921ACF">
        <w:rPr>
          <w:color w:val="000000" w:themeColor="text1"/>
          <w:lang w:val="en-US"/>
        </w:rPr>
        <w:t xml:space="preserve">. </w:t>
      </w:r>
      <w:r w:rsidRPr="00921ACF">
        <w:rPr>
          <w:color w:val="000000" w:themeColor="text1"/>
        </w:rPr>
        <w:t xml:space="preserve"> </w:t>
      </w:r>
      <w:r w:rsidRPr="00921ACF">
        <w:rPr>
          <w:i/>
          <w:iCs/>
          <w:color w:val="000000" w:themeColor="text1"/>
        </w:rPr>
        <w:t>International Journal of Communication</w:t>
      </w:r>
      <w:r w:rsidRPr="00921ACF">
        <w:rPr>
          <w:color w:val="000000" w:themeColor="text1"/>
          <w:lang w:val="en-US"/>
        </w:rPr>
        <w:t>,</w:t>
      </w:r>
      <w:r w:rsidRPr="00921ACF">
        <w:rPr>
          <w:color w:val="000000" w:themeColor="text1"/>
        </w:rPr>
        <w:t xml:space="preserve"> 13, Feature 938–955.</w:t>
      </w:r>
    </w:p>
    <w:p w14:paraId="4332565D" w14:textId="77777777" w:rsidR="001440D7" w:rsidRPr="00921ACF" w:rsidRDefault="001440D7" w:rsidP="00921ACF">
      <w:pPr>
        <w:ind w:left="567" w:hanging="567"/>
        <w:jc w:val="both"/>
        <w:rPr>
          <w:color w:val="000000" w:themeColor="text1"/>
        </w:rPr>
      </w:pPr>
      <w:r w:rsidRPr="00921ACF">
        <w:rPr>
          <w:color w:val="000000" w:themeColor="text1"/>
        </w:rPr>
        <w:t xml:space="preserve">Renwick, A. &amp; Lamb, M. (2013). The quality of referendum debate: The UK’s electoral system referendum in the print media. </w:t>
      </w:r>
      <w:r w:rsidRPr="00921ACF">
        <w:rPr>
          <w:i/>
          <w:color w:val="000000" w:themeColor="text1"/>
        </w:rPr>
        <w:t>Electoral Studies,</w:t>
      </w:r>
      <w:r w:rsidRPr="00921ACF">
        <w:rPr>
          <w:color w:val="000000" w:themeColor="text1"/>
        </w:rPr>
        <w:t xml:space="preserve"> 32(2), 294-304.</w:t>
      </w:r>
    </w:p>
    <w:p w14:paraId="7D280F0A" w14:textId="77777777" w:rsidR="001440D7" w:rsidRPr="00921ACF" w:rsidRDefault="001440D7" w:rsidP="00921ACF">
      <w:pPr>
        <w:ind w:left="567" w:hanging="567"/>
        <w:jc w:val="both"/>
        <w:rPr>
          <w:color w:val="000000" w:themeColor="text1"/>
          <w:u w:val="single"/>
        </w:rPr>
      </w:pPr>
      <w:r w:rsidRPr="00921ACF">
        <w:rPr>
          <w:color w:val="000000" w:themeColor="text1"/>
        </w:rPr>
        <w:t xml:space="preserve">Reuters Institute (2016) </w:t>
      </w:r>
      <w:r w:rsidRPr="00921ACF">
        <w:rPr>
          <w:i/>
          <w:iCs/>
          <w:color w:val="000000" w:themeColor="text1"/>
        </w:rPr>
        <w:t>Digital news research – Greece</w:t>
      </w:r>
      <w:r w:rsidRPr="00921ACF">
        <w:rPr>
          <w:color w:val="000000" w:themeColor="text1"/>
        </w:rPr>
        <w:t xml:space="preserve">, Retrieved from: </w:t>
      </w:r>
      <w:hyperlink r:id="rId23" w:history="1">
        <w:r w:rsidRPr="00921ACF">
          <w:rPr>
            <w:rStyle w:val="Hyperlink"/>
            <w:color w:val="000000" w:themeColor="text1"/>
          </w:rPr>
          <w:t>https://www.jour.auth.gr/wp-content/uploads/2016/12/ReutersGreekReport2016digitaledition-v</w:t>
        </w:r>
        <w:r w:rsidRPr="00921ACF">
          <w:rPr>
            <w:rStyle w:val="Hyperlink"/>
            <w:color w:val="000000" w:themeColor="text1"/>
          </w:rPr>
          <w:t>1</w:t>
        </w:r>
        <w:r w:rsidRPr="00921ACF">
          <w:rPr>
            <w:rStyle w:val="Hyperlink"/>
            <w:color w:val="000000" w:themeColor="text1"/>
          </w:rPr>
          <w:t>.pdf</w:t>
        </w:r>
      </w:hyperlink>
      <w:r w:rsidRPr="00921ACF">
        <w:rPr>
          <w:color w:val="000000" w:themeColor="text1"/>
        </w:rPr>
        <w:t xml:space="preserve"> [in Greek].</w:t>
      </w:r>
    </w:p>
    <w:p w14:paraId="04D5E9FF" w14:textId="77777777" w:rsidR="001440D7" w:rsidRPr="00921ACF" w:rsidRDefault="001440D7" w:rsidP="00921ACF">
      <w:pPr>
        <w:ind w:left="567" w:hanging="567"/>
        <w:jc w:val="both"/>
        <w:rPr>
          <w:color w:val="000000" w:themeColor="text1"/>
        </w:rPr>
      </w:pPr>
      <w:proofErr w:type="spellStart"/>
      <w:r w:rsidRPr="00921ACF">
        <w:rPr>
          <w:color w:val="000000" w:themeColor="text1"/>
        </w:rPr>
        <w:t>Salaverría</w:t>
      </w:r>
      <w:proofErr w:type="spellEnd"/>
      <w:r w:rsidRPr="00921ACF">
        <w:rPr>
          <w:color w:val="000000" w:themeColor="text1"/>
        </w:rPr>
        <w:t xml:space="preserve">, R. (2017). Typology of digital news media: Theoretical bases for their classification. </w:t>
      </w:r>
      <w:r w:rsidRPr="00921ACF">
        <w:rPr>
          <w:i/>
          <w:color w:val="000000" w:themeColor="text1"/>
        </w:rPr>
        <w:t>Mediterranean Journal of Communication,</w:t>
      </w:r>
      <w:r w:rsidRPr="00921ACF">
        <w:rPr>
          <w:color w:val="000000" w:themeColor="text1"/>
        </w:rPr>
        <w:t xml:space="preserve"> 8(1), 19-32.</w:t>
      </w:r>
    </w:p>
    <w:p w14:paraId="1D7E9CC0" w14:textId="77777777" w:rsidR="001440D7" w:rsidRPr="00921ACF" w:rsidRDefault="001440D7" w:rsidP="00921ACF">
      <w:pPr>
        <w:ind w:left="567" w:hanging="567"/>
        <w:jc w:val="both"/>
        <w:rPr>
          <w:color w:val="000000" w:themeColor="text1"/>
        </w:rPr>
      </w:pPr>
      <w:r w:rsidRPr="00921ACF">
        <w:rPr>
          <w:color w:val="000000" w:themeColor="text1"/>
        </w:rPr>
        <w:t xml:space="preserve">Schiffer, A. (2006). Assessing partisan bias in political news: The case(s) of local senate election coverage. </w:t>
      </w:r>
      <w:r w:rsidRPr="00921ACF">
        <w:rPr>
          <w:i/>
          <w:color w:val="000000" w:themeColor="text1"/>
        </w:rPr>
        <w:t>Political Communication,</w:t>
      </w:r>
      <w:r w:rsidRPr="00921ACF">
        <w:rPr>
          <w:color w:val="000000" w:themeColor="text1"/>
        </w:rPr>
        <w:t xml:space="preserve"> 23(1), 23-39.</w:t>
      </w:r>
    </w:p>
    <w:p w14:paraId="1D5045AC" w14:textId="77777777" w:rsidR="001440D7" w:rsidRPr="00921ACF" w:rsidRDefault="001440D7" w:rsidP="00921ACF">
      <w:pPr>
        <w:ind w:left="567" w:hanging="567"/>
        <w:jc w:val="both"/>
        <w:rPr>
          <w:color w:val="000000" w:themeColor="text1"/>
        </w:rPr>
      </w:pPr>
      <w:proofErr w:type="spellStart"/>
      <w:r w:rsidRPr="00921ACF">
        <w:rPr>
          <w:color w:val="000000" w:themeColor="text1"/>
        </w:rPr>
        <w:t>Schudson</w:t>
      </w:r>
      <w:proofErr w:type="spellEnd"/>
      <w:r w:rsidRPr="00921ACF">
        <w:rPr>
          <w:color w:val="000000" w:themeColor="text1"/>
        </w:rPr>
        <w:t xml:space="preserve">, M. (2001). The objectivity norm in American journalism. </w:t>
      </w:r>
      <w:r w:rsidRPr="00921ACF">
        <w:rPr>
          <w:i/>
          <w:color w:val="000000" w:themeColor="text1"/>
        </w:rPr>
        <w:t>Journalism</w:t>
      </w:r>
      <w:r w:rsidRPr="00921ACF">
        <w:rPr>
          <w:color w:val="000000" w:themeColor="text1"/>
        </w:rPr>
        <w:t xml:space="preserve"> 2(2), 149-170. </w:t>
      </w:r>
    </w:p>
    <w:p w14:paraId="2B8D9BBF" w14:textId="77777777" w:rsidR="001440D7" w:rsidRPr="00921ACF" w:rsidRDefault="001440D7" w:rsidP="00921ACF">
      <w:pPr>
        <w:ind w:left="567" w:hanging="567"/>
        <w:jc w:val="both"/>
        <w:rPr>
          <w:color w:val="000000" w:themeColor="text1"/>
        </w:rPr>
      </w:pPr>
      <w:proofErr w:type="spellStart"/>
      <w:r w:rsidRPr="00921ACF">
        <w:rPr>
          <w:color w:val="000000" w:themeColor="text1"/>
        </w:rPr>
        <w:t>Sheafer</w:t>
      </w:r>
      <w:proofErr w:type="spellEnd"/>
      <w:r w:rsidRPr="00921ACF">
        <w:rPr>
          <w:color w:val="000000" w:themeColor="text1"/>
        </w:rPr>
        <w:t xml:space="preserve">, T. (2005). Detecting campaign effects in imbalanced campaigns: The Likud’s intraparty referendum over Sharon’s </w:t>
      </w:r>
      <w:proofErr w:type="spellStart"/>
      <w:r w:rsidRPr="00921ACF">
        <w:rPr>
          <w:color w:val="000000" w:themeColor="text1"/>
        </w:rPr>
        <w:t>Sisengagement</w:t>
      </w:r>
      <w:proofErr w:type="spellEnd"/>
      <w:r w:rsidRPr="00921ACF">
        <w:rPr>
          <w:color w:val="000000" w:themeColor="text1"/>
        </w:rPr>
        <w:t xml:space="preserve"> plan. </w:t>
      </w:r>
      <w:r w:rsidRPr="00921ACF">
        <w:rPr>
          <w:i/>
          <w:color w:val="000000" w:themeColor="text1"/>
        </w:rPr>
        <w:t>Press/Politics</w:t>
      </w:r>
      <w:r w:rsidRPr="00921ACF">
        <w:rPr>
          <w:color w:val="000000" w:themeColor="text1"/>
        </w:rPr>
        <w:t xml:space="preserve"> 10(2), 85-93.</w:t>
      </w:r>
    </w:p>
    <w:p w14:paraId="00B4ED89" w14:textId="77777777" w:rsidR="001440D7" w:rsidRPr="00921ACF" w:rsidRDefault="001440D7" w:rsidP="00921ACF">
      <w:pPr>
        <w:ind w:left="567" w:hanging="567"/>
        <w:jc w:val="both"/>
        <w:rPr>
          <w:color w:val="000000" w:themeColor="text1"/>
        </w:rPr>
      </w:pPr>
      <w:proofErr w:type="spellStart"/>
      <w:r w:rsidRPr="00921ACF">
        <w:rPr>
          <w:color w:val="000000" w:themeColor="text1"/>
        </w:rPr>
        <w:t>Siapera</w:t>
      </w:r>
      <w:proofErr w:type="spellEnd"/>
      <w:r w:rsidRPr="00921ACF">
        <w:rPr>
          <w:color w:val="000000" w:themeColor="text1"/>
        </w:rPr>
        <w:t xml:space="preserve">, E., </w:t>
      </w:r>
      <w:proofErr w:type="spellStart"/>
      <w:r w:rsidRPr="00921ACF">
        <w:rPr>
          <w:color w:val="000000" w:themeColor="text1"/>
        </w:rPr>
        <w:t>Papadopoulou</w:t>
      </w:r>
      <w:proofErr w:type="spellEnd"/>
      <w:r w:rsidRPr="00921ACF">
        <w:rPr>
          <w:color w:val="000000" w:themeColor="text1"/>
        </w:rPr>
        <w:t xml:space="preserve">, L. &amp; </w:t>
      </w:r>
      <w:proofErr w:type="spellStart"/>
      <w:r w:rsidRPr="00921ACF">
        <w:rPr>
          <w:color w:val="000000" w:themeColor="text1"/>
        </w:rPr>
        <w:t>Archontakis</w:t>
      </w:r>
      <w:proofErr w:type="spellEnd"/>
      <w:r w:rsidRPr="00921ACF">
        <w:rPr>
          <w:color w:val="000000" w:themeColor="text1"/>
        </w:rPr>
        <w:t xml:space="preserve">, F. (2015). Post-Crisis Journalism. </w:t>
      </w:r>
      <w:r w:rsidRPr="00921ACF">
        <w:rPr>
          <w:i/>
          <w:color w:val="000000" w:themeColor="text1"/>
        </w:rPr>
        <w:t>Journalism Studies</w:t>
      </w:r>
      <w:r w:rsidRPr="00921ACF">
        <w:rPr>
          <w:color w:val="000000" w:themeColor="text1"/>
        </w:rPr>
        <w:t xml:space="preserve"> 16(3), 449-465.</w:t>
      </w:r>
    </w:p>
    <w:p w14:paraId="584B0E0F" w14:textId="77777777" w:rsidR="001440D7" w:rsidRPr="00921ACF" w:rsidRDefault="001440D7" w:rsidP="00921ACF">
      <w:pPr>
        <w:ind w:left="567" w:hanging="567"/>
        <w:jc w:val="both"/>
        <w:rPr>
          <w:color w:val="000000" w:themeColor="text1"/>
        </w:rPr>
      </w:pPr>
      <w:r w:rsidRPr="00921ACF">
        <w:rPr>
          <w:color w:val="000000" w:themeColor="text1"/>
        </w:rPr>
        <w:t xml:space="preserve">Stevenson, R.L. &amp; Greene, M.T. (1980). A reconsideration of bias in the news. </w:t>
      </w:r>
      <w:r w:rsidRPr="00921ACF">
        <w:rPr>
          <w:i/>
          <w:iCs/>
          <w:color w:val="000000" w:themeColor="text1"/>
        </w:rPr>
        <w:t>Journalism &amp; Mass Communication Quarterly,</w:t>
      </w:r>
      <w:r w:rsidRPr="00921ACF">
        <w:rPr>
          <w:color w:val="000000" w:themeColor="text1"/>
        </w:rPr>
        <w:t xml:space="preserve"> 57(1), 115–121.</w:t>
      </w:r>
    </w:p>
    <w:p w14:paraId="52674325" w14:textId="77777777" w:rsidR="001440D7" w:rsidRPr="00921ACF" w:rsidRDefault="001440D7" w:rsidP="00921ACF">
      <w:pPr>
        <w:ind w:left="567" w:hanging="567"/>
        <w:jc w:val="both"/>
        <w:rPr>
          <w:color w:val="000000" w:themeColor="text1"/>
        </w:rPr>
      </w:pPr>
      <w:proofErr w:type="spellStart"/>
      <w:r w:rsidRPr="00921ACF">
        <w:rPr>
          <w:color w:val="000000" w:themeColor="text1"/>
        </w:rPr>
        <w:t>Strömbäck</w:t>
      </w:r>
      <w:proofErr w:type="spellEnd"/>
      <w:r w:rsidRPr="00921ACF">
        <w:rPr>
          <w:color w:val="000000" w:themeColor="text1"/>
        </w:rPr>
        <w:t>,</w:t>
      </w:r>
      <w:r w:rsidRPr="00921ACF">
        <w:rPr>
          <w:color w:val="000000" w:themeColor="text1"/>
          <w:lang w:val="en-US"/>
        </w:rPr>
        <w:t xml:space="preserve"> J. &amp;</w:t>
      </w:r>
      <w:r w:rsidRPr="00921ACF">
        <w:rPr>
          <w:color w:val="000000" w:themeColor="text1"/>
        </w:rPr>
        <w:t xml:space="preserve"> </w:t>
      </w:r>
      <w:proofErr w:type="spellStart"/>
      <w:r w:rsidRPr="00921ACF">
        <w:rPr>
          <w:color w:val="000000" w:themeColor="text1"/>
        </w:rPr>
        <w:t>Luengo</w:t>
      </w:r>
      <w:proofErr w:type="spellEnd"/>
      <w:r w:rsidRPr="00921ACF">
        <w:rPr>
          <w:color w:val="000000" w:themeColor="text1"/>
          <w:lang w:val="en-US"/>
        </w:rPr>
        <w:t xml:space="preserve">, </w:t>
      </w:r>
      <w:r w:rsidRPr="00921ACF">
        <w:rPr>
          <w:color w:val="000000" w:themeColor="text1"/>
        </w:rPr>
        <w:t>Ó</w:t>
      </w:r>
      <w:r w:rsidRPr="00921ACF">
        <w:rPr>
          <w:color w:val="000000" w:themeColor="text1"/>
          <w:lang w:val="en-US"/>
        </w:rPr>
        <w:t>. (2008).</w:t>
      </w:r>
      <w:r w:rsidRPr="00921ACF">
        <w:rPr>
          <w:color w:val="000000" w:themeColor="text1"/>
        </w:rPr>
        <w:t xml:space="preserve"> Polarized pluralist and democratic corporatist models</w:t>
      </w:r>
      <w:r w:rsidRPr="00921ACF">
        <w:rPr>
          <w:color w:val="000000" w:themeColor="text1"/>
          <w:lang w:val="en-US"/>
        </w:rPr>
        <w:t xml:space="preserve">. </w:t>
      </w:r>
      <w:r w:rsidRPr="00921ACF">
        <w:rPr>
          <w:color w:val="000000" w:themeColor="text1"/>
        </w:rPr>
        <w:t>A Comparison of Election News Coverage in Spain and Sweden</w:t>
      </w:r>
      <w:r w:rsidRPr="00921ACF">
        <w:rPr>
          <w:color w:val="000000" w:themeColor="text1"/>
          <w:lang w:val="en-US"/>
        </w:rPr>
        <w:t>. t</w:t>
      </w:r>
      <w:r w:rsidRPr="00921ACF">
        <w:rPr>
          <w:color w:val="000000" w:themeColor="text1"/>
        </w:rPr>
        <w:t>he International Communication Gazette</w:t>
      </w:r>
      <w:r w:rsidRPr="00921ACF">
        <w:rPr>
          <w:color w:val="000000" w:themeColor="text1"/>
          <w:lang w:val="en-US"/>
        </w:rPr>
        <w:t xml:space="preserve">, </w:t>
      </w:r>
      <w:r w:rsidRPr="00921ACF">
        <w:rPr>
          <w:color w:val="000000" w:themeColor="text1"/>
        </w:rPr>
        <w:t>70(6)</w:t>
      </w:r>
      <w:r w:rsidRPr="00921ACF">
        <w:rPr>
          <w:color w:val="000000" w:themeColor="text1"/>
          <w:lang w:val="en-US"/>
        </w:rPr>
        <w:t xml:space="preserve">, </w:t>
      </w:r>
      <w:r w:rsidRPr="00921ACF">
        <w:rPr>
          <w:color w:val="000000" w:themeColor="text1"/>
        </w:rPr>
        <w:t>547–562</w:t>
      </w:r>
    </w:p>
    <w:p w14:paraId="5E87B948" w14:textId="77777777" w:rsidR="001440D7" w:rsidRPr="00921ACF" w:rsidRDefault="001440D7" w:rsidP="00921ACF">
      <w:pPr>
        <w:ind w:left="567" w:hanging="567"/>
        <w:jc w:val="both"/>
        <w:rPr>
          <w:color w:val="000000" w:themeColor="text1"/>
        </w:rPr>
      </w:pPr>
      <w:proofErr w:type="spellStart"/>
      <w:r w:rsidRPr="00921ACF">
        <w:rPr>
          <w:color w:val="000000" w:themeColor="text1"/>
        </w:rPr>
        <w:t>Strömbäck</w:t>
      </w:r>
      <w:proofErr w:type="spellEnd"/>
      <w:r w:rsidRPr="00921ACF">
        <w:rPr>
          <w:color w:val="000000" w:themeColor="text1"/>
        </w:rPr>
        <w:t xml:space="preserve">, J. &amp; Shehata, A. (2007). Structural biases in British and Swedish election news coverage. </w:t>
      </w:r>
      <w:r w:rsidRPr="00921ACF">
        <w:rPr>
          <w:i/>
          <w:color w:val="000000" w:themeColor="text1"/>
        </w:rPr>
        <w:t>Journalism Studies,</w:t>
      </w:r>
      <w:r w:rsidRPr="00921ACF">
        <w:rPr>
          <w:color w:val="000000" w:themeColor="text1"/>
        </w:rPr>
        <w:t xml:space="preserve"> 8(5), 798-812.</w:t>
      </w:r>
    </w:p>
    <w:p w14:paraId="1ECE8C42" w14:textId="319ABFC3" w:rsidR="00172F15" w:rsidRPr="00921ACF" w:rsidRDefault="001440D7" w:rsidP="00921ACF">
      <w:pPr>
        <w:ind w:left="567" w:hanging="567"/>
        <w:jc w:val="both"/>
        <w:rPr>
          <w:color w:val="000000" w:themeColor="text1"/>
        </w:rPr>
      </w:pPr>
      <w:proofErr w:type="spellStart"/>
      <w:r w:rsidRPr="00921ACF">
        <w:rPr>
          <w:color w:val="000000" w:themeColor="text1"/>
        </w:rPr>
        <w:lastRenderedPageBreak/>
        <w:t>Strömback</w:t>
      </w:r>
      <w:proofErr w:type="spellEnd"/>
      <w:r w:rsidRPr="00921ACF">
        <w:rPr>
          <w:color w:val="000000" w:themeColor="text1"/>
        </w:rPr>
        <w:t xml:space="preserve">, J. &amp; van </w:t>
      </w:r>
      <w:proofErr w:type="spellStart"/>
      <w:r w:rsidRPr="00921ACF">
        <w:rPr>
          <w:color w:val="000000" w:themeColor="text1"/>
        </w:rPr>
        <w:t>Aelst</w:t>
      </w:r>
      <w:proofErr w:type="spellEnd"/>
      <w:r w:rsidRPr="00921ACF">
        <w:rPr>
          <w:color w:val="000000" w:themeColor="text1"/>
        </w:rPr>
        <w:t xml:space="preserve">, P. (2010). Exploring some antecedents of the media’s framing of election news: A comparison of Swedish and Belgian election news. </w:t>
      </w:r>
      <w:r w:rsidRPr="00921ACF">
        <w:rPr>
          <w:i/>
          <w:color w:val="000000" w:themeColor="text1"/>
        </w:rPr>
        <w:t>International Journal of Press/Politics,</w:t>
      </w:r>
      <w:r w:rsidRPr="00921ACF">
        <w:rPr>
          <w:color w:val="000000" w:themeColor="text1"/>
        </w:rPr>
        <w:t xml:space="preserve"> 15(1), 41–59.</w:t>
      </w:r>
    </w:p>
    <w:p w14:paraId="6B1FFDC7" w14:textId="77777777" w:rsidR="001440D7" w:rsidRPr="00921ACF" w:rsidRDefault="001440D7" w:rsidP="00921ACF">
      <w:pPr>
        <w:ind w:left="567" w:hanging="567"/>
        <w:jc w:val="both"/>
        <w:rPr>
          <w:color w:val="000000" w:themeColor="text1"/>
        </w:rPr>
      </w:pPr>
      <w:proofErr w:type="spellStart"/>
      <w:r w:rsidRPr="00921ACF">
        <w:rPr>
          <w:color w:val="000000" w:themeColor="text1"/>
        </w:rPr>
        <w:t>Tambini</w:t>
      </w:r>
      <w:proofErr w:type="spellEnd"/>
      <w:r w:rsidRPr="00921ACF">
        <w:rPr>
          <w:color w:val="000000" w:themeColor="text1"/>
        </w:rPr>
        <w:t xml:space="preserve">, D. (2015). Five theses on public media and digitization: From a 56-country Study. </w:t>
      </w:r>
      <w:r w:rsidRPr="00921ACF">
        <w:rPr>
          <w:i/>
          <w:color w:val="000000" w:themeColor="text1"/>
        </w:rPr>
        <w:t>International Journal of Communication,</w:t>
      </w:r>
      <w:r w:rsidRPr="00921ACF">
        <w:rPr>
          <w:color w:val="000000" w:themeColor="text1"/>
        </w:rPr>
        <w:t xml:space="preserve"> 9(1), 1400–24.</w:t>
      </w:r>
    </w:p>
    <w:p w14:paraId="4557A0E5" w14:textId="77777777" w:rsidR="001440D7" w:rsidRPr="00921ACF" w:rsidRDefault="001440D7" w:rsidP="00921ACF">
      <w:pPr>
        <w:ind w:left="567" w:hanging="567"/>
        <w:jc w:val="both"/>
        <w:rPr>
          <w:color w:val="000000" w:themeColor="text1"/>
          <w:lang w:val="en-US"/>
        </w:rPr>
      </w:pPr>
      <w:proofErr w:type="spellStart"/>
      <w:r w:rsidRPr="00921ACF">
        <w:rPr>
          <w:color w:val="000000" w:themeColor="text1"/>
        </w:rPr>
        <w:t>Tandoc</w:t>
      </w:r>
      <w:proofErr w:type="spellEnd"/>
      <w:r w:rsidRPr="00921ACF">
        <w:rPr>
          <w:color w:val="000000" w:themeColor="text1"/>
        </w:rPr>
        <w:t xml:space="preserve"> Jr, E., Takahashi, B. &amp; Thomas, R. (2018). Bias vs. Bias. </w:t>
      </w:r>
      <w:r w:rsidRPr="00921ACF">
        <w:rPr>
          <w:i/>
          <w:iCs/>
          <w:color w:val="000000" w:themeColor="text1"/>
        </w:rPr>
        <w:t>Journalism Practice</w:t>
      </w:r>
      <w:r w:rsidRPr="00921ACF">
        <w:rPr>
          <w:color w:val="000000" w:themeColor="text1"/>
        </w:rPr>
        <w:t xml:space="preserve"> 12(7), 834-849</w:t>
      </w:r>
    </w:p>
    <w:p w14:paraId="4DC456B8" w14:textId="77777777" w:rsidR="001440D7" w:rsidRPr="00921ACF" w:rsidRDefault="001440D7" w:rsidP="00921ACF">
      <w:pPr>
        <w:ind w:left="567" w:hanging="567"/>
        <w:jc w:val="both"/>
        <w:rPr>
          <w:color w:val="000000" w:themeColor="text1"/>
        </w:rPr>
      </w:pPr>
      <w:proofErr w:type="spellStart"/>
      <w:r w:rsidRPr="00921ACF">
        <w:rPr>
          <w:color w:val="000000" w:themeColor="text1"/>
        </w:rPr>
        <w:t>Tsatsanis</w:t>
      </w:r>
      <w:proofErr w:type="spellEnd"/>
      <w:r w:rsidRPr="00921ACF">
        <w:rPr>
          <w:color w:val="000000" w:themeColor="text1"/>
        </w:rPr>
        <w:t xml:space="preserve">, E. &amp; </w:t>
      </w:r>
      <w:proofErr w:type="spellStart"/>
      <w:r w:rsidRPr="00921ACF">
        <w:rPr>
          <w:color w:val="000000" w:themeColor="text1"/>
        </w:rPr>
        <w:t>Teperoglou</w:t>
      </w:r>
      <w:proofErr w:type="spellEnd"/>
      <w:r w:rsidRPr="00921ACF">
        <w:rPr>
          <w:color w:val="000000" w:themeColor="text1"/>
        </w:rPr>
        <w:t xml:space="preserve">, E. (2016). Realignment under stress: The July 2015 referendum and the September parliamentary election in Greece. </w:t>
      </w:r>
      <w:r w:rsidRPr="00921ACF">
        <w:rPr>
          <w:i/>
          <w:color w:val="000000" w:themeColor="text1"/>
        </w:rPr>
        <w:t>South European Society and Politics</w:t>
      </w:r>
      <w:r w:rsidRPr="00921ACF">
        <w:rPr>
          <w:color w:val="000000" w:themeColor="text1"/>
        </w:rPr>
        <w:t xml:space="preserve"> 21(4), 427-450.</w:t>
      </w:r>
    </w:p>
    <w:p w14:paraId="003FAF68" w14:textId="77777777" w:rsidR="001440D7" w:rsidRPr="00921ACF" w:rsidRDefault="001440D7" w:rsidP="00921ACF">
      <w:pPr>
        <w:ind w:left="567" w:hanging="567"/>
        <w:jc w:val="both"/>
        <w:rPr>
          <w:color w:val="000000" w:themeColor="text1"/>
        </w:rPr>
      </w:pPr>
      <w:proofErr w:type="spellStart"/>
      <w:r w:rsidRPr="00921ACF">
        <w:rPr>
          <w:color w:val="000000" w:themeColor="text1"/>
        </w:rPr>
        <w:t>Tsfati</w:t>
      </w:r>
      <w:proofErr w:type="spellEnd"/>
      <w:r w:rsidRPr="00921ACF">
        <w:rPr>
          <w:color w:val="000000" w:themeColor="text1"/>
        </w:rPr>
        <w:t xml:space="preserve">, </w:t>
      </w:r>
      <w:r w:rsidRPr="00921ACF">
        <w:rPr>
          <w:color w:val="000000" w:themeColor="text1"/>
          <w:lang w:val="en-US"/>
        </w:rPr>
        <w:t xml:space="preserve">Y. (2016). </w:t>
      </w:r>
      <w:r w:rsidRPr="00921ACF">
        <w:rPr>
          <w:color w:val="000000" w:themeColor="text1"/>
        </w:rPr>
        <w:t xml:space="preserve">A </w:t>
      </w:r>
      <w:r w:rsidRPr="00921ACF">
        <w:rPr>
          <w:color w:val="000000" w:themeColor="text1"/>
          <w:lang w:val="en-US"/>
        </w:rPr>
        <w:t>n</w:t>
      </w:r>
      <w:proofErr w:type="spellStart"/>
      <w:r w:rsidRPr="00921ACF">
        <w:rPr>
          <w:color w:val="000000" w:themeColor="text1"/>
        </w:rPr>
        <w:t>ew</w:t>
      </w:r>
      <w:proofErr w:type="spellEnd"/>
      <w:r w:rsidRPr="00921ACF">
        <w:rPr>
          <w:color w:val="000000" w:themeColor="text1"/>
        </w:rPr>
        <w:t xml:space="preserve"> </w:t>
      </w:r>
      <w:r w:rsidRPr="00921ACF">
        <w:rPr>
          <w:color w:val="000000" w:themeColor="text1"/>
          <w:lang w:val="en-US"/>
        </w:rPr>
        <w:t>m</w:t>
      </w:r>
      <w:proofErr w:type="spellStart"/>
      <w:r w:rsidRPr="00921ACF">
        <w:rPr>
          <w:color w:val="000000" w:themeColor="text1"/>
        </w:rPr>
        <w:t>easure</w:t>
      </w:r>
      <w:proofErr w:type="spellEnd"/>
      <w:r w:rsidRPr="00921ACF">
        <w:rPr>
          <w:color w:val="000000" w:themeColor="text1"/>
        </w:rPr>
        <w:t xml:space="preserve"> for the </w:t>
      </w:r>
      <w:r w:rsidRPr="00921ACF">
        <w:rPr>
          <w:color w:val="000000" w:themeColor="text1"/>
          <w:lang w:val="en-US"/>
        </w:rPr>
        <w:t>t</w:t>
      </w:r>
      <w:proofErr w:type="spellStart"/>
      <w:r w:rsidRPr="00921ACF">
        <w:rPr>
          <w:color w:val="000000" w:themeColor="text1"/>
        </w:rPr>
        <w:t>endency</w:t>
      </w:r>
      <w:proofErr w:type="spellEnd"/>
      <w:r w:rsidRPr="00921ACF">
        <w:rPr>
          <w:color w:val="000000" w:themeColor="text1"/>
        </w:rPr>
        <w:t xml:space="preserve"> to </w:t>
      </w:r>
      <w:r w:rsidRPr="00921ACF">
        <w:rPr>
          <w:color w:val="000000" w:themeColor="text1"/>
          <w:lang w:val="en-US"/>
        </w:rPr>
        <w:t>s</w:t>
      </w:r>
      <w:r w:rsidRPr="00921ACF">
        <w:rPr>
          <w:color w:val="000000" w:themeColor="text1"/>
        </w:rPr>
        <w:t xml:space="preserve">elect </w:t>
      </w:r>
      <w:proofErr w:type="spellStart"/>
      <w:r w:rsidRPr="00921ACF">
        <w:rPr>
          <w:color w:val="000000" w:themeColor="text1"/>
          <w:lang w:val="en-US"/>
        </w:rPr>
        <w:t>i</w:t>
      </w:r>
      <w:r w:rsidRPr="00921ACF">
        <w:rPr>
          <w:color w:val="000000" w:themeColor="text1"/>
        </w:rPr>
        <w:t>deologically</w:t>
      </w:r>
      <w:proofErr w:type="spellEnd"/>
      <w:r w:rsidRPr="00921ACF">
        <w:rPr>
          <w:color w:val="000000" w:themeColor="text1"/>
        </w:rPr>
        <w:t xml:space="preserve"> </w:t>
      </w:r>
      <w:r w:rsidRPr="00921ACF">
        <w:rPr>
          <w:color w:val="000000" w:themeColor="text1"/>
          <w:lang w:val="en-US"/>
        </w:rPr>
        <w:t>c</w:t>
      </w:r>
      <w:proofErr w:type="spellStart"/>
      <w:r w:rsidRPr="00921ACF">
        <w:rPr>
          <w:color w:val="000000" w:themeColor="text1"/>
        </w:rPr>
        <w:t>ongruent</w:t>
      </w:r>
      <w:proofErr w:type="spellEnd"/>
      <w:r w:rsidRPr="00921ACF">
        <w:rPr>
          <w:color w:val="000000" w:themeColor="text1"/>
        </w:rPr>
        <w:t xml:space="preserve"> </w:t>
      </w:r>
      <w:r w:rsidRPr="00921ACF">
        <w:rPr>
          <w:color w:val="000000" w:themeColor="text1"/>
          <w:lang w:val="en-US"/>
        </w:rPr>
        <w:t>p</w:t>
      </w:r>
      <w:proofErr w:type="spellStart"/>
      <w:r w:rsidRPr="00921ACF">
        <w:rPr>
          <w:color w:val="000000" w:themeColor="text1"/>
        </w:rPr>
        <w:t>olitical</w:t>
      </w:r>
      <w:proofErr w:type="spellEnd"/>
      <w:r w:rsidRPr="00921ACF">
        <w:rPr>
          <w:color w:val="000000" w:themeColor="text1"/>
        </w:rPr>
        <w:t xml:space="preserve"> </w:t>
      </w:r>
      <w:proofErr w:type="spellStart"/>
      <w:r w:rsidRPr="00921ACF">
        <w:rPr>
          <w:color w:val="000000" w:themeColor="text1"/>
          <w:lang w:val="en-US"/>
        </w:rPr>
        <w:t>i</w:t>
      </w:r>
      <w:r w:rsidRPr="00921ACF">
        <w:rPr>
          <w:color w:val="000000" w:themeColor="text1"/>
        </w:rPr>
        <w:t>nformation</w:t>
      </w:r>
      <w:proofErr w:type="spellEnd"/>
      <w:r w:rsidRPr="00921ACF">
        <w:rPr>
          <w:color w:val="000000" w:themeColor="text1"/>
        </w:rPr>
        <w:t>:</w:t>
      </w:r>
      <w:r w:rsidRPr="00921ACF">
        <w:rPr>
          <w:color w:val="000000" w:themeColor="text1"/>
          <w:lang w:val="en-US"/>
        </w:rPr>
        <w:t xml:space="preserve"> </w:t>
      </w:r>
      <w:r w:rsidRPr="00921ACF">
        <w:rPr>
          <w:color w:val="000000" w:themeColor="text1"/>
        </w:rPr>
        <w:t xml:space="preserve">Scale </w:t>
      </w:r>
      <w:r w:rsidRPr="00921ACF">
        <w:rPr>
          <w:color w:val="000000" w:themeColor="text1"/>
          <w:lang w:val="en-US"/>
        </w:rPr>
        <w:t>d</w:t>
      </w:r>
      <w:proofErr w:type="spellStart"/>
      <w:r w:rsidRPr="00921ACF">
        <w:rPr>
          <w:color w:val="000000" w:themeColor="text1"/>
        </w:rPr>
        <w:t>evelopment</w:t>
      </w:r>
      <w:proofErr w:type="spellEnd"/>
      <w:r w:rsidRPr="00921ACF">
        <w:rPr>
          <w:color w:val="000000" w:themeColor="text1"/>
        </w:rPr>
        <w:t xml:space="preserve"> and </w:t>
      </w:r>
      <w:r w:rsidRPr="00921ACF">
        <w:rPr>
          <w:color w:val="000000" w:themeColor="text1"/>
          <w:lang w:val="en-US"/>
        </w:rPr>
        <w:t>v</w:t>
      </w:r>
      <w:proofErr w:type="spellStart"/>
      <w:r w:rsidRPr="00921ACF">
        <w:rPr>
          <w:color w:val="000000" w:themeColor="text1"/>
        </w:rPr>
        <w:t>alidation</w:t>
      </w:r>
      <w:proofErr w:type="spellEnd"/>
      <w:r w:rsidRPr="00921ACF">
        <w:rPr>
          <w:color w:val="000000" w:themeColor="text1"/>
          <w:lang w:val="en-US"/>
        </w:rPr>
        <w:t>.</w:t>
      </w:r>
      <w:r w:rsidRPr="00921ACF">
        <w:rPr>
          <w:color w:val="000000" w:themeColor="text1"/>
        </w:rPr>
        <w:t xml:space="preserve"> </w:t>
      </w:r>
      <w:r w:rsidRPr="00921ACF">
        <w:rPr>
          <w:i/>
          <w:iCs/>
          <w:color w:val="000000" w:themeColor="text1"/>
        </w:rPr>
        <w:t>International Journal of Communication</w:t>
      </w:r>
      <w:r w:rsidRPr="00921ACF">
        <w:rPr>
          <w:i/>
          <w:iCs/>
          <w:color w:val="000000" w:themeColor="text1"/>
          <w:lang w:val="en-US"/>
        </w:rPr>
        <w:t>,</w:t>
      </w:r>
      <w:r w:rsidRPr="00921ACF">
        <w:rPr>
          <w:color w:val="000000" w:themeColor="text1"/>
        </w:rPr>
        <w:t xml:space="preserve"> 10, 200–225.</w:t>
      </w:r>
    </w:p>
    <w:p w14:paraId="2638E51A" w14:textId="77777777" w:rsidR="001440D7" w:rsidRPr="00921ACF" w:rsidRDefault="001440D7" w:rsidP="00921ACF">
      <w:pPr>
        <w:ind w:left="567" w:hanging="567"/>
        <w:jc w:val="both"/>
        <w:rPr>
          <w:color w:val="000000" w:themeColor="text1"/>
        </w:rPr>
      </w:pPr>
      <w:r w:rsidRPr="00921ACF">
        <w:rPr>
          <w:color w:val="000000" w:themeColor="text1"/>
        </w:rPr>
        <w:t xml:space="preserve">Tuchman, G. (1972). Objectivity as strategic ritual. </w:t>
      </w:r>
      <w:r w:rsidRPr="00921ACF">
        <w:rPr>
          <w:i/>
          <w:color w:val="000000" w:themeColor="text1"/>
        </w:rPr>
        <w:t>American Journal of Sociology</w:t>
      </w:r>
      <w:r w:rsidRPr="00921ACF">
        <w:rPr>
          <w:color w:val="000000" w:themeColor="text1"/>
        </w:rPr>
        <w:t xml:space="preserve"> 77(4), 660-679.</w:t>
      </w:r>
    </w:p>
    <w:p w14:paraId="6FB9D263" w14:textId="77777777" w:rsidR="001440D7" w:rsidRPr="00921ACF" w:rsidRDefault="001440D7" w:rsidP="00921ACF">
      <w:pPr>
        <w:ind w:left="567" w:hanging="567"/>
        <w:jc w:val="both"/>
        <w:rPr>
          <w:color w:val="000000" w:themeColor="text1"/>
        </w:rPr>
      </w:pPr>
      <w:r w:rsidRPr="00921ACF">
        <w:rPr>
          <w:color w:val="000000" w:themeColor="text1"/>
        </w:rPr>
        <w:t xml:space="preserve">van Dalen, A. (2012). Structural bias in cross-national perspective: How political systems and journalism cultures influence government dominance in the news. </w:t>
      </w:r>
      <w:r w:rsidRPr="00921ACF">
        <w:rPr>
          <w:i/>
          <w:color w:val="000000" w:themeColor="text1"/>
        </w:rPr>
        <w:t>The International Journal of Press/Politics,</w:t>
      </w:r>
      <w:r w:rsidRPr="00921ACF">
        <w:rPr>
          <w:color w:val="000000" w:themeColor="text1"/>
        </w:rPr>
        <w:t xml:space="preserve"> 17(1), 32-55.</w:t>
      </w:r>
    </w:p>
    <w:p w14:paraId="46C9142E" w14:textId="76B839B3" w:rsidR="001440D7" w:rsidRPr="00921ACF" w:rsidRDefault="001440D7" w:rsidP="00921ACF">
      <w:pPr>
        <w:ind w:left="567" w:hanging="567"/>
        <w:jc w:val="both"/>
        <w:rPr>
          <w:color w:val="000000" w:themeColor="text1"/>
        </w:rPr>
      </w:pPr>
      <w:r w:rsidRPr="00921ACF">
        <w:rPr>
          <w:color w:val="000000" w:themeColor="text1"/>
        </w:rPr>
        <w:t xml:space="preserve">Vargo, C.J. &amp; Guo, L. (2017). Networks, big data, and intermedia agenda setting: An analysis of traditional, partisan, and emerging online U.S. news. </w:t>
      </w:r>
      <w:r w:rsidRPr="00921ACF">
        <w:rPr>
          <w:i/>
          <w:iCs/>
          <w:color w:val="000000" w:themeColor="text1"/>
        </w:rPr>
        <w:t>Journalism &amp; Mass Communication Quarterly,</w:t>
      </w:r>
      <w:r w:rsidRPr="00921ACF">
        <w:rPr>
          <w:color w:val="000000" w:themeColor="text1"/>
        </w:rPr>
        <w:t xml:space="preserve"> 94(4), 1031–1055.</w:t>
      </w:r>
    </w:p>
    <w:p w14:paraId="51943F00" w14:textId="77777777" w:rsidR="001440D7" w:rsidRPr="00921ACF" w:rsidRDefault="001440D7" w:rsidP="00921ACF">
      <w:pPr>
        <w:ind w:left="567" w:hanging="567"/>
        <w:jc w:val="both"/>
        <w:rPr>
          <w:color w:val="000000" w:themeColor="text1"/>
        </w:rPr>
      </w:pPr>
      <w:proofErr w:type="spellStart"/>
      <w:r w:rsidRPr="00921ACF">
        <w:rPr>
          <w:color w:val="000000" w:themeColor="text1"/>
        </w:rPr>
        <w:t>Wettstein</w:t>
      </w:r>
      <w:proofErr w:type="spellEnd"/>
      <w:r w:rsidRPr="00921ACF">
        <w:rPr>
          <w:color w:val="000000" w:themeColor="text1"/>
        </w:rPr>
        <w:t xml:space="preserve">, M. (2011). Frame adoption in referendum campaigns: The effect of news coverage on the public salience of issue interpretations. </w:t>
      </w:r>
      <w:r w:rsidRPr="00921ACF">
        <w:rPr>
          <w:i/>
          <w:color w:val="000000" w:themeColor="text1"/>
        </w:rPr>
        <w:t xml:space="preserve">American </w:t>
      </w:r>
      <w:proofErr w:type="spellStart"/>
      <w:r w:rsidRPr="00921ACF">
        <w:rPr>
          <w:i/>
          <w:color w:val="000000" w:themeColor="text1"/>
        </w:rPr>
        <w:t>Behavioral</w:t>
      </w:r>
      <w:proofErr w:type="spellEnd"/>
      <w:r w:rsidRPr="00921ACF">
        <w:rPr>
          <w:i/>
          <w:color w:val="000000" w:themeColor="text1"/>
        </w:rPr>
        <w:t xml:space="preserve"> Scientist </w:t>
      </w:r>
      <w:r w:rsidRPr="00921ACF">
        <w:rPr>
          <w:color w:val="000000" w:themeColor="text1"/>
        </w:rPr>
        <w:t>56(3), 1–16.</w:t>
      </w:r>
    </w:p>
    <w:p w14:paraId="3F41BDE3" w14:textId="5345AEED" w:rsidR="001440D7" w:rsidRPr="00921ACF" w:rsidRDefault="001440D7" w:rsidP="00921ACF">
      <w:pPr>
        <w:ind w:left="567" w:hanging="567"/>
        <w:jc w:val="both"/>
        <w:rPr>
          <w:color w:val="000000" w:themeColor="text1"/>
        </w:rPr>
      </w:pPr>
      <w:proofErr w:type="spellStart"/>
      <w:r w:rsidRPr="00921ACF">
        <w:rPr>
          <w:color w:val="000000" w:themeColor="text1"/>
        </w:rPr>
        <w:lastRenderedPageBreak/>
        <w:t>Zelizer</w:t>
      </w:r>
      <w:proofErr w:type="spellEnd"/>
      <w:r w:rsidRPr="00921ACF">
        <w:rPr>
          <w:color w:val="000000" w:themeColor="text1"/>
        </w:rPr>
        <w:t xml:space="preserve">, B., Park, D. &amp; </w:t>
      </w:r>
      <w:proofErr w:type="spellStart"/>
      <w:r w:rsidRPr="00921ACF">
        <w:rPr>
          <w:color w:val="000000" w:themeColor="text1"/>
        </w:rPr>
        <w:t>Gudelunas</w:t>
      </w:r>
      <w:proofErr w:type="spellEnd"/>
      <w:r w:rsidRPr="00921ACF">
        <w:rPr>
          <w:color w:val="000000" w:themeColor="text1"/>
        </w:rPr>
        <w:t xml:space="preserve">, D. (2002). How bias shapes the news. </w:t>
      </w:r>
      <w:r w:rsidRPr="00921ACF">
        <w:rPr>
          <w:i/>
          <w:color w:val="000000" w:themeColor="text1"/>
        </w:rPr>
        <w:t>Journalism</w:t>
      </w:r>
      <w:r w:rsidRPr="00921ACF">
        <w:rPr>
          <w:color w:val="000000" w:themeColor="text1"/>
        </w:rPr>
        <w:t>, 3(3),</w:t>
      </w:r>
      <w:r w:rsidR="001074BD">
        <w:rPr>
          <w:color w:val="000000" w:themeColor="text1"/>
        </w:rPr>
        <w:t xml:space="preserve"> </w:t>
      </w:r>
      <w:r w:rsidRPr="00921ACF">
        <w:rPr>
          <w:color w:val="000000" w:themeColor="text1"/>
        </w:rPr>
        <w:t>283–307.</w:t>
      </w:r>
    </w:p>
    <w:p w14:paraId="581E93F7" w14:textId="77777777" w:rsidR="001440D7" w:rsidRPr="00921ACF" w:rsidRDefault="001440D7" w:rsidP="00921ACF">
      <w:pPr>
        <w:jc w:val="both"/>
        <w:rPr>
          <w:color w:val="000000" w:themeColor="text1"/>
        </w:rPr>
      </w:pPr>
    </w:p>
    <w:p w14:paraId="63CFC4FE" w14:textId="77777777" w:rsidR="008E2AA8" w:rsidRPr="00921ACF" w:rsidRDefault="008E2AA8" w:rsidP="00921ACF">
      <w:pPr>
        <w:jc w:val="both"/>
        <w:rPr>
          <w:b/>
          <w:bCs/>
          <w:color w:val="000000" w:themeColor="text1"/>
        </w:rPr>
      </w:pPr>
    </w:p>
    <w:p w14:paraId="09BC493A" w14:textId="77777777" w:rsidR="008E2AA8" w:rsidRPr="00921ACF" w:rsidRDefault="008E2AA8" w:rsidP="00921ACF">
      <w:pPr>
        <w:jc w:val="both"/>
        <w:rPr>
          <w:b/>
          <w:bCs/>
          <w:color w:val="000000" w:themeColor="text1"/>
        </w:rPr>
      </w:pPr>
    </w:p>
    <w:p w14:paraId="3D8D651E" w14:textId="77777777" w:rsidR="008E2AA8" w:rsidRPr="00921ACF" w:rsidRDefault="008E2AA8" w:rsidP="00921ACF">
      <w:pPr>
        <w:jc w:val="both"/>
        <w:rPr>
          <w:b/>
          <w:bCs/>
          <w:color w:val="000000" w:themeColor="text1"/>
        </w:rPr>
      </w:pPr>
    </w:p>
    <w:p w14:paraId="2BDEE02C" w14:textId="77777777" w:rsidR="00BC33AA" w:rsidRPr="00921ACF" w:rsidRDefault="00BC33AA" w:rsidP="00921ACF">
      <w:pPr>
        <w:jc w:val="both"/>
        <w:rPr>
          <w:b/>
          <w:bCs/>
          <w:color w:val="000000" w:themeColor="text1"/>
        </w:rPr>
      </w:pPr>
    </w:p>
    <w:p w14:paraId="7029EB4A" w14:textId="77777777" w:rsidR="00BC33AA" w:rsidRPr="00921ACF" w:rsidRDefault="00BC33AA" w:rsidP="00921ACF">
      <w:pPr>
        <w:jc w:val="both"/>
        <w:rPr>
          <w:b/>
          <w:bCs/>
          <w:color w:val="000000" w:themeColor="text1"/>
        </w:rPr>
      </w:pPr>
    </w:p>
    <w:p w14:paraId="6CEF43CC" w14:textId="77777777" w:rsidR="006676D3" w:rsidRDefault="006676D3" w:rsidP="00921ACF">
      <w:pPr>
        <w:jc w:val="both"/>
        <w:rPr>
          <w:b/>
          <w:bCs/>
          <w:color w:val="000000" w:themeColor="text1"/>
        </w:rPr>
      </w:pPr>
    </w:p>
    <w:p w14:paraId="1A1C7D20" w14:textId="77777777" w:rsidR="006676D3" w:rsidRDefault="006676D3" w:rsidP="00921ACF">
      <w:pPr>
        <w:jc w:val="both"/>
        <w:rPr>
          <w:b/>
          <w:bCs/>
          <w:color w:val="000000" w:themeColor="text1"/>
        </w:rPr>
      </w:pPr>
    </w:p>
    <w:p w14:paraId="54602574" w14:textId="77777777" w:rsidR="006676D3" w:rsidRDefault="006676D3" w:rsidP="00921ACF">
      <w:pPr>
        <w:jc w:val="both"/>
        <w:rPr>
          <w:b/>
          <w:bCs/>
          <w:color w:val="000000" w:themeColor="text1"/>
        </w:rPr>
      </w:pPr>
    </w:p>
    <w:p w14:paraId="4930BA2C" w14:textId="77777777" w:rsidR="006676D3" w:rsidRDefault="006676D3" w:rsidP="00921ACF">
      <w:pPr>
        <w:jc w:val="both"/>
        <w:rPr>
          <w:b/>
          <w:bCs/>
          <w:color w:val="000000" w:themeColor="text1"/>
        </w:rPr>
      </w:pPr>
    </w:p>
    <w:p w14:paraId="0B571EAA" w14:textId="77777777" w:rsidR="006676D3" w:rsidRDefault="006676D3" w:rsidP="00921ACF">
      <w:pPr>
        <w:jc w:val="both"/>
        <w:rPr>
          <w:b/>
          <w:bCs/>
          <w:color w:val="000000" w:themeColor="text1"/>
        </w:rPr>
      </w:pPr>
    </w:p>
    <w:p w14:paraId="3BFE042E" w14:textId="77777777" w:rsidR="006676D3" w:rsidRDefault="006676D3" w:rsidP="00921ACF">
      <w:pPr>
        <w:jc w:val="both"/>
        <w:rPr>
          <w:b/>
          <w:bCs/>
          <w:color w:val="000000" w:themeColor="text1"/>
        </w:rPr>
      </w:pPr>
    </w:p>
    <w:p w14:paraId="7B4F4647" w14:textId="77777777" w:rsidR="006676D3" w:rsidRDefault="006676D3" w:rsidP="00921ACF">
      <w:pPr>
        <w:jc w:val="both"/>
        <w:rPr>
          <w:b/>
          <w:bCs/>
          <w:color w:val="000000" w:themeColor="text1"/>
        </w:rPr>
      </w:pPr>
    </w:p>
    <w:p w14:paraId="033E1F8C" w14:textId="77777777" w:rsidR="006676D3" w:rsidRDefault="006676D3" w:rsidP="00921ACF">
      <w:pPr>
        <w:jc w:val="both"/>
        <w:rPr>
          <w:b/>
          <w:bCs/>
          <w:color w:val="000000" w:themeColor="text1"/>
        </w:rPr>
      </w:pPr>
    </w:p>
    <w:p w14:paraId="00EA1560" w14:textId="77777777" w:rsidR="006676D3" w:rsidRDefault="006676D3" w:rsidP="00921ACF">
      <w:pPr>
        <w:jc w:val="both"/>
        <w:rPr>
          <w:b/>
          <w:bCs/>
          <w:color w:val="000000" w:themeColor="text1"/>
        </w:rPr>
      </w:pPr>
    </w:p>
    <w:p w14:paraId="2E77C4C2" w14:textId="77777777" w:rsidR="006676D3" w:rsidRDefault="006676D3" w:rsidP="00921ACF">
      <w:pPr>
        <w:jc w:val="both"/>
        <w:rPr>
          <w:b/>
          <w:bCs/>
          <w:color w:val="000000" w:themeColor="text1"/>
        </w:rPr>
      </w:pPr>
    </w:p>
    <w:p w14:paraId="5401ED27" w14:textId="77777777" w:rsidR="006676D3" w:rsidRDefault="006676D3" w:rsidP="00921ACF">
      <w:pPr>
        <w:jc w:val="both"/>
        <w:rPr>
          <w:b/>
          <w:bCs/>
          <w:color w:val="000000" w:themeColor="text1"/>
        </w:rPr>
      </w:pPr>
    </w:p>
    <w:p w14:paraId="6B91DF77" w14:textId="77777777" w:rsidR="006676D3" w:rsidRDefault="006676D3" w:rsidP="00921ACF">
      <w:pPr>
        <w:jc w:val="both"/>
        <w:rPr>
          <w:b/>
          <w:bCs/>
          <w:color w:val="000000" w:themeColor="text1"/>
        </w:rPr>
      </w:pPr>
    </w:p>
    <w:p w14:paraId="0F6ABF79" w14:textId="77777777" w:rsidR="006676D3" w:rsidRDefault="006676D3" w:rsidP="00921ACF">
      <w:pPr>
        <w:jc w:val="both"/>
        <w:rPr>
          <w:b/>
          <w:bCs/>
          <w:color w:val="000000" w:themeColor="text1"/>
        </w:rPr>
      </w:pPr>
    </w:p>
    <w:p w14:paraId="7562993E" w14:textId="77777777" w:rsidR="006676D3" w:rsidRDefault="006676D3" w:rsidP="00921ACF">
      <w:pPr>
        <w:jc w:val="both"/>
        <w:rPr>
          <w:b/>
          <w:bCs/>
          <w:color w:val="000000" w:themeColor="text1"/>
        </w:rPr>
      </w:pPr>
    </w:p>
    <w:p w14:paraId="5A3B7B51" w14:textId="77777777" w:rsidR="006676D3" w:rsidRDefault="006676D3" w:rsidP="00921ACF">
      <w:pPr>
        <w:jc w:val="both"/>
        <w:rPr>
          <w:b/>
          <w:bCs/>
          <w:color w:val="000000" w:themeColor="text1"/>
        </w:rPr>
      </w:pPr>
    </w:p>
    <w:p w14:paraId="342C70FC" w14:textId="77777777" w:rsidR="006676D3" w:rsidRDefault="006676D3" w:rsidP="00921ACF">
      <w:pPr>
        <w:jc w:val="both"/>
        <w:rPr>
          <w:b/>
          <w:bCs/>
          <w:color w:val="000000" w:themeColor="text1"/>
        </w:rPr>
      </w:pPr>
    </w:p>
    <w:p w14:paraId="5141B019" w14:textId="77777777" w:rsidR="006676D3" w:rsidRDefault="006676D3" w:rsidP="00921ACF">
      <w:pPr>
        <w:jc w:val="both"/>
        <w:rPr>
          <w:b/>
          <w:bCs/>
          <w:color w:val="000000" w:themeColor="text1"/>
        </w:rPr>
      </w:pPr>
    </w:p>
    <w:p w14:paraId="13C899A7" w14:textId="27F731E4" w:rsidR="00347D11" w:rsidRPr="00921ACF" w:rsidRDefault="00347D11" w:rsidP="00921ACF">
      <w:pPr>
        <w:jc w:val="both"/>
        <w:rPr>
          <w:b/>
          <w:bCs/>
          <w:color w:val="000000" w:themeColor="text1"/>
        </w:rPr>
      </w:pPr>
      <w:r w:rsidRPr="00921ACF">
        <w:rPr>
          <w:b/>
          <w:bCs/>
          <w:color w:val="000000" w:themeColor="text1"/>
        </w:rPr>
        <w:lastRenderedPageBreak/>
        <w:t xml:space="preserve">APPENDIX </w:t>
      </w:r>
    </w:p>
    <w:p w14:paraId="2181D751" w14:textId="77777777" w:rsidR="00347D11" w:rsidRPr="00921ACF" w:rsidRDefault="00347D11" w:rsidP="00921ACF">
      <w:pPr>
        <w:jc w:val="both"/>
        <w:rPr>
          <w:color w:val="000000" w:themeColor="text1"/>
        </w:rPr>
      </w:pPr>
      <w:r w:rsidRPr="00921ACF">
        <w:rPr>
          <w:b/>
          <w:bCs/>
          <w:color w:val="000000" w:themeColor="text1"/>
          <w:lang w:val="en-US"/>
        </w:rPr>
        <w:t>Table 1</w:t>
      </w:r>
      <w:r w:rsidRPr="00921ACF">
        <w:rPr>
          <w:color w:val="000000" w:themeColor="text1"/>
          <w:lang w:val="en-US"/>
        </w:rPr>
        <w:t xml:space="preserve">. Number of collected news articles about the bailout referendum distributed across the eleven news outlets </w:t>
      </w:r>
    </w:p>
    <w:p w14:paraId="29FFBA6A" w14:textId="0BC7A279" w:rsidR="00347D11" w:rsidRPr="00921ACF" w:rsidRDefault="00347D11" w:rsidP="00921ACF">
      <w:pPr>
        <w:jc w:val="both"/>
        <w:rPr>
          <w:color w:val="000000" w:themeColor="text1"/>
        </w:rPr>
      </w:pPr>
      <w:r w:rsidRPr="00921ACF">
        <w:rPr>
          <w:noProof/>
          <w:color w:val="000000" w:themeColor="text1"/>
        </w:rPr>
        <w:drawing>
          <wp:inline distT="0" distB="0" distL="0" distR="0" wp14:anchorId="2C0C3C29" wp14:editId="47D68561">
            <wp:extent cx="3265392" cy="358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stretch>
                      <a:fillRect/>
                    </a:stretch>
                  </pic:blipFill>
                  <pic:spPr>
                    <a:xfrm>
                      <a:off x="0" y="0"/>
                      <a:ext cx="3302392" cy="3621980"/>
                    </a:xfrm>
                    <a:prstGeom prst="rect">
                      <a:avLst/>
                    </a:prstGeom>
                  </pic:spPr>
                </pic:pic>
              </a:graphicData>
            </a:graphic>
          </wp:inline>
        </w:drawing>
      </w:r>
    </w:p>
    <w:p w14:paraId="390BCDFD" w14:textId="77777777" w:rsidR="00347D11" w:rsidRPr="00921ACF" w:rsidRDefault="00347D11" w:rsidP="00921ACF">
      <w:pPr>
        <w:jc w:val="both"/>
        <w:rPr>
          <w:b/>
          <w:bCs/>
          <w:color w:val="000000" w:themeColor="text1"/>
          <w:lang w:val="en-US"/>
        </w:rPr>
      </w:pPr>
    </w:p>
    <w:p w14:paraId="04B0B355" w14:textId="33549C7B" w:rsidR="00347D11" w:rsidRPr="00921ACF" w:rsidRDefault="00347D11" w:rsidP="00921ACF">
      <w:pPr>
        <w:jc w:val="both"/>
        <w:rPr>
          <w:color w:val="000000" w:themeColor="text1"/>
        </w:rPr>
      </w:pPr>
      <w:r w:rsidRPr="00921ACF">
        <w:rPr>
          <w:b/>
          <w:bCs/>
          <w:color w:val="000000" w:themeColor="text1"/>
          <w:lang w:val="en-US"/>
        </w:rPr>
        <w:t>Table 2.</w:t>
      </w:r>
      <w:r w:rsidRPr="00921ACF">
        <w:rPr>
          <w:color w:val="000000" w:themeColor="text1"/>
          <w:lang w:val="en-US"/>
        </w:rPr>
        <w:t xml:space="preserve"> Number of collected news articles distributed across the nine days of the campaign </w:t>
      </w:r>
    </w:p>
    <w:p w14:paraId="03036CD9" w14:textId="28647655" w:rsidR="00347D11" w:rsidRPr="00921ACF" w:rsidRDefault="00347D11" w:rsidP="00921ACF">
      <w:pPr>
        <w:jc w:val="both"/>
        <w:rPr>
          <w:color w:val="000000" w:themeColor="text1"/>
        </w:rPr>
      </w:pPr>
      <w:r w:rsidRPr="00921ACF">
        <w:rPr>
          <w:noProof/>
          <w:color w:val="000000" w:themeColor="text1"/>
        </w:rPr>
        <w:drawing>
          <wp:inline distT="0" distB="0" distL="0" distR="0" wp14:anchorId="311C6F53" wp14:editId="1F9F7A33">
            <wp:extent cx="2530549" cy="33819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stretch>
                      <a:fillRect/>
                    </a:stretch>
                  </pic:blipFill>
                  <pic:spPr>
                    <a:xfrm>
                      <a:off x="0" y="0"/>
                      <a:ext cx="2564825" cy="3427756"/>
                    </a:xfrm>
                    <a:prstGeom prst="rect">
                      <a:avLst/>
                    </a:prstGeom>
                  </pic:spPr>
                </pic:pic>
              </a:graphicData>
            </a:graphic>
          </wp:inline>
        </w:drawing>
      </w:r>
    </w:p>
    <w:p w14:paraId="1E5D311F" w14:textId="3FE00BD9" w:rsidR="00347D11" w:rsidRPr="00921ACF" w:rsidRDefault="00347D11" w:rsidP="00921ACF">
      <w:pPr>
        <w:jc w:val="both"/>
        <w:rPr>
          <w:color w:val="000000" w:themeColor="text1"/>
          <w:lang w:val="en-US"/>
        </w:rPr>
      </w:pPr>
      <w:r w:rsidRPr="00921ACF">
        <w:rPr>
          <w:b/>
          <w:bCs/>
          <w:color w:val="000000" w:themeColor="text1"/>
          <w:lang w:val="en-US"/>
        </w:rPr>
        <w:lastRenderedPageBreak/>
        <w:t>Table 3.</w:t>
      </w:r>
      <w:r w:rsidRPr="00921ACF">
        <w:rPr>
          <w:color w:val="000000" w:themeColor="text1"/>
          <w:lang w:val="en-US"/>
        </w:rPr>
        <w:t xml:space="preserve"> Random sample of articles on </w:t>
      </w:r>
      <w:r w:rsidR="00BE0F42">
        <w:rPr>
          <w:color w:val="000000" w:themeColor="text1"/>
          <w:lang w:val="en-US"/>
        </w:rPr>
        <w:t xml:space="preserve">the </w:t>
      </w:r>
      <w:r w:rsidRPr="00921ACF">
        <w:rPr>
          <w:color w:val="000000" w:themeColor="text1"/>
          <w:lang w:val="en-US"/>
        </w:rPr>
        <w:t xml:space="preserve">Greek bailout referendum selected from eleven news outlets </w:t>
      </w:r>
      <w:r w:rsidR="00BE0F42">
        <w:rPr>
          <w:color w:val="000000" w:themeColor="text1"/>
          <w:lang w:val="en-US"/>
        </w:rPr>
        <w:t>during</w:t>
      </w:r>
      <w:r w:rsidRPr="00921ACF">
        <w:rPr>
          <w:color w:val="000000" w:themeColor="text1"/>
          <w:lang w:val="en-US"/>
        </w:rPr>
        <w:t xml:space="preserve"> nine days of the campaign</w:t>
      </w:r>
    </w:p>
    <w:p w14:paraId="48834210" w14:textId="3D063744" w:rsidR="00347D11" w:rsidRPr="00921ACF" w:rsidRDefault="00347D11" w:rsidP="00921ACF">
      <w:pPr>
        <w:jc w:val="both"/>
        <w:rPr>
          <w:color w:val="000000" w:themeColor="text1"/>
          <w:lang w:val="en-US"/>
        </w:rPr>
      </w:pPr>
      <w:r w:rsidRPr="00921ACF">
        <w:rPr>
          <w:noProof/>
          <w:color w:val="000000" w:themeColor="text1"/>
          <w:lang w:val="en-US"/>
        </w:rPr>
        <w:drawing>
          <wp:inline distT="0" distB="0" distL="0" distR="0" wp14:anchorId="3282F44F" wp14:editId="4E11E0AE">
            <wp:extent cx="5756275" cy="3775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a:stretch>
                      <a:fillRect/>
                    </a:stretch>
                  </pic:blipFill>
                  <pic:spPr>
                    <a:xfrm>
                      <a:off x="0" y="0"/>
                      <a:ext cx="5756275" cy="3775075"/>
                    </a:xfrm>
                    <a:prstGeom prst="rect">
                      <a:avLst/>
                    </a:prstGeom>
                  </pic:spPr>
                </pic:pic>
              </a:graphicData>
            </a:graphic>
          </wp:inline>
        </w:drawing>
      </w:r>
    </w:p>
    <w:sectPr w:rsidR="00347D11" w:rsidRPr="00921ACF" w:rsidSect="00AE5EC3">
      <w:footerReference w:type="even" r:id="rId27"/>
      <w:footerReference w:type="default" r:id="rId28"/>
      <w:pgSz w:w="11901"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A2900" w14:textId="77777777" w:rsidR="007F2FC8" w:rsidRDefault="007F2FC8" w:rsidP="00AF2C92">
      <w:r>
        <w:separator/>
      </w:r>
    </w:p>
  </w:endnote>
  <w:endnote w:type="continuationSeparator" w:id="0">
    <w:p w14:paraId="1D5C61BD" w14:textId="77777777" w:rsidR="007F2FC8" w:rsidRDefault="007F2FC8"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Th">
    <w:altName w:val="Tahoma"/>
    <w:panose1 w:val="020B0604020202020204"/>
    <w:charset w:val="01"/>
    <w:family w:val="roman"/>
    <w:pitch w:val="variable"/>
  </w:font>
  <w:font w:name="Calibri">
    <w:panose1 w:val="020F0502020204030204"/>
    <w:charset w:val="A1"/>
    <w:family w:val="swiss"/>
    <w:pitch w:val="variable"/>
    <w:sig w:usb0="E0002AFF" w:usb1="C000ACFF"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4293507"/>
      <w:docPartObj>
        <w:docPartGallery w:val="Page Numbers (Bottom of Page)"/>
        <w:docPartUnique/>
      </w:docPartObj>
    </w:sdtPr>
    <w:sdtContent>
      <w:p w14:paraId="13C04CFB" w14:textId="21650C94" w:rsidR="00AE5459" w:rsidRDefault="00AE5459" w:rsidP="009706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2C3A2B" w14:textId="77777777" w:rsidR="00AE5459" w:rsidRDefault="00AE5459" w:rsidP="00130B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8022612"/>
      <w:docPartObj>
        <w:docPartGallery w:val="Page Numbers (Bottom of Page)"/>
        <w:docPartUnique/>
      </w:docPartObj>
    </w:sdtPr>
    <w:sdtContent>
      <w:p w14:paraId="751C66BE" w14:textId="276B2736" w:rsidR="00AE5459" w:rsidRDefault="00AE5459" w:rsidP="009706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04E6F0" w14:textId="77777777" w:rsidR="00AE5459" w:rsidRDefault="00AE5459" w:rsidP="00AE54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69991" w14:textId="77777777" w:rsidR="007F2FC8" w:rsidRDefault="007F2FC8" w:rsidP="00AF2C92">
      <w:r>
        <w:separator/>
      </w:r>
    </w:p>
  </w:footnote>
  <w:footnote w:type="continuationSeparator" w:id="0">
    <w:p w14:paraId="0F4BAA23" w14:textId="77777777" w:rsidR="007F2FC8" w:rsidRDefault="007F2FC8" w:rsidP="00AF2C92">
      <w:r>
        <w:continuationSeparator/>
      </w:r>
    </w:p>
  </w:footnote>
  <w:footnote w:id="1">
    <w:p w14:paraId="60EB6332" w14:textId="18D3D03B" w:rsidR="009E3B16" w:rsidRPr="002E5A30" w:rsidRDefault="009E3B16" w:rsidP="00260267">
      <w:pPr>
        <w:pStyle w:val="FootnoteText"/>
        <w:rPr>
          <w:lang w:val="en-US"/>
        </w:rPr>
      </w:pPr>
      <w:r>
        <w:rPr>
          <w:rStyle w:val="FootnoteReference"/>
        </w:rPr>
        <w:footnoteRef/>
      </w:r>
      <w:r>
        <w:t xml:space="preserve"> </w:t>
      </w:r>
      <w:r w:rsidRPr="002E5A30">
        <w:t>Some bias</w:t>
      </w:r>
      <w:r w:rsidRPr="002E5A30">
        <w:rPr>
          <w:b/>
          <w:bCs/>
        </w:rPr>
        <w:t xml:space="preserve"> </w:t>
      </w:r>
      <w:r w:rsidRPr="002E5A30">
        <w:t xml:space="preserve">is inevitable provided that it is not systematic across media outlets and issues (Marquis, Schaub and Gerber, 2011). </w:t>
      </w:r>
      <w:r w:rsidR="00260267">
        <w:t>Similarly</w:t>
      </w:r>
      <w:r w:rsidRPr="002E5A30">
        <w:t xml:space="preserve">, </w:t>
      </w:r>
      <w:proofErr w:type="spellStart"/>
      <w:r w:rsidRPr="002E5A30">
        <w:t>Bailard</w:t>
      </w:r>
      <w:proofErr w:type="spellEnd"/>
      <w:r w:rsidRPr="002E5A30">
        <w:t xml:space="preserve"> (2016: 585) notes that “there is no objective and absolute standard of what unbiased coverage would look like with which to compare the news coverage</w:t>
      </w:r>
      <w:r w:rsidR="00AA18E4">
        <w:t>”.</w:t>
      </w:r>
    </w:p>
  </w:footnote>
  <w:footnote w:id="2">
    <w:p w14:paraId="40C34C61" w14:textId="1A1EF4EE" w:rsidR="002302AE" w:rsidRPr="002302AE" w:rsidRDefault="002302AE" w:rsidP="00260267">
      <w:pPr>
        <w:pStyle w:val="FootnoteText"/>
        <w:rPr>
          <w:lang w:val="en-US"/>
        </w:rPr>
      </w:pPr>
      <w:r>
        <w:rPr>
          <w:rStyle w:val="FootnoteReference"/>
        </w:rPr>
        <w:footnoteRef/>
      </w:r>
      <w:r>
        <w:t xml:space="preserve"> </w:t>
      </w:r>
      <w:r w:rsidR="00997E13" w:rsidRPr="009A2FED">
        <w:t>It can be problematic for a chi square test (as well as for regression analyses) to have such a category, i.e., one with zero observations in a cell and virtually none in the other.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CD2D8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E316B18"/>
    <w:multiLevelType w:val="hybridMultilevel"/>
    <w:tmpl w:val="672A429E"/>
    <w:lvl w:ilvl="0" w:tplc="E87A4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8138872">
    <w:abstractNumId w:val="15"/>
  </w:num>
  <w:num w:numId="2" w16cid:durableId="1847744509">
    <w:abstractNumId w:val="19"/>
  </w:num>
  <w:num w:numId="3" w16cid:durableId="1000743001">
    <w:abstractNumId w:val="1"/>
  </w:num>
  <w:num w:numId="4" w16cid:durableId="1661470775">
    <w:abstractNumId w:val="2"/>
  </w:num>
  <w:num w:numId="5" w16cid:durableId="412166083">
    <w:abstractNumId w:val="3"/>
  </w:num>
  <w:num w:numId="6" w16cid:durableId="574239751">
    <w:abstractNumId w:val="4"/>
  </w:num>
  <w:num w:numId="7" w16cid:durableId="429786432">
    <w:abstractNumId w:val="9"/>
  </w:num>
  <w:num w:numId="8" w16cid:durableId="1354267147">
    <w:abstractNumId w:val="5"/>
  </w:num>
  <w:num w:numId="9" w16cid:durableId="902568469">
    <w:abstractNumId w:val="7"/>
  </w:num>
  <w:num w:numId="10" w16cid:durableId="439908945">
    <w:abstractNumId w:val="6"/>
  </w:num>
  <w:num w:numId="11" w16cid:durableId="1718047057">
    <w:abstractNumId w:val="10"/>
  </w:num>
  <w:num w:numId="12" w16cid:durableId="1659917045">
    <w:abstractNumId w:val="8"/>
  </w:num>
  <w:num w:numId="13" w16cid:durableId="1553616135">
    <w:abstractNumId w:val="17"/>
  </w:num>
  <w:num w:numId="14" w16cid:durableId="163520879">
    <w:abstractNumId w:val="20"/>
  </w:num>
  <w:num w:numId="15" w16cid:durableId="189416469">
    <w:abstractNumId w:val="14"/>
  </w:num>
  <w:num w:numId="16" w16cid:durableId="1429109593">
    <w:abstractNumId w:val="16"/>
  </w:num>
  <w:num w:numId="17" w16cid:durableId="1628511654">
    <w:abstractNumId w:val="11"/>
  </w:num>
  <w:num w:numId="18" w16cid:durableId="128206468">
    <w:abstractNumId w:val="0"/>
  </w:num>
  <w:num w:numId="19" w16cid:durableId="326369662">
    <w:abstractNumId w:val="12"/>
  </w:num>
  <w:num w:numId="20" w16cid:durableId="140927469">
    <w:abstractNumId w:val="20"/>
  </w:num>
  <w:num w:numId="21" w16cid:durableId="1888488735">
    <w:abstractNumId w:val="20"/>
  </w:num>
  <w:num w:numId="22" w16cid:durableId="989331874">
    <w:abstractNumId w:val="20"/>
  </w:num>
  <w:num w:numId="23" w16cid:durableId="1278558824">
    <w:abstractNumId w:val="20"/>
  </w:num>
  <w:num w:numId="24" w16cid:durableId="2109153009">
    <w:abstractNumId w:val="17"/>
  </w:num>
  <w:num w:numId="25" w16cid:durableId="853035849">
    <w:abstractNumId w:val="18"/>
  </w:num>
  <w:num w:numId="26" w16cid:durableId="1953172951">
    <w:abstractNumId w:val="21"/>
  </w:num>
  <w:num w:numId="27" w16cid:durableId="265504155">
    <w:abstractNumId w:val="22"/>
  </w:num>
  <w:num w:numId="28" w16cid:durableId="743910993">
    <w:abstractNumId w:val="20"/>
  </w:num>
  <w:num w:numId="29" w16cid:durableId="1598559922">
    <w:abstractNumId w:val="13"/>
  </w:num>
  <w:num w:numId="30" w16cid:durableId="1351368212">
    <w:abstractNumId w:val="23"/>
  </w:num>
  <w:num w:numId="31" w16cid:durableId="101804179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CD7"/>
    <w:rsid w:val="0000187A"/>
    <w:rsid w:val="00001899"/>
    <w:rsid w:val="0000415D"/>
    <w:rsid w:val="000041D6"/>
    <w:rsid w:val="000049AD"/>
    <w:rsid w:val="0000585E"/>
    <w:rsid w:val="00006914"/>
    <w:rsid w:val="00007E11"/>
    <w:rsid w:val="00007E33"/>
    <w:rsid w:val="000133C0"/>
    <w:rsid w:val="00013C2C"/>
    <w:rsid w:val="00014C4E"/>
    <w:rsid w:val="00015D2F"/>
    <w:rsid w:val="00016A65"/>
    <w:rsid w:val="00016F0C"/>
    <w:rsid w:val="00017107"/>
    <w:rsid w:val="000202E2"/>
    <w:rsid w:val="00022441"/>
    <w:rsid w:val="0002261E"/>
    <w:rsid w:val="00024839"/>
    <w:rsid w:val="00025373"/>
    <w:rsid w:val="00025CFA"/>
    <w:rsid w:val="00026871"/>
    <w:rsid w:val="00026A93"/>
    <w:rsid w:val="00030797"/>
    <w:rsid w:val="00034689"/>
    <w:rsid w:val="00036FE7"/>
    <w:rsid w:val="00037A98"/>
    <w:rsid w:val="00040212"/>
    <w:rsid w:val="000427FB"/>
    <w:rsid w:val="00043A0A"/>
    <w:rsid w:val="000442F8"/>
    <w:rsid w:val="0004455E"/>
    <w:rsid w:val="00046158"/>
    <w:rsid w:val="0004773E"/>
    <w:rsid w:val="00047CB5"/>
    <w:rsid w:val="0005051C"/>
    <w:rsid w:val="00051FAA"/>
    <w:rsid w:val="0005406D"/>
    <w:rsid w:val="000572A9"/>
    <w:rsid w:val="00060A3D"/>
    <w:rsid w:val="00061325"/>
    <w:rsid w:val="00062485"/>
    <w:rsid w:val="0006288C"/>
    <w:rsid w:val="00073150"/>
    <w:rsid w:val="000733AC"/>
    <w:rsid w:val="000743AE"/>
    <w:rsid w:val="00074449"/>
    <w:rsid w:val="00074D22"/>
    <w:rsid w:val="00075081"/>
    <w:rsid w:val="0007528A"/>
    <w:rsid w:val="00076C6A"/>
    <w:rsid w:val="00076FAD"/>
    <w:rsid w:val="00080ED7"/>
    <w:rsid w:val="000811AB"/>
    <w:rsid w:val="000829CF"/>
    <w:rsid w:val="00083C5F"/>
    <w:rsid w:val="00084E81"/>
    <w:rsid w:val="000904C3"/>
    <w:rsid w:val="0009172C"/>
    <w:rsid w:val="00091FD6"/>
    <w:rsid w:val="000930EC"/>
    <w:rsid w:val="00095E61"/>
    <w:rsid w:val="000966C1"/>
    <w:rsid w:val="000970AC"/>
    <w:rsid w:val="00097DD2"/>
    <w:rsid w:val="000A1167"/>
    <w:rsid w:val="000A23C4"/>
    <w:rsid w:val="000A3FED"/>
    <w:rsid w:val="000A4428"/>
    <w:rsid w:val="000A6D40"/>
    <w:rsid w:val="000A6EBE"/>
    <w:rsid w:val="000A6EDB"/>
    <w:rsid w:val="000A7111"/>
    <w:rsid w:val="000A7BC3"/>
    <w:rsid w:val="000B00B4"/>
    <w:rsid w:val="000B1661"/>
    <w:rsid w:val="000B245B"/>
    <w:rsid w:val="000B2E88"/>
    <w:rsid w:val="000B31CF"/>
    <w:rsid w:val="000B4603"/>
    <w:rsid w:val="000C09BE"/>
    <w:rsid w:val="000C1380"/>
    <w:rsid w:val="000C1689"/>
    <w:rsid w:val="000C554F"/>
    <w:rsid w:val="000D0DC5"/>
    <w:rsid w:val="000D15FF"/>
    <w:rsid w:val="000D28DF"/>
    <w:rsid w:val="000D488B"/>
    <w:rsid w:val="000D4DB4"/>
    <w:rsid w:val="000D5876"/>
    <w:rsid w:val="000D68DF"/>
    <w:rsid w:val="000E0679"/>
    <w:rsid w:val="000E138D"/>
    <w:rsid w:val="000E186D"/>
    <w:rsid w:val="000E187A"/>
    <w:rsid w:val="000E2D61"/>
    <w:rsid w:val="000E43F3"/>
    <w:rsid w:val="000E450E"/>
    <w:rsid w:val="000E4C76"/>
    <w:rsid w:val="000E5AE1"/>
    <w:rsid w:val="000E61EB"/>
    <w:rsid w:val="000E6259"/>
    <w:rsid w:val="000E71B0"/>
    <w:rsid w:val="000E73DC"/>
    <w:rsid w:val="000F4677"/>
    <w:rsid w:val="000F5BE0"/>
    <w:rsid w:val="00100587"/>
    <w:rsid w:val="0010154F"/>
    <w:rsid w:val="0010184F"/>
    <w:rsid w:val="0010284E"/>
    <w:rsid w:val="00103087"/>
    <w:rsid w:val="00103122"/>
    <w:rsid w:val="0010336A"/>
    <w:rsid w:val="00104137"/>
    <w:rsid w:val="001050F1"/>
    <w:rsid w:val="00105AEA"/>
    <w:rsid w:val="00106DAF"/>
    <w:rsid w:val="00106F52"/>
    <w:rsid w:val="001074BD"/>
    <w:rsid w:val="0010768F"/>
    <w:rsid w:val="00116023"/>
    <w:rsid w:val="00120143"/>
    <w:rsid w:val="00121723"/>
    <w:rsid w:val="00125647"/>
    <w:rsid w:val="001259D5"/>
    <w:rsid w:val="0013015C"/>
    <w:rsid w:val="00130B0A"/>
    <w:rsid w:val="00130C92"/>
    <w:rsid w:val="001329D1"/>
    <w:rsid w:val="00134A51"/>
    <w:rsid w:val="00135745"/>
    <w:rsid w:val="001361DC"/>
    <w:rsid w:val="001364AB"/>
    <w:rsid w:val="00136D25"/>
    <w:rsid w:val="00137635"/>
    <w:rsid w:val="00137DBC"/>
    <w:rsid w:val="00140727"/>
    <w:rsid w:val="00141C14"/>
    <w:rsid w:val="001423DA"/>
    <w:rsid w:val="001440D7"/>
    <w:rsid w:val="00145E60"/>
    <w:rsid w:val="001475D5"/>
    <w:rsid w:val="00150B38"/>
    <w:rsid w:val="00151261"/>
    <w:rsid w:val="00152E98"/>
    <w:rsid w:val="00154775"/>
    <w:rsid w:val="00156787"/>
    <w:rsid w:val="00160628"/>
    <w:rsid w:val="00161344"/>
    <w:rsid w:val="00162195"/>
    <w:rsid w:val="0016322A"/>
    <w:rsid w:val="001649C0"/>
    <w:rsid w:val="00165A21"/>
    <w:rsid w:val="00167B48"/>
    <w:rsid w:val="001705CE"/>
    <w:rsid w:val="00170ED5"/>
    <w:rsid w:val="00171E30"/>
    <w:rsid w:val="0017208A"/>
    <w:rsid w:val="00172260"/>
    <w:rsid w:val="00172F15"/>
    <w:rsid w:val="0017714B"/>
    <w:rsid w:val="001804DF"/>
    <w:rsid w:val="00181BDC"/>
    <w:rsid w:val="00181DB0"/>
    <w:rsid w:val="00182771"/>
    <w:rsid w:val="001829E3"/>
    <w:rsid w:val="00183169"/>
    <w:rsid w:val="00183A8C"/>
    <w:rsid w:val="00193CC4"/>
    <w:rsid w:val="001941E8"/>
    <w:rsid w:val="00194A3C"/>
    <w:rsid w:val="0019731E"/>
    <w:rsid w:val="001A09FE"/>
    <w:rsid w:val="001A1896"/>
    <w:rsid w:val="001A1EB6"/>
    <w:rsid w:val="001A3BF5"/>
    <w:rsid w:val="001A4095"/>
    <w:rsid w:val="001A6615"/>
    <w:rsid w:val="001A67C9"/>
    <w:rsid w:val="001A69DE"/>
    <w:rsid w:val="001B1C7C"/>
    <w:rsid w:val="001B398F"/>
    <w:rsid w:val="001B46C6"/>
    <w:rsid w:val="001B4B48"/>
    <w:rsid w:val="001B4D1F"/>
    <w:rsid w:val="001B5BDA"/>
    <w:rsid w:val="001B7681"/>
    <w:rsid w:val="001B7CAE"/>
    <w:rsid w:val="001C0772"/>
    <w:rsid w:val="001C0D4F"/>
    <w:rsid w:val="001C1027"/>
    <w:rsid w:val="001C1DEC"/>
    <w:rsid w:val="001C3DBE"/>
    <w:rsid w:val="001C5736"/>
    <w:rsid w:val="001D075F"/>
    <w:rsid w:val="001D0A8B"/>
    <w:rsid w:val="001D4A49"/>
    <w:rsid w:val="001D6CC9"/>
    <w:rsid w:val="001E0572"/>
    <w:rsid w:val="001E0A67"/>
    <w:rsid w:val="001E1028"/>
    <w:rsid w:val="001E14E2"/>
    <w:rsid w:val="001E4309"/>
    <w:rsid w:val="001E6302"/>
    <w:rsid w:val="001E7DCB"/>
    <w:rsid w:val="001F0E0A"/>
    <w:rsid w:val="001F2FF0"/>
    <w:rsid w:val="001F3411"/>
    <w:rsid w:val="001F4287"/>
    <w:rsid w:val="001F4DBA"/>
    <w:rsid w:val="001F556E"/>
    <w:rsid w:val="001F6A44"/>
    <w:rsid w:val="00203D74"/>
    <w:rsid w:val="00203FB3"/>
    <w:rsid w:val="0020415E"/>
    <w:rsid w:val="00204FF4"/>
    <w:rsid w:val="0021056E"/>
    <w:rsid w:val="0021075D"/>
    <w:rsid w:val="0021165A"/>
    <w:rsid w:val="00211BC9"/>
    <w:rsid w:val="0021426F"/>
    <w:rsid w:val="00214313"/>
    <w:rsid w:val="00214591"/>
    <w:rsid w:val="00215732"/>
    <w:rsid w:val="00215EE8"/>
    <w:rsid w:val="0021620C"/>
    <w:rsid w:val="00216B83"/>
    <w:rsid w:val="00216E78"/>
    <w:rsid w:val="00217275"/>
    <w:rsid w:val="002244AE"/>
    <w:rsid w:val="002244E7"/>
    <w:rsid w:val="00225B33"/>
    <w:rsid w:val="00225C8F"/>
    <w:rsid w:val="0022601D"/>
    <w:rsid w:val="00226759"/>
    <w:rsid w:val="002302AE"/>
    <w:rsid w:val="00231BB0"/>
    <w:rsid w:val="002322E7"/>
    <w:rsid w:val="00236F4B"/>
    <w:rsid w:val="00237224"/>
    <w:rsid w:val="002427C1"/>
    <w:rsid w:val="00242B0D"/>
    <w:rsid w:val="00243E5A"/>
    <w:rsid w:val="00244694"/>
    <w:rsid w:val="00244BC3"/>
    <w:rsid w:val="002467C6"/>
    <w:rsid w:val="0024692A"/>
    <w:rsid w:val="00250069"/>
    <w:rsid w:val="00252BBA"/>
    <w:rsid w:val="00253123"/>
    <w:rsid w:val="0025340B"/>
    <w:rsid w:val="00254A06"/>
    <w:rsid w:val="00260267"/>
    <w:rsid w:val="00260A66"/>
    <w:rsid w:val="002634DD"/>
    <w:rsid w:val="00264001"/>
    <w:rsid w:val="0026456C"/>
    <w:rsid w:val="00266354"/>
    <w:rsid w:val="0026651C"/>
    <w:rsid w:val="00267A18"/>
    <w:rsid w:val="00270BB3"/>
    <w:rsid w:val="00273462"/>
    <w:rsid w:val="0027395B"/>
    <w:rsid w:val="00275854"/>
    <w:rsid w:val="00275F41"/>
    <w:rsid w:val="00276780"/>
    <w:rsid w:val="00282B7A"/>
    <w:rsid w:val="00282F84"/>
    <w:rsid w:val="002837F0"/>
    <w:rsid w:val="00283B41"/>
    <w:rsid w:val="00283D0F"/>
    <w:rsid w:val="00285F28"/>
    <w:rsid w:val="00286398"/>
    <w:rsid w:val="00290F25"/>
    <w:rsid w:val="00293711"/>
    <w:rsid w:val="0029373D"/>
    <w:rsid w:val="00296354"/>
    <w:rsid w:val="002A3C42"/>
    <w:rsid w:val="002A5D75"/>
    <w:rsid w:val="002A6A19"/>
    <w:rsid w:val="002B0067"/>
    <w:rsid w:val="002B1505"/>
    <w:rsid w:val="002B1B1A"/>
    <w:rsid w:val="002B2B18"/>
    <w:rsid w:val="002B31E2"/>
    <w:rsid w:val="002B4C9A"/>
    <w:rsid w:val="002B7228"/>
    <w:rsid w:val="002C53EE"/>
    <w:rsid w:val="002C5DF1"/>
    <w:rsid w:val="002C7751"/>
    <w:rsid w:val="002D0019"/>
    <w:rsid w:val="002D0DA2"/>
    <w:rsid w:val="002D1C3D"/>
    <w:rsid w:val="002D24F7"/>
    <w:rsid w:val="002D2799"/>
    <w:rsid w:val="002D2CD7"/>
    <w:rsid w:val="002D4DDC"/>
    <w:rsid w:val="002D4F75"/>
    <w:rsid w:val="002D6493"/>
    <w:rsid w:val="002D7AB6"/>
    <w:rsid w:val="002E031E"/>
    <w:rsid w:val="002E06D0"/>
    <w:rsid w:val="002E3C27"/>
    <w:rsid w:val="002E403A"/>
    <w:rsid w:val="002E447E"/>
    <w:rsid w:val="002E4DEF"/>
    <w:rsid w:val="002E549A"/>
    <w:rsid w:val="002E5A30"/>
    <w:rsid w:val="002E6369"/>
    <w:rsid w:val="002E730C"/>
    <w:rsid w:val="002E7F3A"/>
    <w:rsid w:val="002F0813"/>
    <w:rsid w:val="002F22C8"/>
    <w:rsid w:val="002F4E71"/>
    <w:rsid w:val="002F4EDB"/>
    <w:rsid w:val="002F5487"/>
    <w:rsid w:val="002F6054"/>
    <w:rsid w:val="002F6304"/>
    <w:rsid w:val="002F734D"/>
    <w:rsid w:val="00301AD0"/>
    <w:rsid w:val="00301C38"/>
    <w:rsid w:val="003065B5"/>
    <w:rsid w:val="00306DFA"/>
    <w:rsid w:val="003129A0"/>
    <w:rsid w:val="003146AB"/>
    <w:rsid w:val="00315713"/>
    <w:rsid w:val="0031686C"/>
    <w:rsid w:val="00316E8B"/>
    <w:rsid w:val="00316FE0"/>
    <w:rsid w:val="003204D2"/>
    <w:rsid w:val="00324F9E"/>
    <w:rsid w:val="00325CB6"/>
    <w:rsid w:val="0032605E"/>
    <w:rsid w:val="00327468"/>
    <w:rsid w:val="003275D1"/>
    <w:rsid w:val="00330B2A"/>
    <w:rsid w:val="00331E17"/>
    <w:rsid w:val="003328D1"/>
    <w:rsid w:val="00333063"/>
    <w:rsid w:val="00337AAF"/>
    <w:rsid w:val="003401A7"/>
    <w:rsid w:val="003408E3"/>
    <w:rsid w:val="00342432"/>
    <w:rsid w:val="00342A01"/>
    <w:rsid w:val="00342D0C"/>
    <w:rsid w:val="00343480"/>
    <w:rsid w:val="003439AF"/>
    <w:rsid w:val="00343BDE"/>
    <w:rsid w:val="00345E89"/>
    <w:rsid w:val="00347D11"/>
    <w:rsid w:val="003522A1"/>
    <w:rsid w:val="003524B3"/>
    <w:rsid w:val="0035254B"/>
    <w:rsid w:val="00353555"/>
    <w:rsid w:val="003565D4"/>
    <w:rsid w:val="00356797"/>
    <w:rsid w:val="003607FB"/>
    <w:rsid w:val="00360FD5"/>
    <w:rsid w:val="003616F9"/>
    <w:rsid w:val="00361B1E"/>
    <w:rsid w:val="00362D18"/>
    <w:rsid w:val="003634A5"/>
    <w:rsid w:val="00366868"/>
    <w:rsid w:val="00367506"/>
    <w:rsid w:val="003676E9"/>
    <w:rsid w:val="00367E9F"/>
    <w:rsid w:val="00370085"/>
    <w:rsid w:val="0037103A"/>
    <w:rsid w:val="003739AA"/>
    <w:rsid w:val="003744A7"/>
    <w:rsid w:val="00375B78"/>
    <w:rsid w:val="00375ED2"/>
    <w:rsid w:val="00376235"/>
    <w:rsid w:val="00376856"/>
    <w:rsid w:val="003775D7"/>
    <w:rsid w:val="00381FB6"/>
    <w:rsid w:val="00382719"/>
    <w:rsid w:val="003836D3"/>
    <w:rsid w:val="00383A52"/>
    <w:rsid w:val="00384AE6"/>
    <w:rsid w:val="00384D31"/>
    <w:rsid w:val="00385ABC"/>
    <w:rsid w:val="00386225"/>
    <w:rsid w:val="00386414"/>
    <w:rsid w:val="00391652"/>
    <w:rsid w:val="0039507F"/>
    <w:rsid w:val="003A1260"/>
    <w:rsid w:val="003A295F"/>
    <w:rsid w:val="003A41DD"/>
    <w:rsid w:val="003A663A"/>
    <w:rsid w:val="003A7033"/>
    <w:rsid w:val="003B1EAE"/>
    <w:rsid w:val="003B2AD6"/>
    <w:rsid w:val="003B47FE"/>
    <w:rsid w:val="003B5673"/>
    <w:rsid w:val="003B62C9"/>
    <w:rsid w:val="003B72C2"/>
    <w:rsid w:val="003C1E50"/>
    <w:rsid w:val="003C354F"/>
    <w:rsid w:val="003C58AD"/>
    <w:rsid w:val="003C60AE"/>
    <w:rsid w:val="003C61D6"/>
    <w:rsid w:val="003C7176"/>
    <w:rsid w:val="003D0929"/>
    <w:rsid w:val="003D0CC5"/>
    <w:rsid w:val="003D0E07"/>
    <w:rsid w:val="003D3872"/>
    <w:rsid w:val="003D4729"/>
    <w:rsid w:val="003D4F2F"/>
    <w:rsid w:val="003D7DD6"/>
    <w:rsid w:val="003E131D"/>
    <w:rsid w:val="003E1CD3"/>
    <w:rsid w:val="003E52C9"/>
    <w:rsid w:val="003E5AAF"/>
    <w:rsid w:val="003E600D"/>
    <w:rsid w:val="003E64DF"/>
    <w:rsid w:val="003E6A5D"/>
    <w:rsid w:val="003E6F54"/>
    <w:rsid w:val="003E70DA"/>
    <w:rsid w:val="003F0FB3"/>
    <w:rsid w:val="003F193A"/>
    <w:rsid w:val="003F3353"/>
    <w:rsid w:val="003F4207"/>
    <w:rsid w:val="003F5006"/>
    <w:rsid w:val="003F5154"/>
    <w:rsid w:val="003F54D1"/>
    <w:rsid w:val="003F5C46"/>
    <w:rsid w:val="003F62BE"/>
    <w:rsid w:val="003F77DC"/>
    <w:rsid w:val="003F7CBB"/>
    <w:rsid w:val="003F7D34"/>
    <w:rsid w:val="00403778"/>
    <w:rsid w:val="00407290"/>
    <w:rsid w:val="004073B3"/>
    <w:rsid w:val="00412BAD"/>
    <w:rsid w:val="00412C8E"/>
    <w:rsid w:val="00413565"/>
    <w:rsid w:val="0041518D"/>
    <w:rsid w:val="00417AF1"/>
    <w:rsid w:val="004200A7"/>
    <w:rsid w:val="00421DF7"/>
    <w:rsid w:val="0042221D"/>
    <w:rsid w:val="0042330E"/>
    <w:rsid w:val="00424DD3"/>
    <w:rsid w:val="0042537C"/>
    <w:rsid w:val="004269C5"/>
    <w:rsid w:val="00435931"/>
    <w:rsid w:val="00435939"/>
    <w:rsid w:val="004362E3"/>
    <w:rsid w:val="00437CC7"/>
    <w:rsid w:val="00442B9C"/>
    <w:rsid w:val="0044570C"/>
    <w:rsid w:val="00446192"/>
    <w:rsid w:val="004467D2"/>
    <w:rsid w:val="00446E8B"/>
    <w:rsid w:val="0044738A"/>
    <w:rsid w:val="004473D3"/>
    <w:rsid w:val="004474B6"/>
    <w:rsid w:val="00452231"/>
    <w:rsid w:val="00453472"/>
    <w:rsid w:val="0045642A"/>
    <w:rsid w:val="00460C13"/>
    <w:rsid w:val="00460C85"/>
    <w:rsid w:val="00462788"/>
    <w:rsid w:val="00463228"/>
    <w:rsid w:val="00463782"/>
    <w:rsid w:val="00463E12"/>
    <w:rsid w:val="0046549B"/>
    <w:rsid w:val="004667E0"/>
    <w:rsid w:val="0046760E"/>
    <w:rsid w:val="0047051E"/>
    <w:rsid w:val="0047068A"/>
    <w:rsid w:val="00470E10"/>
    <w:rsid w:val="00473368"/>
    <w:rsid w:val="00476FC4"/>
    <w:rsid w:val="00477A97"/>
    <w:rsid w:val="00480399"/>
    <w:rsid w:val="00481343"/>
    <w:rsid w:val="00482260"/>
    <w:rsid w:val="00482AE2"/>
    <w:rsid w:val="00483796"/>
    <w:rsid w:val="004840C2"/>
    <w:rsid w:val="00484E77"/>
    <w:rsid w:val="0048549E"/>
    <w:rsid w:val="0048554A"/>
    <w:rsid w:val="00485BB0"/>
    <w:rsid w:val="0049079B"/>
    <w:rsid w:val="00492F6D"/>
    <w:rsid w:val="00492F8C"/>
    <w:rsid w:val="00493347"/>
    <w:rsid w:val="00496092"/>
    <w:rsid w:val="004A0249"/>
    <w:rsid w:val="004A08DB"/>
    <w:rsid w:val="004A25D0"/>
    <w:rsid w:val="004A37E8"/>
    <w:rsid w:val="004A44C7"/>
    <w:rsid w:val="004A7549"/>
    <w:rsid w:val="004B09D4"/>
    <w:rsid w:val="004B2803"/>
    <w:rsid w:val="004B2BDB"/>
    <w:rsid w:val="004B330A"/>
    <w:rsid w:val="004B3517"/>
    <w:rsid w:val="004B4A9E"/>
    <w:rsid w:val="004B4B6E"/>
    <w:rsid w:val="004B7C8E"/>
    <w:rsid w:val="004C13EB"/>
    <w:rsid w:val="004C207F"/>
    <w:rsid w:val="004C441B"/>
    <w:rsid w:val="004C581F"/>
    <w:rsid w:val="004C5A87"/>
    <w:rsid w:val="004C63F2"/>
    <w:rsid w:val="004C73C1"/>
    <w:rsid w:val="004D0EDC"/>
    <w:rsid w:val="004D1220"/>
    <w:rsid w:val="004D14B3"/>
    <w:rsid w:val="004D1529"/>
    <w:rsid w:val="004D2253"/>
    <w:rsid w:val="004D2636"/>
    <w:rsid w:val="004D27FE"/>
    <w:rsid w:val="004D5514"/>
    <w:rsid w:val="004D56C3"/>
    <w:rsid w:val="004D7019"/>
    <w:rsid w:val="004E0338"/>
    <w:rsid w:val="004E08FE"/>
    <w:rsid w:val="004E4082"/>
    <w:rsid w:val="004E4FF3"/>
    <w:rsid w:val="004E56A8"/>
    <w:rsid w:val="004F3B55"/>
    <w:rsid w:val="004F4E46"/>
    <w:rsid w:val="004F6B7D"/>
    <w:rsid w:val="00500303"/>
    <w:rsid w:val="005015F6"/>
    <w:rsid w:val="00501C27"/>
    <w:rsid w:val="00502705"/>
    <w:rsid w:val="005030C4"/>
    <w:rsid w:val="005031C5"/>
    <w:rsid w:val="005036EC"/>
    <w:rsid w:val="005047E5"/>
    <w:rsid w:val="00504FDC"/>
    <w:rsid w:val="00511D09"/>
    <w:rsid w:val="00511EE9"/>
    <w:rsid w:val="005120CC"/>
    <w:rsid w:val="00512B7B"/>
    <w:rsid w:val="00514EA1"/>
    <w:rsid w:val="00515BC7"/>
    <w:rsid w:val="0051605F"/>
    <w:rsid w:val="00516AAB"/>
    <w:rsid w:val="00517619"/>
    <w:rsid w:val="0051798B"/>
    <w:rsid w:val="00521ECD"/>
    <w:rsid w:val="00521F5A"/>
    <w:rsid w:val="005248D0"/>
    <w:rsid w:val="00525E06"/>
    <w:rsid w:val="00526454"/>
    <w:rsid w:val="005267ED"/>
    <w:rsid w:val="00530D76"/>
    <w:rsid w:val="00531823"/>
    <w:rsid w:val="00534ECC"/>
    <w:rsid w:val="00535C61"/>
    <w:rsid w:val="0053720D"/>
    <w:rsid w:val="00540EF5"/>
    <w:rsid w:val="0054156E"/>
    <w:rsid w:val="00541BF3"/>
    <w:rsid w:val="00541CD3"/>
    <w:rsid w:val="005476FA"/>
    <w:rsid w:val="00547C12"/>
    <w:rsid w:val="00550B93"/>
    <w:rsid w:val="00551C48"/>
    <w:rsid w:val="00554E6B"/>
    <w:rsid w:val="00555810"/>
    <w:rsid w:val="0055595E"/>
    <w:rsid w:val="00556BC5"/>
    <w:rsid w:val="00557988"/>
    <w:rsid w:val="0056104D"/>
    <w:rsid w:val="00561EDB"/>
    <w:rsid w:val="00562243"/>
    <w:rsid w:val="00562C49"/>
    <w:rsid w:val="00562DEF"/>
    <w:rsid w:val="00563A35"/>
    <w:rsid w:val="00563CA7"/>
    <w:rsid w:val="00566596"/>
    <w:rsid w:val="005741E9"/>
    <w:rsid w:val="005748CF"/>
    <w:rsid w:val="00576B2B"/>
    <w:rsid w:val="00577141"/>
    <w:rsid w:val="00581ADE"/>
    <w:rsid w:val="00581F93"/>
    <w:rsid w:val="00582696"/>
    <w:rsid w:val="005828DA"/>
    <w:rsid w:val="00584270"/>
    <w:rsid w:val="00584738"/>
    <w:rsid w:val="005920B0"/>
    <w:rsid w:val="0059353F"/>
    <w:rsid w:val="0059380D"/>
    <w:rsid w:val="00595A8F"/>
    <w:rsid w:val="0059671E"/>
    <w:rsid w:val="00597590"/>
    <w:rsid w:val="00597BF2"/>
    <w:rsid w:val="005A0D81"/>
    <w:rsid w:val="005A1CB7"/>
    <w:rsid w:val="005A2DB8"/>
    <w:rsid w:val="005A3FA1"/>
    <w:rsid w:val="005B134E"/>
    <w:rsid w:val="005B2039"/>
    <w:rsid w:val="005B2705"/>
    <w:rsid w:val="005B344F"/>
    <w:rsid w:val="005B3822"/>
    <w:rsid w:val="005B3FBA"/>
    <w:rsid w:val="005B4A1D"/>
    <w:rsid w:val="005B674D"/>
    <w:rsid w:val="005C0CBE"/>
    <w:rsid w:val="005C1FCF"/>
    <w:rsid w:val="005C4FB1"/>
    <w:rsid w:val="005D115F"/>
    <w:rsid w:val="005D1710"/>
    <w:rsid w:val="005D1885"/>
    <w:rsid w:val="005D1E41"/>
    <w:rsid w:val="005D2EBB"/>
    <w:rsid w:val="005D3DA2"/>
    <w:rsid w:val="005D3F96"/>
    <w:rsid w:val="005D468E"/>
    <w:rsid w:val="005D4A38"/>
    <w:rsid w:val="005E07FF"/>
    <w:rsid w:val="005E2EEA"/>
    <w:rsid w:val="005E3708"/>
    <w:rsid w:val="005E3CCD"/>
    <w:rsid w:val="005E3D6B"/>
    <w:rsid w:val="005E42AC"/>
    <w:rsid w:val="005E5E4A"/>
    <w:rsid w:val="005E693D"/>
    <w:rsid w:val="005E75BF"/>
    <w:rsid w:val="005F32AC"/>
    <w:rsid w:val="005F5409"/>
    <w:rsid w:val="005F57BA"/>
    <w:rsid w:val="005F5F26"/>
    <w:rsid w:val="005F61E6"/>
    <w:rsid w:val="005F655F"/>
    <w:rsid w:val="005F6C45"/>
    <w:rsid w:val="006025F3"/>
    <w:rsid w:val="00605A69"/>
    <w:rsid w:val="00606C54"/>
    <w:rsid w:val="00610D7F"/>
    <w:rsid w:val="00612F21"/>
    <w:rsid w:val="00613D53"/>
    <w:rsid w:val="00614375"/>
    <w:rsid w:val="00615B0A"/>
    <w:rsid w:val="00615EBD"/>
    <w:rsid w:val="006168CF"/>
    <w:rsid w:val="006179C1"/>
    <w:rsid w:val="0062011B"/>
    <w:rsid w:val="00621089"/>
    <w:rsid w:val="006227EC"/>
    <w:rsid w:val="00625682"/>
    <w:rsid w:val="006268BF"/>
    <w:rsid w:val="00626A50"/>
    <w:rsid w:val="00626DE0"/>
    <w:rsid w:val="00630901"/>
    <w:rsid w:val="00630F86"/>
    <w:rsid w:val="00631F8E"/>
    <w:rsid w:val="00634D20"/>
    <w:rsid w:val="00636152"/>
    <w:rsid w:val="00636A6E"/>
    <w:rsid w:val="00636EE9"/>
    <w:rsid w:val="00637839"/>
    <w:rsid w:val="006378C9"/>
    <w:rsid w:val="00640950"/>
    <w:rsid w:val="00640BB7"/>
    <w:rsid w:val="00641AE7"/>
    <w:rsid w:val="006421E0"/>
    <w:rsid w:val="00642629"/>
    <w:rsid w:val="006427D0"/>
    <w:rsid w:val="0065293D"/>
    <w:rsid w:val="00653EFC"/>
    <w:rsid w:val="00654021"/>
    <w:rsid w:val="00661045"/>
    <w:rsid w:val="006659CB"/>
    <w:rsid w:val="00666DA8"/>
    <w:rsid w:val="006676D3"/>
    <w:rsid w:val="00671057"/>
    <w:rsid w:val="00671E01"/>
    <w:rsid w:val="00675AAF"/>
    <w:rsid w:val="0068031A"/>
    <w:rsid w:val="00681B2F"/>
    <w:rsid w:val="0068221C"/>
    <w:rsid w:val="00682C98"/>
    <w:rsid w:val="0068335F"/>
    <w:rsid w:val="006859A1"/>
    <w:rsid w:val="00687D51"/>
    <w:rsid w:val="00691A76"/>
    <w:rsid w:val="00692866"/>
    <w:rsid w:val="00693302"/>
    <w:rsid w:val="00693F43"/>
    <w:rsid w:val="0069640B"/>
    <w:rsid w:val="00697103"/>
    <w:rsid w:val="006A023A"/>
    <w:rsid w:val="006A1B83"/>
    <w:rsid w:val="006A21CD"/>
    <w:rsid w:val="006A3498"/>
    <w:rsid w:val="006A5918"/>
    <w:rsid w:val="006A63BA"/>
    <w:rsid w:val="006A7B91"/>
    <w:rsid w:val="006A7F4D"/>
    <w:rsid w:val="006B21B2"/>
    <w:rsid w:val="006B4A4A"/>
    <w:rsid w:val="006C03C4"/>
    <w:rsid w:val="006C19B2"/>
    <w:rsid w:val="006C24F2"/>
    <w:rsid w:val="006C2531"/>
    <w:rsid w:val="006C2802"/>
    <w:rsid w:val="006C5896"/>
    <w:rsid w:val="006C5BB8"/>
    <w:rsid w:val="006C6936"/>
    <w:rsid w:val="006C7B01"/>
    <w:rsid w:val="006D0FE8"/>
    <w:rsid w:val="006D4B2B"/>
    <w:rsid w:val="006D4F3C"/>
    <w:rsid w:val="006D5C66"/>
    <w:rsid w:val="006D67E9"/>
    <w:rsid w:val="006D6964"/>
    <w:rsid w:val="006E180B"/>
    <w:rsid w:val="006E1B3C"/>
    <w:rsid w:val="006E1E36"/>
    <w:rsid w:val="006E23FB"/>
    <w:rsid w:val="006E325A"/>
    <w:rsid w:val="006E33EC"/>
    <w:rsid w:val="006E37BD"/>
    <w:rsid w:val="006E3802"/>
    <w:rsid w:val="006E6C02"/>
    <w:rsid w:val="006F0AA8"/>
    <w:rsid w:val="006F186B"/>
    <w:rsid w:val="006F231A"/>
    <w:rsid w:val="006F5374"/>
    <w:rsid w:val="006F58FB"/>
    <w:rsid w:val="006F788D"/>
    <w:rsid w:val="006F78E1"/>
    <w:rsid w:val="006F7BDF"/>
    <w:rsid w:val="00700890"/>
    <w:rsid w:val="00701072"/>
    <w:rsid w:val="00702054"/>
    <w:rsid w:val="00702ABB"/>
    <w:rsid w:val="007035A4"/>
    <w:rsid w:val="00711799"/>
    <w:rsid w:val="00711DAF"/>
    <w:rsid w:val="00712B78"/>
    <w:rsid w:val="00713900"/>
    <w:rsid w:val="0071393B"/>
    <w:rsid w:val="00713EE2"/>
    <w:rsid w:val="007143F7"/>
    <w:rsid w:val="007177FC"/>
    <w:rsid w:val="00720C5E"/>
    <w:rsid w:val="00721701"/>
    <w:rsid w:val="007249DD"/>
    <w:rsid w:val="00724AC1"/>
    <w:rsid w:val="00724FC0"/>
    <w:rsid w:val="00731835"/>
    <w:rsid w:val="007318E7"/>
    <w:rsid w:val="00731AFB"/>
    <w:rsid w:val="007341F8"/>
    <w:rsid w:val="00734372"/>
    <w:rsid w:val="00734EB8"/>
    <w:rsid w:val="00735F8B"/>
    <w:rsid w:val="0073617E"/>
    <w:rsid w:val="007407B8"/>
    <w:rsid w:val="007428C4"/>
    <w:rsid w:val="00742D1F"/>
    <w:rsid w:val="00743EBA"/>
    <w:rsid w:val="00744C8E"/>
    <w:rsid w:val="00746920"/>
    <w:rsid w:val="0074707E"/>
    <w:rsid w:val="0075023F"/>
    <w:rsid w:val="00750BAE"/>
    <w:rsid w:val="007513BA"/>
    <w:rsid w:val="007514B4"/>
    <w:rsid w:val="007516DC"/>
    <w:rsid w:val="00754B80"/>
    <w:rsid w:val="00755B4C"/>
    <w:rsid w:val="0075602B"/>
    <w:rsid w:val="0075779C"/>
    <w:rsid w:val="00761282"/>
    <w:rsid w:val="00761918"/>
    <w:rsid w:val="00762F03"/>
    <w:rsid w:val="007631C9"/>
    <w:rsid w:val="0076413B"/>
    <w:rsid w:val="007648AE"/>
    <w:rsid w:val="00764BF8"/>
    <w:rsid w:val="0076514D"/>
    <w:rsid w:val="00765816"/>
    <w:rsid w:val="00771232"/>
    <w:rsid w:val="00773D59"/>
    <w:rsid w:val="00774C25"/>
    <w:rsid w:val="0077548D"/>
    <w:rsid w:val="00775C16"/>
    <w:rsid w:val="007762D9"/>
    <w:rsid w:val="00781003"/>
    <w:rsid w:val="00781256"/>
    <w:rsid w:val="00783400"/>
    <w:rsid w:val="007839F5"/>
    <w:rsid w:val="00784E73"/>
    <w:rsid w:val="007868CF"/>
    <w:rsid w:val="0079000F"/>
    <w:rsid w:val="00790B81"/>
    <w:rsid w:val="007911FD"/>
    <w:rsid w:val="0079211D"/>
    <w:rsid w:val="00793930"/>
    <w:rsid w:val="00793DD1"/>
    <w:rsid w:val="00794A37"/>
    <w:rsid w:val="00794FEC"/>
    <w:rsid w:val="00797C9F"/>
    <w:rsid w:val="007A003E"/>
    <w:rsid w:val="007A08FD"/>
    <w:rsid w:val="007A1965"/>
    <w:rsid w:val="007A2B05"/>
    <w:rsid w:val="007A2D42"/>
    <w:rsid w:val="007A2ED1"/>
    <w:rsid w:val="007A4AD7"/>
    <w:rsid w:val="007A4BE6"/>
    <w:rsid w:val="007A68F8"/>
    <w:rsid w:val="007A6E77"/>
    <w:rsid w:val="007A7024"/>
    <w:rsid w:val="007A706B"/>
    <w:rsid w:val="007B0DC6"/>
    <w:rsid w:val="007B1094"/>
    <w:rsid w:val="007B1583"/>
    <w:rsid w:val="007B1762"/>
    <w:rsid w:val="007B3320"/>
    <w:rsid w:val="007B6601"/>
    <w:rsid w:val="007C10F1"/>
    <w:rsid w:val="007C1B85"/>
    <w:rsid w:val="007C301F"/>
    <w:rsid w:val="007C4540"/>
    <w:rsid w:val="007C585F"/>
    <w:rsid w:val="007C65AF"/>
    <w:rsid w:val="007D135D"/>
    <w:rsid w:val="007D660D"/>
    <w:rsid w:val="007D730F"/>
    <w:rsid w:val="007D7CD8"/>
    <w:rsid w:val="007E002A"/>
    <w:rsid w:val="007E0B14"/>
    <w:rsid w:val="007E2786"/>
    <w:rsid w:val="007E3AA7"/>
    <w:rsid w:val="007E4D7A"/>
    <w:rsid w:val="007E54A5"/>
    <w:rsid w:val="007E6EDE"/>
    <w:rsid w:val="007E6FCE"/>
    <w:rsid w:val="007E7CD4"/>
    <w:rsid w:val="007F01E9"/>
    <w:rsid w:val="007F0BFA"/>
    <w:rsid w:val="007F174D"/>
    <w:rsid w:val="007F2886"/>
    <w:rsid w:val="007F2FC8"/>
    <w:rsid w:val="007F4289"/>
    <w:rsid w:val="007F59F2"/>
    <w:rsid w:val="007F6379"/>
    <w:rsid w:val="007F737D"/>
    <w:rsid w:val="007F7918"/>
    <w:rsid w:val="0080308E"/>
    <w:rsid w:val="00806705"/>
    <w:rsid w:val="00806738"/>
    <w:rsid w:val="00806E78"/>
    <w:rsid w:val="00811387"/>
    <w:rsid w:val="008164F7"/>
    <w:rsid w:val="00820812"/>
    <w:rsid w:val="008216D5"/>
    <w:rsid w:val="00821C82"/>
    <w:rsid w:val="008229F4"/>
    <w:rsid w:val="008249CE"/>
    <w:rsid w:val="00826DBF"/>
    <w:rsid w:val="00827571"/>
    <w:rsid w:val="00831809"/>
    <w:rsid w:val="00831A50"/>
    <w:rsid w:val="00831AD6"/>
    <w:rsid w:val="00831B3C"/>
    <w:rsid w:val="00831BBE"/>
    <w:rsid w:val="00831C89"/>
    <w:rsid w:val="00832114"/>
    <w:rsid w:val="00832730"/>
    <w:rsid w:val="00833AE9"/>
    <w:rsid w:val="00833CC7"/>
    <w:rsid w:val="00834C46"/>
    <w:rsid w:val="0084093E"/>
    <w:rsid w:val="00841CE1"/>
    <w:rsid w:val="008427F1"/>
    <w:rsid w:val="00842D1F"/>
    <w:rsid w:val="00843FE4"/>
    <w:rsid w:val="00844C25"/>
    <w:rsid w:val="008452FC"/>
    <w:rsid w:val="008473D8"/>
    <w:rsid w:val="00847E89"/>
    <w:rsid w:val="008505BA"/>
    <w:rsid w:val="00851620"/>
    <w:rsid w:val="00851AE3"/>
    <w:rsid w:val="008528DC"/>
    <w:rsid w:val="00852B8C"/>
    <w:rsid w:val="00854981"/>
    <w:rsid w:val="0085571E"/>
    <w:rsid w:val="00857277"/>
    <w:rsid w:val="0086327F"/>
    <w:rsid w:val="00863436"/>
    <w:rsid w:val="008644E6"/>
    <w:rsid w:val="00864B2E"/>
    <w:rsid w:val="00865963"/>
    <w:rsid w:val="00870DCC"/>
    <w:rsid w:val="008714CB"/>
    <w:rsid w:val="00872399"/>
    <w:rsid w:val="008730B7"/>
    <w:rsid w:val="0087450E"/>
    <w:rsid w:val="008754D5"/>
    <w:rsid w:val="00875A82"/>
    <w:rsid w:val="0087690B"/>
    <w:rsid w:val="00876CA3"/>
    <w:rsid w:val="00876CBB"/>
    <w:rsid w:val="008772FE"/>
    <w:rsid w:val="008775F1"/>
    <w:rsid w:val="00877EEB"/>
    <w:rsid w:val="00880AD2"/>
    <w:rsid w:val="008821AE"/>
    <w:rsid w:val="00882C38"/>
    <w:rsid w:val="00883702"/>
    <w:rsid w:val="00883D3A"/>
    <w:rsid w:val="008854F7"/>
    <w:rsid w:val="00885A9D"/>
    <w:rsid w:val="00891CAE"/>
    <w:rsid w:val="008929D2"/>
    <w:rsid w:val="00892A42"/>
    <w:rsid w:val="00893636"/>
    <w:rsid w:val="00893B94"/>
    <w:rsid w:val="00896E9D"/>
    <w:rsid w:val="00896F11"/>
    <w:rsid w:val="008971D7"/>
    <w:rsid w:val="008A1049"/>
    <w:rsid w:val="008A1C98"/>
    <w:rsid w:val="008A1D62"/>
    <w:rsid w:val="008A1E8D"/>
    <w:rsid w:val="008A322D"/>
    <w:rsid w:val="008A4D72"/>
    <w:rsid w:val="008A6285"/>
    <w:rsid w:val="008A63B2"/>
    <w:rsid w:val="008A7B94"/>
    <w:rsid w:val="008B345D"/>
    <w:rsid w:val="008C188F"/>
    <w:rsid w:val="008C1FC2"/>
    <w:rsid w:val="008C2980"/>
    <w:rsid w:val="008C3189"/>
    <w:rsid w:val="008C4422"/>
    <w:rsid w:val="008C5AFB"/>
    <w:rsid w:val="008C7460"/>
    <w:rsid w:val="008C7E0C"/>
    <w:rsid w:val="008D03B6"/>
    <w:rsid w:val="008D07FB"/>
    <w:rsid w:val="008D0BC8"/>
    <w:rsid w:val="008D0C02"/>
    <w:rsid w:val="008D1ED6"/>
    <w:rsid w:val="008D26F8"/>
    <w:rsid w:val="008D357D"/>
    <w:rsid w:val="008D496A"/>
    <w:rsid w:val="008E1A86"/>
    <w:rsid w:val="008E2AA8"/>
    <w:rsid w:val="008E387B"/>
    <w:rsid w:val="008E4586"/>
    <w:rsid w:val="008E4E8A"/>
    <w:rsid w:val="008E6087"/>
    <w:rsid w:val="008E6DA7"/>
    <w:rsid w:val="008E758D"/>
    <w:rsid w:val="008F10A7"/>
    <w:rsid w:val="008F3067"/>
    <w:rsid w:val="008F755D"/>
    <w:rsid w:val="008F7A39"/>
    <w:rsid w:val="0090137B"/>
    <w:rsid w:val="009021E8"/>
    <w:rsid w:val="00903E30"/>
    <w:rsid w:val="009044CB"/>
    <w:rsid w:val="00905032"/>
    <w:rsid w:val="00907634"/>
    <w:rsid w:val="00907FE1"/>
    <w:rsid w:val="00910A6C"/>
    <w:rsid w:val="00911440"/>
    <w:rsid w:val="009114A2"/>
    <w:rsid w:val="00911712"/>
    <w:rsid w:val="00911B27"/>
    <w:rsid w:val="0091432A"/>
    <w:rsid w:val="00915D9F"/>
    <w:rsid w:val="009170BE"/>
    <w:rsid w:val="00920B55"/>
    <w:rsid w:val="00921ACF"/>
    <w:rsid w:val="0092211F"/>
    <w:rsid w:val="00922A9F"/>
    <w:rsid w:val="00922D9A"/>
    <w:rsid w:val="009262C9"/>
    <w:rsid w:val="00926FCE"/>
    <w:rsid w:val="00927C96"/>
    <w:rsid w:val="00930EB9"/>
    <w:rsid w:val="00931F1C"/>
    <w:rsid w:val="00933DC7"/>
    <w:rsid w:val="00933DCC"/>
    <w:rsid w:val="0093439D"/>
    <w:rsid w:val="00935FFE"/>
    <w:rsid w:val="00937514"/>
    <w:rsid w:val="00940FEC"/>
    <w:rsid w:val="009418F4"/>
    <w:rsid w:val="00942BBC"/>
    <w:rsid w:val="00944180"/>
    <w:rsid w:val="00944AA0"/>
    <w:rsid w:val="00946E53"/>
    <w:rsid w:val="00947DA2"/>
    <w:rsid w:val="00951177"/>
    <w:rsid w:val="00953F10"/>
    <w:rsid w:val="00954AD5"/>
    <w:rsid w:val="009550BE"/>
    <w:rsid w:val="00957D8F"/>
    <w:rsid w:val="00960E8F"/>
    <w:rsid w:val="009673E8"/>
    <w:rsid w:val="0096772E"/>
    <w:rsid w:val="009706D1"/>
    <w:rsid w:val="00970BFF"/>
    <w:rsid w:val="009715F3"/>
    <w:rsid w:val="00974442"/>
    <w:rsid w:val="00974DB8"/>
    <w:rsid w:val="00974DDC"/>
    <w:rsid w:val="00977D60"/>
    <w:rsid w:val="00980661"/>
    <w:rsid w:val="0098093B"/>
    <w:rsid w:val="00980AED"/>
    <w:rsid w:val="00983AC9"/>
    <w:rsid w:val="00984BFF"/>
    <w:rsid w:val="009876D4"/>
    <w:rsid w:val="009914A5"/>
    <w:rsid w:val="00993BFC"/>
    <w:rsid w:val="00993E65"/>
    <w:rsid w:val="0099548E"/>
    <w:rsid w:val="00996456"/>
    <w:rsid w:val="00996A12"/>
    <w:rsid w:val="00997B0F"/>
    <w:rsid w:val="00997E13"/>
    <w:rsid w:val="009A1CAD"/>
    <w:rsid w:val="009A2FED"/>
    <w:rsid w:val="009A3440"/>
    <w:rsid w:val="009A3526"/>
    <w:rsid w:val="009A37AC"/>
    <w:rsid w:val="009A485B"/>
    <w:rsid w:val="009A5832"/>
    <w:rsid w:val="009A5FB0"/>
    <w:rsid w:val="009A6838"/>
    <w:rsid w:val="009A6A26"/>
    <w:rsid w:val="009B13C7"/>
    <w:rsid w:val="009B1C2E"/>
    <w:rsid w:val="009B24B5"/>
    <w:rsid w:val="009B4EBC"/>
    <w:rsid w:val="009B4FB3"/>
    <w:rsid w:val="009B5ABB"/>
    <w:rsid w:val="009B6A5A"/>
    <w:rsid w:val="009B6B33"/>
    <w:rsid w:val="009B73CE"/>
    <w:rsid w:val="009C2461"/>
    <w:rsid w:val="009C36A2"/>
    <w:rsid w:val="009C6FE2"/>
    <w:rsid w:val="009C7674"/>
    <w:rsid w:val="009D004A"/>
    <w:rsid w:val="009D5880"/>
    <w:rsid w:val="009D6553"/>
    <w:rsid w:val="009E0B28"/>
    <w:rsid w:val="009E3B07"/>
    <w:rsid w:val="009E3B16"/>
    <w:rsid w:val="009E3F5F"/>
    <w:rsid w:val="009E51D1"/>
    <w:rsid w:val="009E5531"/>
    <w:rsid w:val="009E7383"/>
    <w:rsid w:val="009F171E"/>
    <w:rsid w:val="009F2034"/>
    <w:rsid w:val="009F3D2F"/>
    <w:rsid w:val="009F4433"/>
    <w:rsid w:val="009F7052"/>
    <w:rsid w:val="00A00809"/>
    <w:rsid w:val="00A02668"/>
    <w:rsid w:val="00A02801"/>
    <w:rsid w:val="00A03D48"/>
    <w:rsid w:val="00A04FFD"/>
    <w:rsid w:val="00A05695"/>
    <w:rsid w:val="00A06764"/>
    <w:rsid w:val="00A06A39"/>
    <w:rsid w:val="00A0780D"/>
    <w:rsid w:val="00A07F58"/>
    <w:rsid w:val="00A1065E"/>
    <w:rsid w:val="00A11AAF"/>
    <w:rsid w:val="00A131CB"/>
    <w:rsid w:val="00A14847"/>
    <w:rsid w:val="00A15F4C"/>
    <w:rsid w:val="00A16D6D"/>
    <w:rsid w:val="00A21383"/>
    <w:rsid w:val="00A2199F"/>
    <w:rsid w:val="00A21B31"/>
    <w:rsid w:val="00A21DD9"/>
    <w:rsid w:val="00A232A4"/>
    <w:rsid w:val="00A2360E"/>
    <w:rsid w:val="00A23A4E"/>
    <w:rsid w:val="00A26449"/>
    <w:rsid w:val="00A26E0C"/>
    <w:rsid w:val="00A27C49"/>
    <w:rsid w:val="00A27D3D"/>
    <w:rsid w:val="00A30B89"/>
    <w:rsid w:val="00A31EDE"/>
    <w:rsid w:val="00A32FCB"/>
    <w:rsid w:val="00A34C25"/>
    <w:rsid w:val="00A3507D"/>
    <w:rsid w:val="00A3717A"/>
    <w:rsid w:val="00A4088C"/>
    <w:rsid w:val="00A40D96"/>
    <w:rsid w:val="00A440AA"/>
    <w:rsid w:val="00A4456B"/>
    <w:rsid w:val="00A448D4"/>
    <w:rsid w:val="00A452E0"/>
    <w:rsid w:val="00A4755C"/>
    <w:rsid w:val="00A4774E"/>
    <w:rsid w:val="00A50DFC"/>
    <w:rsid w:val="00A51EA5"/>
    <w:rsid w:val="00A53742"/>
    <w:rsid w:val="00A549C4"/>
    <w:rsid w:val="00A557A1"/>
    <w:rsid w:val="00A557E8"/>
    <w:rsid w:val="00A55A45"/>
    <w:rsid w:val="00A56291"/>
    <w:rsid w:val="00A57FEE"/>
    <w:rsid w:val="00A608C0"/>
    <w:rsid w:val="00A63059"/>
    <w:rsid w:val="00A6374E"/>
    <w:rsid w:val="00A63AE3"/>
    <w:rsid w:val="00A63E29"/>
    <w:rsid w:val="00A63F9B"/>
    <w:rsid w:val="00A651A4"/>
    <w:rsid w:val="00A661E4"/>
    <w:rsid w:val="00A71361"/>
    <w:rsid w:val="00A735B5"/>
    <w:rsid w:val="00A746E2"/>
    <w:rsid w:val="00A74AF0"/>
    <w:rsid w:val="00A74BAA"/>
    <w:rsid w:val="00A752FF"/>
    <w:rsid w:val="00A773E7"/>
    <w:rsid w:val="00A8135E"/>
    <w:rsid w:val="00A81932"/>
    <w:rsid w:val="00A81FF2"/>
    <w:rsid w:val="00A8299D"/>
    <w:rsid w:val="00A83904"/>
    <w:rsid w:val="00A841AA"/>
    <w:rsid w:val="00A87804"/>
    <w:rsid w:val="00A90A79"/>
    <w:rsid w:val="00A911BE"/>
    <w:rsid w:val="00A96B30"/>
    <w:rsid w:val="00A9708B"/>
    <w:rsid w:val="00A97CBE"/>
    <w:rsid w:val="00AA0BC2"/>
    <w:rsid w:val="00AA0E6B"/>
    <w:rsid w:val="00AA18E4"/>
    <w:rsid w:val="00AA4A4A"/>
    <w:rsid w:val="00AA5417"/>
    <w:rsid w:val="00AA59B5"/>
    <w:rsid w:val="00AA5EC2"/>
    <w:rsid w:val="00AA7777"/>
    <w:rsid w:val="00AA7B84"/>
    <w:rsid w:val="00AB1177"/>
    <w:rsid w:val="00AB1312"/>
    <w:rsid w:val="00AB5912"/>
    <w:rsid w:val="00AB703F"/>
    <w:rsid w:val="00AB769C"/>
    <w:rsid w:val="00AC0B4C"/>
    <w:rsid w:val="00AC1164"/>
    <w:rsid w:val="00AC2296"/>
    <w:rsid w:val="00AC2754"/>
    <w:rsid w:val="00AC47D1"/>
    <w:rsid w:val="00AC48B0"/>
    <w:rsid w:val="00AC4ACD"/>
    <w:rsid w:val="00AC5991"/>
    <w:rsid w:val="00AC5DFB"/>
    <w:rsid w:val="00AD13DC"/>
    <w:rsid w:val="00AD4949"/>
    <w:rsid w:val="00AD659B"/>
    <w:rsid w:val="00AD6DE2"/>
    <w:rsid w:val="00AE0A40"/>
    <w:rsid w:val="00AE1ED4"/>
    <w:rsid w:val="00AE21E1"/>
    <w:rsid w:val="00AE2F8D"/>
    <w:rsid w:val="00AE3094"/>
    <w:rsid w:val="00AE3BAE"/>
    <w:rsid w:val="00AE5459"/>
    <w:rsid w:val="00AE5EC3"/>
    <w:rsid w:val="00AE67A0"/>
    <w:rsid w:val="00AE6829"/>
    <w:rsid w:val="00AE6A21"/>
    <w:rsid w:val="00AF04EA"/>
    <w:rsid w:val="00AF1C8F"/>
    <w:rsid w:val="00AF28A9"/>
    <w:rsid w:val="00AF2B68"/>
    <w:rsid w:val="00AF2C92"/>
    <w:rsid w:val="00AF3EC1"/>
    <w:rsid w:val="00AF4AAD"/>
    <w:rsid w:val="00AF5025"/>
    <w:rsid w:val="00AF519F"/>
    <w:rsid w:val="00AF5387"/>
    <w:rsid w:val="00AF55F5"/>
    <w:rsid w:val="00AF76F9"/>
    <w:rsid w:val="00AF7E86"/>
    <w:rsid w:val="00B024B9"/>
    <w:rsid w:val="00B02E90"/>
    <w:rsid w:val="00B04F8A"/>
    <w:rsid w:val="00B062C9"/>
    <w:rsid w:val="00B077FA"/>
    <w:rsid w:val="00B11031"/>
    <w:rsid w:val="00B110AA"/>
    <w:rsid w:val="00B127D7"/>
    <w:rsid w:val="00B13B0C"/>
    <w:rsid w:val="00B1453A"/>
    <w:rsid w:val="00B16758"/>
    <w:rsid w:val="00B17284"/>
    <w:rsid w:val="00B20F82"/>
    <w:rsid w:val="00B2520C"/>
    <w:rsid w:val="00B25BD5"/>
    <w:rsid w:val="00B331C1"/>
    <w:rsid w:val="00B34079"/>
    <w:rsid w:val="00B35528"/>
    <w:rsid w:val="00B3793A"/>
    <w:rsid w:val="00B401BA"/>
    <w:rsid w:val="00B407E4"/>
    <w:rsid w:val="00B425B6"/>
    <w:rsid w:val="00B42A72"/>
    <w:rsid w:val="00B441AE"/>
    <w:rsid w:val="00B45571"/>
    <w:rsid w:val="00B45CBB"/>
    <w:rsid w:val="00B45F33"/>
    <w:rsid w:val="00B46D50"/>
    <w:rsid w:val="00B50E43"/>
    <w:rsid w:val="00B53170"/>
    <w:rsid w:val="00B542A6"/>
    <w:rsid w:val="00B542F8"/>
    <w:rsid w:val="00B5478C"/>
    <w:rsid w:val="00B61518"/>
    <w:rsid w:val="00B61EE0"/>
    <w:rsid w:val="00B62422"/>
    <w:rsid w:val="00B62999"/>
    <w:rsid w:val="00B63BE3"/>
    <w:rsid w:val="00B6485D"/>
    <w:rsid w:val="00B64885"/>
    <w:rsid w:val="00B66810"/>
    <w:rsid w:val="00B66F11"/>
    <w:rsid w:val="00B67A23"/>
    <w:rsid w:val="00B716CF"/>
    <w:rsid w:val="00B72BE3"/>
    <w:rsid w:val="00B73B80"/>
    <w:rsid w:val="00B73D08"/>
    <w:rsid w:val="00B75842"/>
    <w:rsid w:val="00B770C7"/>
    <w:rsid w:val="00B80F26"/>
    <w:rsid w:val="00B8218A"/>
    <w:rsid w:val="00B822BD"/>
    <w:rsid w:val="00B83070"/>
    <w:rsid w:val="00B842F4"/>
    <w:rsid w:val="00B86770"/>
    <w:rsid w:val="00B91533"/>
    <w:rsid w:val="00B91A7B"/>
    <w:rsid w:val="00B91C0B"/>
    <w:rsid w:val="00B929DD"/>
    <w:rsid w:val="00B9441D"/>
    <w:rsid w:val="00B95405"/>
    <w:rsid w:val="00B963F1"/>
    <w:rsid w:val="00BA020A"/>
    <w:rsid w:val="00BA0B4A"/>
    <w:rsid w:val="00BA0ED1"/>
    <w:rsid w:val="00BA153F"/>
    <w:rsid w:val="00BA3749"/>
    <w:rsid w:val="00BA7AB2"/>
    <w:rsid w:val="00BB02A4"/>
    <w:rsid w:val="00BB1270"/>
    <w:rsid w:val="00BB1E44"/>
    <w:rsid w:val="00BB5267"/>
    <w:rsid w:val="00BB52B8"/>
    <w:rsid w:val="00BB59D8"/>
    <w:rsid w:val="00BB6377"/>
    <w:rsid w:val="00BB7E69"/>
    <w:rsid w:val="00BC02EC"/>
    <w:rsid w:val="00BC119B"/>
    <w:rsid w:val="00BC33AA"/>
    <w:rsid w:val="00BC3C1F"/>
    <w:rsid w:val="00BC58FB"/>
    <w:rsid w:val="00BC7CE7"/>
    <w:rsid w:val="00BD295E"/>
    <w:rsid w:val="00BD2E4C"/>
    <w:rsid w:val="00BD3A3F"/>
    <w:rsid w:val="00BD4664"/>
    <w:rsid w:val="00BD5C77"/>
    <w:rsid w:val="00BD7D43"/>
    <w:rsid w:val="00BE0F42"/>
    <w:rsid w:val="00BE1193"/>
    <w:rsid w:val="00BE2CC8"/>
    <w:rsid w:val="00BF13B8"/>
    <w:rsid w:val="00BF4849"/>
    <w:rsid w:val="00BF4EA7"/>
    <w:rsid w:val="00BF4F39"/>
    <w:rsid w:val="00C008F0"/>
    <w:rsid w:val="00C00EDB"/>
    <w:rsid w:val="00C01835"/>
    <w:rsid w:val="00C02863"/>
    <w:rsid w:val="00C0383A"/>
    <w:rsid w:val="00C049FD"/>
    <w:rsid w:val="00C067FF"/>
    <w:rsid w:val="00C12862"/>
    <w:rsid w:val="00C13D28"/>
    <w:rsid w:val="00C14585"/>
    <w:rsid w:val="00C165A0"/>
    <w:rsid w:val="00C17CE7"/>
    <w:rsid w:val="00C216CE"/>
    <w:rsid w:val="00C2184F"/>
    <w:rsid w:val="00C22A78"/>
    <w:rsid w:val="00C22F88"/>
    <w:rsid w:val="00C23C7E"/>
    <w:rsid w:val="00C246C5"/>
    <w:rsid w:val="00C25A82"/>
    <w:rsid w:val="00C269BA"/>
    <w:rsid w:val="00C269D4"/>
    <w:rsid w:val="00C30A2A"/>
    <w:rsid w:val="00C33993"/>
    <w:rsid w:val="00C4069E"/>
    <w:rsid w:val="00C41ADC"/>
    <w:rsid w:val="00C42247"/>
    <w:rsid w:val="00C423A3"/>
    <w:rsid w:val="00C43474"/>
    <w:rsid w:val="00C44149"/>
    <w:rsid w:val="00C44410"/>
    <w:rsid w:val="00C44A15"/>
    <w:rsid w:val="00C461F9"/>
    <w:rsid w:val="00C4630A"/>
    <w:rsid w:val="00C465CE"/>
    <w:rsid w:val="00C523F0"/>
    <w:rsid w:val="00C526D2"/>
    <w:rsid w:val="00C5794E"/>
    <w:rsid w:val="00C60968"/>
    <w:rsid w:val="00C63333"/>
    <w:rsid w:val="00C636A1"/>
    <w:rsid w:val="00C63D39"/>
    <w:rsid w:val="00C63EDD"/>
    <w:rsid w:val="00C658E4"/>
    <w:rsid w:val="00C65B36"/>
    <w:rsid w:val="00C7292E"/>
    <w:rsid w:val="00C729EB"/>
    <w:rsid w:val="00C74E88"/>
    <w:rsid w:val="00C754F9"/>
    <w:rsid w:val="00C80924"/>
    <w:rsid w:val="00C817E5"/>
    <w:rsid w:val="00C8286B"/>
    <w:rsid w:val="00C929A0"/>
    <w:rsid w:val="00C93474"/>
    <w:rsid w:val="00C934E3"/>
    <w:rsid w:val="00C9426C"/>
    <w:rsid w:val="00C947F8"/>
    <w:rsid w:val="00C9515F"/>
    <w:rsid w:val="00C963C5"/>
    <w:rsid w:val="00C97AF7"/>
    <w:rsid w:val="00CA030C"/>
    <w:rsid w:val="00CA1F41"/>
    <w:rsid w:val="00CA2AB9"/>
    <w:rsid w:val="00CA32EE"/>
    <w:rsid w:val="00CA5912"/>
    <w:rsid w:val="00CA6A1A"/>
    <w:rsid w:val="00CA70B1"/>
    <w:rsid w:val="00CA7AEA"/>
    <w:rsid w:val="00CB1530"/>
    <w:rsid w:val="00CB3D53"/>
    <w:rsid w:val="00CB79D1"/>
    <w:rsid w:val="00CC1469"/>
    <w:rsid w:val="00CC1686"/>
    <w:rsid w:val="00CC1E75"/>
    <w:rsid w:val="00CC2E0E"/>
    <w:rsid w:val="00CC361C"/>
    <w:rsid w:val="00CC474B"/>
    <w:rsid w:val="00CC51A1"/>
    <w:rsid w:val="00CC658C"/>
    <w:rsid w:val="00CC67BF"/>
    <w:rsid w:val="00CC6CDF"/>
    <w:rsid w:val="00CC7403"/>
    <w:rsid w:val="00CD06A5"/>
    <w:rsid w:val="00CD0843"/>
    <w:rsid w:val="00CD5A78"/>
    <w:rsid w:val="00CD612F"/>
    <w:rsid w:val="00CD7345"/>
    <w:rsid w:val="00CE0021"/>
    <w:rsid w:val="00CE2734"/>
    <w:rsid w:val="00CE372E"/>
    <w:rsid w:val="00CE4861"/>
    <w:rsid w:val="00CE5AEE"/>
    <w:rsid w:val="00CE6A32"/>
    <w:rsid w:val="00CF086F"/>
    <w:rsid w:val="00CF0A1B"/>
    <w:rsid w:val="00CF19F6"/>
    <w:rsid w:val="00CF1DAD"/>
    <w:rsid w:val="00CF280A"/>
    <w:rsid w:val="00CF2DD9"/>
    <w:rsid w:val="00CF2F4F"/>
    <w:rsid w:val="00CF4AED"/>
    <w:rsid w:val="00CF536D"/>
    <w:rsid w:val="00CF5978"/>
    <w:rsid w:val="00D00A76"/>
    <w:rsid w:val="00D0126B"/>
    <w:rsid w:val="00D053BF"/>
    <w:rsid w:val="00D06105"/>
    <w:rsid w:val="00D07AA2"/>
    <w:rsid w:val="00D10CB8"/>
    <w:rsid w:val="00D12806"/>
    <w:rsid w:val="00D12D44"/>
    <w:rsid w:val="00D148FB"/>
    <w:rsid w:val="00D15018"/>
    <w:rsid w:val="00D158AC"/>
    <w:rsid w:val="00D1694C"/>
    <w:rsid w:val="00D20F5E"/>
    <w:rsid w:val="00D23B76"/>
    <w:rsid w:val="00D24107"/>
    <w:rsid w:val="00D25016"/>
    <w:rsid w:val="00D314CD"/>
    <w:rsid w:val="00D3306B"/>
    <w:rsid w:val="00D3684C"/>
    <w:rsid w:val="00D379A3"/>
    <w:rsid w:val="00D431D0"/>
    <w:rsid w:val="00D43272"/>
    <w:rsid w:val="00D43C95"/>
    <w:rsid w:val="00D44B90"/>
    <w:rsid w:val="00D45FF3"/>
    <w:rsid w:val="00D512CF"/>
    <w:rsid w:val="00D528B9"/>
    <w:rsid w:val="00D53186"/>
    <w:rsid w:val="00D53BE2"/>
    <w:rsid w:val="00D5487D"/>
    <w:rsid w:val="00D555D5"/>
    <w:rsid w:val="00D5737F"/>
    <w:rsid w:val="00D60140"/>
    <w:rsid w:val="00D6024A"/>
    <w:rsid w:val="00D608B5"/>
    <w:rsid w:val="00D7049D"/>
    <w:rsid w:val="00D706A2"/>
    <w:rsid w:val="00D71145"/>
    <w:rsid w:val="00D71F99"/>
    <w:rsid w:val="00D73CA4"/>
    <w:rsid w:val="00D73D71"/>
    <w:rsid w:val="00D74300"/>
    <w:rsid w:val="00D74396"/>
    <w:rsid w:val="00D759AB"/>
    <w:rsid w:val="00D77C93"/>
    <w:rsid w:val="00D800D3"/>
    <w:rsid w:val="00D80284"/>
    <w:rsid w:val="00D80619"/>
    <w:rsid w:val="00D812C4"/>
    <w:rsid w:val="00D81F71"/>
    <w:rsid w:val="00D8503C"/>
    <w:rsid w:val="00D85DDF"/>
    <w:rsid w:val="00D8642D"/>
    <w:rsid w:val="00D878C2"/>
    <w:rsid w:val="00D90A5E"/>
    <w:rsid w:val="00D90A6D"/>
    <w:rsid w:val="00D91A68"/>
    <w:rsid w:val="00D91B54"/>
    <w:rsid w:val="00D95379"/>
    <w:rsid w:val="00D95A68"/>
    <w:rsid w:val="00D96C9C"/>
    <w:rsid w:val="00D97CFA"/>
    <w:rsid w:val="00DA0DD7"/>
    <w:rsid w:val="00DA17C7"/>
    <w:rsid w:val="00DA345F"/>
    <w:rsid w:val="00DA5E92"/>
    <w:rsid w:val="00DA6688"/>
    <w:rsid w:val="00DA6A9A"/>
    <w:rsid w:val="00DB01EE"/>
    <w:rsid w:val="00DB02AB"/>
    <w:rsid w:val="00DB1EFD"/>
    <w:rsid w:val="00DB2B0F"/>
    <w:rsid w:val="00DB34ED"/>
    <w:rsid w:val="00DB3EAF"/>
    <w:rsid w:val="00DB5B0B"/>
    <w:rsid w:val="00DB6E20"/>
    <w:rsid w:val="00DC18EA"/>
    <w:rsid w:val="00DC3203"/>
    <w:rsid w:val="00DC3C99"/>
    <w:rsid w:val="00DC52F5"/>
    <w:rsid w:val="00DC5367"/>
    <w:rsid w:val="00DC5B61"/>
    <w:rsid w:val="00DC5FD0"/>
    <w:rsid w:val="00DC6FA7"/>
    <w:rsid w:val="00DD0354"/>
    <w:rsid w:val="00DD27D7"/>
    <w:rsid w:val="00DD4424"/>
    <w:rsid w:val="00DD458C"/>
    <w:rsid w:val="00DD5524"/>
    <w:rsid w:val="00DD5F06"/>
    <w:rsid w:val="00DD72E9"/>
    <w:rsid w:val="00DD7605"/>
    <w:rsid w:val="00DE0619"/>
    <w:rsid w:val="00DE2020"/>
    <w:rsid w:val="00DE3476"/>
    <w:rsid w:val="00DE364B"/>
    <w:rsid w:val="00DE4130"/>
    <w:rsid w:val="00DE49F2"/>
    <w:rsid w:val="00DF138B"/>
    <w:rsid w:val="00DF490E"/>
    <w:rsid w:val="00DF5B84"/>
    <w:rsid w:val="00DF6D5B"/>
    <w:rsid w:val="00DF7013"/>
    <w:rsid w:val="00DF771B"/>
    <w:rsid w:val="00DF7EE2"/>
    <w:rsid w:val="00E00C80"/>
    <w:rsid w:val="00E01BAA"/>
    <w:rsid w:val="00E0282A"/>
    <w:rsid w:val="00E04071"/>
    <w:rsid w:val="00E06FD7"/>
    <w:rsid w:val="00E0737A"/>
    <w:rsid w:val="00E07E14"/>
    <w:rsid w:val="00E07F74"/>
    <w:rsid w:val="00E14A8D"/>
    <w:rsid w:val="00E14F94"/>
    <w:rsid w:val="00E17336"/>
    <w:rsid w:val="00E17D15"/>
    <w:rsid w:val="00E22B95"/>
    <w:rsid w:val="00E23CEA"/>
    <w:rsid w:val="00E23EE9"/>
    <w:rsid w:val="00E2444E"/>
    <w:rsid w:val="00E30331"/>
    <w:rsid w:val="00E30BB8"/>
    <w:rsid w:val="00E31F9C"/>
    <w:rsid w:val="00E3436E"/>
    <w:rsid w:val="00E37987"/>
    <w:rsid w:val="00E40020"/>
    <w:rsid w:val="00E40488"/>
    <w:rsid w:val="00E44AA2"/>
    <w:rsid w:val="00E502C0"/>
    <w:rsid w:val="00E50367"/>
    <w:rsid w:val="00E51ABA"/>
    <w:rsid w:val="00E524BA"/>
    <w:rsid w:val="00E524CB"/>
    <w:rsid w:val="00E5271B"/>
    <w:rsid w:val="00E557EE"/>
    <w:rsid w:val="00E5599E"/>
    <w:rsid w:val="00E56013"/>
    <w:rsid w:val="00E62C5E"/>
    <w:rsid w:val="00E65456"/>
    <w:rsid w:val="00E65A91"/>
    <w:rsid w:val="00E66188"/>
    <w:rsid w:val="00E664FB"/>
    <w:rsid w:val="00E666F9"/>
    <w:rsid w:val="00E70373"/>
    <w:rsid w:val="00E70910"/>
    <w:rsid w:val="00E72E40"/>
    <w:rsid w:val="00E73665"/>
    <w:rsid w:val="00E73999"/>
    <w:rsid w:val="00E73BDC"/>
    <w:rsid w:val="00E73E9E"/>
    <w:rsid w:val="00E75B39"/>
    <w:rsid w:val="00E77DB9"/>
    <w:rsid w:val="00E81660"/>
    <w:rsid w:val="00E82527"/>
    <w:rsid w:val="00E8356F"/>
    <w:rsid w:val="00E854FE"/>
    <w:rsid w:val="00E86748"/>
    <w:rsid w:val="00E8717B"/>
    <w:rsid w:val="00E906CC"/>
    <w:rsid w:val="00E90FD4"/>
    <w:rsid w:val="00E93410"/>
    <w:rsid w:val="00E93797"/>
    <w:rsid w:val="00E939A0"/>
    <w:rsid w:val="00E96A89"/>
    <w:rsid w:val="00E96BB0"/>
    <w:rsid w:val="00E97E4E"/>
    <w:rsid w:val="00EA0488"/>
    <w:rsid w:val="00EA1CC2"/>
    <w:rsid w:val="00EA2D76"/>
    <w:rsid w:val="00EA40E3"/>
    <w:rsid w:val="00EA4644"/>
    <w:rsid w:val="00EA4CD7"/>
    <w:rsid w:val="00EA64B5"/>
    <w:rsid w:val="00EA675F"/>
    <w:rsid w:val="00EA70B8"/>
    <w:rsid w:val="00EA758A"/>
    <w:rsid w:val="00EA7E66"/>
    <w:rsid w:val="00EB04B8"/>
    <w:rsid w:val="00EB0C39"/>
    <w:rsid w:val="00EB199F"/>
    <w:rsid w:val="00EB27BD"/>
    <w:rsid w:val="00EB27C4"/>
    <w:rsid w:val="00EB3FB0"/>
    <w:rsid w:val="00EB5387"/>
    <w:rsid w:val="00EB5C10"/>
    <w:rsid w:val="00EB7322"/>
    <w:rsid w:val="00EC0FE9"/>
    <w:rsid w:val="00EC1E8F"/>
    <w:rsid w:val="00EC200C"/>
    <w:rsid w:val="00EC426D"/>
    <w:rsid w:val="00EC4734"/>
    <w:rsid w:val="00EC5711"/>
    <w:rsid w:val="00EC571B"/>
    <w:rsid w:val="00EC57D7"/>
    <w:rsid w:val="00EC6385"/>
    <w:rsid w:val="00ED0F5E"/>
    <w:rsid w:val="00ED1DE9"/>
    <w:rsid w:val="00ED20D1"/>
    <w:rsid w:val="00ED23D4"/>
    <w:rsid w:val="00ED5E0B"/>
    <w:rsid w:val="00ED605A"/>
    <w:rsid w:val="00ED7C31"/>
    <w:rsid w:val="00ED7E87"/>
    <w:rsid w:val="00EE06DE"/>
    <w:rsid w:val="00EE27E1"/>
    <w:rsid w:val="00EE37B6"/>
    <w:rsid w:val="00EE3D9B"/>
    <w:rsid w:val="00EE6A54"/>
    <w:rsid w:val="00EF0838"/>
    <w:rsid w:val="00EF0F45"/>
    <w:rsid w:val="00EF26D9"/>
    <w:rsid w:val="00EF4B96"/>
    <w:rsid w:val="00EF5BE7"/>
    <w:rsid w:val="00EF6853"/>
    <w:rsid w:val="00EF7463"/>
    <w:rsid w:val="00F002EF"/>
    <w:rsid w:val="00F01EE9"/>
    <w:rsid w:val="00F02F94"/>
    <w:rsid w:val="00F04900"/>
    <w:rsid w:val="00F04E27"/>
    <w:rsid w:val="00F058B6"/>
    <w:rsid w:val="00F065A4"/>
    <w:rsid w:val="00F06BFF"/>
    <w:rsid w:val="00F06E3F"/>
    <w:rsid w:val="00F11821"/>
    <w:rsid w:val="00F126B9"/>
    <w:rsid w:val="00F12715"/>
    <w:rsid w:val="00F13F58"/>
    <w:rsid w:val="00F144D5"/>
    <w:rsid w:val="00F146F0"/>
    <w:rsid w:val="00F15039"/>
    <w:rsid w:val="00F1536D"/>
    <w:rsid w:val="00F1777C"/>
    <w:rsid w:val="00F20BCA"/>
    <w:rsid w:val="00F20FF3"/>
    <w:rsid w:val="00F2190B"/>
    <w:rsid w:val="00F228B5"/>
    <w:rsid w:val="00F2389C"/>
    <w:rsid w:val="00F25C67"/>
    <w:rsid w:val="00F26664"/>
    <w:rsid w:val="00F3096C"/>
    <w:rsid w:val="00F30DFF"/>
    <w:rsid w:val="00F3249D"/>
    <w:rsid w:val="00F32B80"/>
    <w:rsid w:val="00F33A2A"/>
    <w:rsid w:val="00F340EB"/>
    <w:rsid w:val="00F34E33"/>
    <w:rsid w:val="00F351C4"/>
    <w:rsid w:val="00F35285"/>
    <w:rsid w:val="00F352FE"/>
    <w:rsid w:val="00F362C5"/>
    <w:rsid w:val="00F40D77"/>
    <w:rsid w:val="00F41C3A"/>
    <w:rsid w:val="00F43B9D"/>
    <w:rsid w:val="00F44C48"/>
    <w:rsid w:val="00F44D5E"/>
    <w:rsid w:val="00F47219"/>
    <w:rsid w:val="00F53A35"/>
    <w:rsid w:val="00F53BA3"/>
    <w:rsid w:val="00F55A3D"/>
    <w:rsid w:val="00F55E4F"/>
    <w:rsid w:val="00F5744B"/>
    <w:rsid w:val="00F607E8"/>
    <w:rsid w:val="00F61209"/>
    <w:rsid w:val="00F6259E"/>
    <w:rsid w:val="00F639B9"/>
    <w:rsid w:val="00F64A74"/>
    <w:rsid w:val="00F65328"/>
    <w:rsid w:val="00F654B0"/>
    <w:rsid w:val="00F65850"/>
    <w:rsid w:val="00F65DD4"/>
    <w:rsid w:val="00F66B18"/>
    <w:rsid w:val="00F672B2"/>
    <w:rsid w:val="00F738A1"/>
    <w:rsid w:val="00F759C8"/>
    <w:rsid w:val="00F76809"/>
    <w:rsid w:val="00F7707F"/>
    <w:rsid w:val="00F83973"/>
    <w:rsid w:val="00F8730F"/>
    <w:rsid w:val="00F87FA3"/>
    <w:rsid w:val="00F9109C"/>
    <w:rsid w:val="00F9343B"/>
    <w:rsid w:val="00F93D8C"/>
    <w:rsid w:val="00F9409B"/>
    <w:rsid w:val="00F96836"/>
    <w:rsid w:val="00F97972"/>
    <w:rsid w:val="00FA0B13"/>
    <w:rsid w:val="00FA0E83"/>
    <w:rsid w:val="00FA1582"/>
    <w:rsid w:val="00FA1C53"/>
    <w:rsid w:val="00FA3102"/>
    <w:rsid w:val="00FA48D4"/>
    <w:rsid w:val="00FA54FA"/>
    <w:rsid w:val="00FA7318"/>
    <w:rsid w:val="00FB09FA"/>
    <w:rsid w:val="00FB227E"/>
    <w:rsid w:val="00FB244C"/>
    <w:rsid w:val="00FB3AC3"/>
    <w:rsid w:val="00FB3D61"/>
    <w:rsid w:val="00FB44CE"/>
    <w:rsid w:val="00FB5009"/>
    <w:rsid w:val="00FB76AB"/>
    <w:rsid w:val="00FC0549"/>
    <w:rsid w:val="00FC115A"/>
    <w:rsid w:val="00FC57CC"/>
    <w:rsid w:val="00FD03FE"/>
    <w:rsid w:val="00FD126E"/>
    <w:rsid w:val="00FD328E"/>
    <w:rsid w:val="00FD3C36"/>
    <w:rsid w:val="00FD41F2"/>
    <w:rsid w:val="00FD4D81"/>
    <w:rsid w:val="00FD7498"/>
    <w:rsid w:val="00FD7FB3"/>
    <w:rsid w:val="00FE1C05"/>
    <w:rsid w:val="00FE36C5"/>
    <w:rsid w:val="00FE4713"/>
    <w:rsid w:val="00FE4DC1"/>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37B3CF"/>
  <w15:docId w15:val="{74606107-2B18-0C46-93D4-2287A3C4C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57CC"/>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260267"/>
    <w:pPr>
      <w:spacing w:line="276" w:lineRule="auto"/>
      <w:ind w:left="284" w:hanging="284"/>
      <w:jc w:val="both"/>
    </w:pPr>
    <w:rPr>
      <w:sz w:val="22"/>
      <w:szCs w:val="20"/>
    </w:rPr>
  </w:style>
  <w:style w:type="character" w:customStyle="1" w:styleId="FootnoteTextChar">
    <w:name w:val="Footnote Text Char"/>
    <w:basedOn w:val="DefaultParagraphFont"/>
    <w:link w:val="FootnoteText"/>
    <w:uiPriority w:val="99"/>
    <w:qFormat/>
    <w:rsid w:val="00260267"/>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D53BE2"/>
    <w:pPr>
      <w:ind w:left="284" w:hanging="284"/>
    </w:pPr>
    <w:rPr>
      <w:b/>
      <w:bCs/>
      <w:sz w:val="22"/>
      <w:szCs w:val="20"/>
    </w:rPr>
  </w:style>
  <w:style w:type="character" w:customStyle="1" w:styleId="EndnoteTextChar">
    <w:name w:val="Endnote Text Char"/>
    <w:basedOn w:val="DefaultParagraphFont"/>
    <w:link w:val="EndnoteText"/>
    <w:rsid w:val="00D53BE2"/>
    <w:rPr>
      <w:b/>
      <w:bCs/>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spacing w:line="240" w:lineRule="auto"/>
    </w:p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spacing w:line="240" w:lineRule="auto"/>
    </w:p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NormalWeb">
    <w:name w:val="Normal (Web)"/>
    <w:basedOn w:val="Normal"/>
    <w:uiPriority w:val="99"/>
    <w:unhideWhenUsed/>
    <w:rsid w:val="004474B6"/>
    <w:pPr>
      <w:spacing w:before="100" w:beforeAutospacing="1" w:after="100" w:afterAutospacing="1" w:line="240" w:lineRule="auto"/>
    </w:pPr>
    <w:rPr>
      <w:lang w:val="en-US" w:eastAsia="en-US"/>
    </w:rPr>
  </w:style>
  <w:style w:type="character" w:customStyle="1" w:styleId="ListLabel1">
    <w:name w:val="ListLabel 1"/>
    <w:qFormat/>
    <w:rsid w:val="002B4C9A"/>
    <w:rPr>
      <w:rFonts w:eastAsia="MS Mincho" w:cs="Times New Roman"/>
    </w:rPr>
  </w:style>
  <w:style w:type="character" w:customStyle="1" w:styleId="FootnoteCharacters">
    <w:name w:val="Footnote Characters"/>
    <w:basedOn w:val="DefaultParagraphFont"/>
    <w:uiPriority w:val="99"/>
    <w:unhideWhenUsed/>
    <w:qFormat/>
    <w:rsid w:val="002B4C9A"/>
    <w:rPr>
      <w:vertAlign w:val="superscript"/>
    </w:rPr>
  </w:style>
  <w:style w:type="character" w:customStyle="1" w:styleId="FootnoteAnchor">
    <w:name w:val="Footnote Anchor"/>
    <w:rsid w:val="002B4C9A"/>
    <w:rPr>
      <w:vertAlign w:val="superscript"/>
    </w:rPr>
  </w:style>
  <w:style w:type="character" w:customStyle="1" w:styleId="ListLabel2">
    <w:name w:val="ListLabel 2"/>
    <w:qFormat/>
    <w:rsid w:val="002B4C9A"/>
    <w:rPr>
      <w:rFonts w:cs="Courier New"/>
    </w:rPr>
  </w:style>
  <w:style w:type="paragraph" w:customStyle="1" w:styleId="Default">
    <w:name w:val="Default"/>
    <w:qFormat/>
    <w:rsid w:val="001D6CC9"/>
    <w:pPr>
      <w:widowControl w:val="0"/>
    </w:pPr>
    <w:rPr>
      <w:rFonts w:ascii="Proxima Nova Th" w:eastAsia="MS Mincho" w:hAnsi="Proxima Nova Th" w:cs="Proxima Nova Th"/>
      <w:color w:val="000000"/>
      <w:sz w:val="24"/>
      <w:szCs w:val="24"/>
      <w:lang w:val="en-US" w:eastAsia="en-US"/>
    </w:rPr>
  </w:style>
  <w:style w:type="character" w:customStyle="1" w:styleId="BodyTextChar">
    <w:name w:val="Body Text Char"/>
    <w:basedOn w:val="DefaultParagraphFont"/>
    <w:link w:val="BodyText"/>
    <w:qFormat/>
    <w:rsid w:val="00151261"/>
  </w:style>
  <w:style w:type="paragraph" w:styleId="BodyText">
    <w:name w:val="Body Text"/>
    <w:basedOn w:val="Normal"/>
    <w:link w:val="BodyTextChar"/>
    <w:rsid w:val="00151261"/>
    <w:pPr>
      <w:spacing w:after="140" w:line="288" w:lineRule="auto"/>
    </w:pPr>
    <w:rPr>
      <w:sz w:val="20"/>
      <w:szCs w:val="20"/>
    </w:rPr>
  </w:style>
  <w:style w:type="character" w:customStyle="1" w:styleId="BodyTextChar1">
    <w:name w:val="Body Text Char1"/>
    <w:basedOn w:val="DefaultParagraphFont"/>
    <w:semiHidden/>
    <w:rsid w:val="00151261"/>
    <w:rPr>
      <w:sz w:val="24"/>
      <w:szCs w:val="24"/>
    </w:rPr>
  </w:style>
  <w:style w:type="character" w:customStyle="1" w:styleId="InternetLink">
    <w:name w:val="Internet Link"/>
    <w:basedOn w:val="DefaultParagraphFont"/>
    <w:uiPriority w:val="99"/>
    <w:unhideWhenUsed/>
    <w:rsid w:val="008754D5"/>
    <w:rPr>
      <w:color w:val="0000FF" w:themeColor="hyperlink"/>
      <w:u w:val="single"/>
    </w:rPr>
  </w:style>
  <w:style w:type="paragraph" w:customStyle="1" w:styleId="western">
    <w:name w:val="western"/>
    <w:basedOn w:val="Normal"/>
    <w:rsid w:val="00581ADE"/>
    <w:pPr>
      <w:spacing w:before="187" w:after="187" w:line="240" w:lineRule="auto"/>
    </w:pPr>
    <w:rPr>
      <w:lang w:val="en-US" w:eastAsia="en-US"/>
    </w:rPr>
  </w:style>
  <w:style w:type="paragraph" w:customStyle="1" w:styleId="FrameContents">
    <w:name w:val="Frame Contents"/>
    <w:basedOn w:val="Normal"/>
    <w:qFormat/>
    <w:rsid w:val="00BC119B"/>
    <w:pPr>
      <w:spacing w:line="240" w:lineRule="auto"/>
    </w:pPr>
    <w:rPr>
      <w:rFonts w:asciiTheme="minorHAnsi" w:eastAsiaTheme="minorHAnsi" w:hAnsiTheme="minorHAnsi" w:cstheme="minorBidi"/>
      <w:lang w:eastAsia="en-US"/>
    </w:rPr>
  </w:style>
  <w:style w:type="table" w:styleId="TableGrid">
    <w:name w:val="Table Grid"/>
    <w:basedOn w:val="TableNormal"/>
    <w:uiPriority w:val="39"/>
    <w:rsid w:val="00BC119B"/>
    <w:rPr>
      <w:rFonts w:asciiTheme="minorHAnsi" w:eastAsiaTheme="minorHAnsi" w:hAnsiTheme="minorHAnsi" w:cstheme="minorBid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C119B"/>
    <w:rPr>
      <w:i/>
      <w:iCs/>
    </w:rPr>
  </w:style>
  <w:style w:type="paragraph" w:styleId="ListParagraph">
    <w:name w:val="List Paragraph"/>
    <w:basedOn w:val="Normal"/>
    <w:uiPriority w:val="34"/>
    <w:qFormat/>
    <w:rsid w:val="00EF26D9"/>
    <w:pPr>
      <w:spacing w:line="240" w:lineRule="auto"/>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semiHidden/>
    <w:unhideWhenUsed/>
    <w:rsid w:val="000E4C76"/>
    <w:pPr>
      <w:spacing w:line="240" w:lineRule="auto"/>
    </w:pPr>
    <w:rPr>
      <w:sz w:val="18"/>
      <w:szCs w:val="18"/>
    </w:rPr>
  </w:style>
  <w:style w:type="character" w:customStyle="1" w:styleId="BalloonTextChar">
    <w:name w:val="Balloon Text Char"/>
    <w:basedOn w:val="DefaultParagraphFont"/>
    <w:link w:val="BalloonText"/>
    <w:semiHidden/>
    <w:rsid w:val="000E4C76"/>
    <w:rPr>
      <w:sz w:val="18"/>
      <w:szCs w:val="18"/>
    </w:rPr>
  </w:style>
  <w:style w:type="character" w:styleId="Hyperlink">
    <w:name w:val="Hyperlink"/>
    <w:basedOn w:val="DefaultParagraphFont"/>
    <w:unhideWhenUsed/>
    <w:rsid w:val="00C008F0"/>
    <w:rPr>
      <w:color w:val="0000FF" w:themeColor="hyperlink"/>
      <w:u w:val="single"/>
    </w:rPr>
  </w:style>
  <w:style w:type="character" w:styleId="UnresolvedMention">
    <w:name w:val="Unresolved Mention"/>
    <w:basedOn w:val="DefaultParagraphFont"/>
    <w:uiPriority w:val="99"/>
    <w:semiHidden/>
    <w:unhideWhenUsed/>
    <w:rsid w:val="00C008F0"/>
    <w:rPr>
      <w:color w:val="605E5C"/>
      <w:shd w:val="clear" w:color="auto" w:fill="E1DFDD"/>
    </w:rPr>
  </w:style>
  <w:style w:type="character" w:styleId="FollowedHyperlink">
    <w:name w:val="FollowedHyperlink"/>
    <w:basedOn w:val="DefaultParagraphFont"/>
    <w:semiHidden/>
    <w:unhideWhenUsed/>
    <w:rsid w:val="00C008F0"/>
    <w:rPr>
      <w:color w:val="800080" w:themeColor="followedHyperlink"/>
      <w:u w:val="single"/>
    </w:rPr>
  </w:style>
  <w:style w:type="character" w:customStyle="1" w:styleId="a-size-extra-large">
    <w:name w:val="a-size-extra-large"/>
    <w:basedOn w:val="DefaultParagraphFont"/>
    <w:rsid w:val="002C5DF1"/>
  </w:style>
  <w:style w:type="paragraph" w:customStyle="1" w:styleId="Style1">
    <w:name w:val="Style1"/>
    <w:basedOn w:val="CommentText"/>
    <w:autoRedefine/>
    <w:qFormat/>
    <w:rsid w:val="001440D7"/>
    <w:pPr>
      <w:spacing w:after="160" w:line="259" w:lineRule="auto"/>
    </w:pPr>
    <w:rPr>
      <w:rFonts w:ascii="Trebuchet MS" w:eastAsia="Calibri" w:hAnsi="Trebuchet MS"/>
      <w:sz w:val="21"/>
      <w:lang w:val="el-GR"/>
    </w:rPr>
  </w:style>
  <w:style w:type="paragraph" w:styleId="CommentText">
    <w:name w:val="annotation text"/>
    <w:basedOn w:val="Normal"/>
    <w:link w:val="CommentTextChar"/>
    <w:uiPriority w:val="99"/>
    <w:semiHidden/>
    <w:unhideWhenUsed/>
    <w:rsid w:val="001440D7"/>
    <w:rPr>
      <w:sz w:val="20"/>
      <w:szCs w:val="20"/>
    </w:rPr>
  </w:style>
  <w:style w:type="character" w:customStyle="1" w:styleId="CommentTextChar">
    <w:name w:val="Comment Text Char"/>
    <w:basedOn w:val="DefaultParagraphFont"/>
    <w:link w:val="CommentText"/>
    <w:uiPriority w:val="99"/>
    <w:semiHidden/>
    <w:rsid w:val="001440D7"/>
  </w:style>
  <w:style w:type="paragraph" w:styleId="Revision">
    <w:name w:val="Revision"/>
    <w:hidden/>
    <w:semiHidden/>
    <w:rsid w:val="00CF280A"/>
    <w:rPr>
      <w:sz w:val="24"/>
      <w:szCs w:val="24"/>
    </w:rPr>
  </w:style>
  <w:style w:type="character" w:styleId="CommentReference">
    <w:name w:val="annotation reference"/>
    <w:basedOn w:val="DefaultParagraphFont"/>
    <w:semiHidden/>
    <w:unhideWhenUsed/>
    <w:rsid w:val="001E4309"/>
    <w:rPr>
      <w:sz w:val="16"/>
      <w:szCs w:val="16"/>
    </w:rPr>
  </w:style>
  <w:style w:type="paragraph" w:styleId="CommentSubject">
    <w:name w:val="annotation subject"/>
    <w:basedOn w:val="CommentText"/>
    <w:next w:val="CommentText"/>
    <w:link w:val="CommentSubjectChar"/>
    <w:semiHidden/>
    <w:unhideWhenUsed/>
    <w:rsid w:val="001E4309"/>
    <w:pPr>
      <w:spacing w:line="240" w:lineRule="auto"/>
    </w:pPr>
    <w:rPr>
      <w:b/>
      <w:bCs/>
    </w:rPr>
  </w:style>
  <w:style w:type="character" w:customStyle="1" w:styleId="CommentSubjectChar">
    <w:name w:val="Comment Subject Char"/>
    <w:basedOn w:val="CommentTextChar"/>
    <w:link w:val="CommentSubject"/>
    <w:semiHidden/>
    <w:rsid w:val="001E4309"/>
    <w:rPr>
      <w:b/>
      <w:bCs/>
    </w:rPr>
  </w:style>
  <w:style w:type="character" w:styleId="PageNumber">
    <w:name w:val="page number"/>
    <w:basedOn w:val="DefaultParagraphFont"/>
    <w:semiHidden/>
    <w:unhideWhenUsed/>
    <w:rsid w:val="00AE5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24976">
      <w:bodyDiv w:val="1"/>
      <w:marLeft w:val="0"/>
      <w:marRight w:val="0"/>
      <w:marTop w:val="0"/>
      <w:marBottom w:val="0"/>
      <w:divBdr>
        <w:top w:val="none" w:sz="0" w:space="0" w:color="auto"/>
        <w:left w:val="none" w:sz="0" w:space="0" w:color="auto"/>
        <w:bottom w:val="none" w:sz="0" w:space="0" w:color="auto"/>
        <w:right w:val="none" w:sz="0" w:space="0" w:color="auto"/>
      </w:divBdr>
      <w:divsChild>
        <w:div w:id="1271085991">
          <w:marLeft w:val="0"/>
          <w:marRight w:val="0"/>
          <w:marTop w:val="0"/>
          <w:marBottom w:val="0"/>
          <w:divBdr>
            <w:top w:val="none" w:sz="0" w:space="0" w:color="auto"/>
            <w:left w:val="none" w:sz="0" w:space="0" w:color="auto"/>
            <w:bottom w:val="none" w:sz="0" w:space="0" w:color="auto"/>
            <w:right w:val="none" w:sz="0" w:space="0" w:color="auto"/>
          </w:divBdr>
          <w:divsChild>
            <w:div w:id="1406343996">
              <w:marLeft w:val="0"/>
              <w:marRight w:val="0"/>
              <w:marTop w:val="0"/>
              <w:marBottom w:val="0"/>
              <w:divBdr>
                <w:top w:val="none" w:sz="0" w:space="0" w:color="auto"/>
                <w:left w:val="none" w:sz="0" w:space="0" w:color="auto"/>
                <w:bottom w:val="none" w:sz="0" w:space="0" w:color="auto"/>
                <w:right w:val="none" w:sz="0" w:space="0" w:color="auto"/>
              </w:divBdr>
              <w:divsChild>
                <w:div w:id="17835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457">
      <w:bodyDiv w:val="1"/>
      <w:marLeft w:val="0"/>
      <w:marRight w:val="0"/>
      <w:marTop w:val="0"/>
      <w:marBottom w:val="0"/>
      <w:divBdr>
        <w:top w:val="none" w:sz="0" w:space="0" w:color="auto"/>
        <w:left w:val="none" w:sz="0" w:space="0" w:color="auto"/>
        <w:bottom w:val="none" w:sz="0" w:space="0" w:color="auto"/>
        <w:right w:val="none" w:sz="0" w:space="0" w:color="auto"/>
      </w:divBdr>
    </w:div>
    <w:div w:id="677121254">
      <w:bodyDiv w:val="1"/>
      <w:marLeft w:val="0"/>
      <w:marRight w:val="0"/>
      <w:marTop w:val="0"/>
      <w:marBottom w:val="0"/>
      <w:divBdr>
        <w:top w:val="none" w:sz="0" w:space="0" w:color="auto"/>
        <w:left w:val="none" w:sz="0" w:space="0" w:color="auto"/>
        <w:bottom w:val="none" w:sz="0" w:space="0" w:color="auto"/>
        <w:right w:val="none" w:sz="0" w:space="0" w:color="auto"/>
      </w:divBdr>
      <w:divsChild>
        <w:div w:id="1038891013">
          <w:marLeft w:val="0"/>
          <w:marRight w:val="0"/>
          <w:marTop w:val="0"/>
          <w:marBottom w:val="0"/>
          <w:divBdr>
            <w:top w:val="none" w:sz="0" w:space="0" w:color="auto"/>
            <w:left w:val="none" w:sz="0" w:space="0" w:color="auto"/>
            <w:bottom w:val="none" w:sz="0" w:space="0" w:color="auto"/>
            <w:right w:val="none" w:sz="0" w:space="0" w:color="auto"/>
          </w:divBdr>
          <w:divsChild>
            <w:div w:id="1510870168">
              <w:marLeft w:val="0"/>
              <w:marRight w:val="0"/>
              <w:marTop w:val="0"/>
              <w:marBottom w:val="0"/>
              <w:divBdr>
                <w:top w:val="none" w:sz="0" w:space="0" w:color="auto"/>
                <w:left w:val="none" w:sz="0" w:space="0" w:color="auto"/>
                <w:bottom w:val="none" w:sz="0" w:space="0" w:color="auto"/>
                <w:right w:val="none" w:sz="0" w:space="0" w:color="auto"/>
              </w:divBdr>
              <w:divsChild>
                <w:div w:id="9514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11352004">
      <w:bodyDiv w:val="1"/>
      <w:marLeft w:val="0"/>
      <w:marRight w:val="0"/>
      <w:marTop w:val="0"/>
      <w:marBottom w:val="0"/>
      <w:divBdr>
        <w:top w:val="none" w:sz="0" w:space="0" w:color="auto"/>
        <w:left w:val="none" w:sz="0" w:space="0" w:color="auto"/>
        <w:bottom w:val="none" w:sz="0" w:space="0" w:color="auto"/>
        <w:right w:val="none" w:sz="0" w:space="0" w:color="auto"/>
      </w:divBdr>
    </w:div>
    <w:div w:id="966358200">
      <w:bodyDiv w:val="1"/>
      <w:marLeft w:val="0"/>
      <w:marRight w:val="0"/>
      <w:marTop w:val="0"/>
      <w:marBottom w:val="0"/>
      <w:divBdr>
        <w:top w:val="none" w:sz="0" w:space="0" w:color="auto"/>
        <w:left w:val="none" w:sz="0" w:space="0" w:color="auto"/>
        <w:bottom w:val="none" w:sz="0" w:space="0" w:color="auto"/>
        <w:right w:val="none" w:sz="0" w:space="0" w:color="auto"/>
      </w:divBdr>
    </w:div>
    <w:div w:id="1378353271">
      <w:bodyDiv w:val="1"/>
      <w:marLeft w:val="0"/>
      <w:marRight w:val="0"/>
      <w:marTop w:val="0"/>
      <w:marBottom w:val="0"/>
      <w:divBdr>
        <w:top w:val="none" w:sz="0" w:space="0" w:color="auto"/>
        <w:left w:val="none" w:sz="0" w:space="0" w:color="auto"/>
        <w:bottom w:val="none" w:sz="0" w:space="0" w:color="auto"/>
        <w:right w:val="none" w:sz="0" w:space="0" w:color="auto"/>
      </w:divBdr>
      <w:divsChild>
        <w:div w:id="1964312695">
          <w:marLeft w:val="0"/>
          <w:marRight w:val="0"/>
          <w:marTop w:val="0"/>
          <w:marBottom w:val="0"/>
          <w:divBdr>
            <w:top w:val="none" w:sz="0" w:space="0" w:color="auto"/>
            <w:left w:val="none" w:sz="0" w:space="0" w:color="auto"/>
            <w:bottom w:val="none" w:sz="0" w:space="0" w:color="auto"/>
            <w:right w:val="none" w:sz="0" w:space="0" w:color="auto"/>
          </w:divBdr>
          <w:divsChild>
            <w:div w:id="2049063710">
              <w:marLeft w:val="0"/>
              <w:marRight w:val="0"/>
              <w:marTop w:val="0"/>
              <w:marBottom w:val="0"/>
              <w:divBdr>
                <w:top w:val="none" w:sz="0" w:space="0" w:color="auto"/>
                <w:left w:val="none" w:sz="0" w:space="0" w:color="auto"/>
                <w:bottom w:val="none" w:sz="0" w:space="0" w:color="auto"/>
                <w:right w:val="none" w:sz="0" w:space="0" w:color="auto"/>
              </w:divBdr>
              <w:divsChild>
                <w:div w:id="8624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79634">
      <w:bodyDiv w:val="1"/>
      <w:marLeft w:val="0"/>
      <w:marRight w:val="0"/>
      <w:marTop w:val="0"/>
      <w:marBottom w:val="0"/>
      <w:divBdr>
        <w:top w:val="none" w:sz="0" w:space="0" w:color="auto"/>
        <w:left w:val="none" w:sz="0" w:space="0" w:color="auto"/>
        <w:bottom w:val="none" w:sz="0" w:space="0" w:color="auto"/>
        <w:right w:val="none" w:sz="0" w:space="0" w:color="auto"/>
      </w:divBdr>
    </w:div>
    <w:div w:id="1586182562">
      <w:bodyDiv w:val="1"/>
      <w:marLeft w:val="0"/>
      <w:marRight w:val="0"/>
      <w:marTop w:val="0"/>
      <w:marBottom w:val="0"/>
      <w:divBdr>
        <w:top w:val="none" w:sz="0" w:space="0" w:color="auto"/>
        <w:left w:val="none" w:sz="0" w:space="0" w:color="auto"/>
        <w:bottom w:val="none" w:sz="0" w:space="0" w:color="auto"/>
        <w:right w:val="none" w:sz="0" w:space="0" w:color="auto"/>
      </w:divBdr>
    </w:div>
    <w:div w:id="1696928196">
      <w:bodyDiv w:val="1"/>
      <w:marLeft w:val="0"/>
      <w:marRight w:val="0"/>
      <w:marTop w:val="0"/>
      <w:marBottom w:val="0"/>
      <w:divBdr>
        <w:top w:val="none" w:sz="0" w:space="0" w:color="auto"/>
        <w:left w:val="none" w:sz="0" w:space="0" w:color="auto"/>
        <w:bottom w:val="none" w:sz="0" w:space="0" w:color="auto"/>
        <w:right w:val="none" w:sz="0" w:space="0" w:color="auto"/>
      </w:divBdr>
    </w:div>
    <w:div w:id="1830704167">
      <w:bodyDiv w:val="1"/>
      <w:marLeft w:val="0"/>
      <w:marRight w:val="0"/>
      <w:marTop w:val="0"/>
      <w:marBottom w:val="0"/>
      <w:divBdr>
        <w:top w:val="none" w:sz="0" w:space="0" w:color="auto"/>
        <w:left w:val="none" w:sz="0" w:space="0" w:color="auto"/>
        <w:bottom w:val="none" w:sz="0" w:space="0" w:color="auto"/>
        <w:right w:val="none" w:sz="0" w:space="0" w:color="auto"/>
      </w:divBdr>
      <w:divsChild>
        <w:div w:id="1642804681">
          <w:marLeft w:val="0"/>
          <w:marRight w:val="0"/>
          <w:marTop w:val="0"/>
          <w:marBottom w:val="0"/>
          <w:divBdr>
            <w:top w:val="none" w:sz="0" w:space="0" w:color="auto"/>
            <w:left w:val="none" w:sz="0" w:space="0" w:color="auto"/>
            <w:bottom w:val="none" w:sz="0" w:space="0" w:color="auto"/>
            <w:right w:val="none" w:sz="0" w:space="0" w:color="auto"/>
          </w:divBdr>
          <w:divsChild>
            <w:div w:id="1437603407">
              <w:marLeft w:val="0"/>
              <w:marRight w:val="0"/>
              <w:marTop w:val="0"/>
              <w:marBottom w:val="0"/>
              <w:divBdr>
                <w:top w:val="none" w:sz="0" w:space="0" w:color="auto"/>
                <w:left w:val="none" w:sz="0" w:space="0" w:color="auto"/>
                <w:bottom w:val="none" w:sz="0" w:space="0" w:color="auto"/>
                <w:right w:val="none" w:sz="0" w:space="0" w:color="auto"/>
              </w:divBdr>
              <w:divsChild>
                <w:div w:id="7205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803">
      <w:bodyDiv w:val="1"/>
      <w:marLeft w:val="0"/>
      <w:marRight w:val="0"/>
      <w:marTop w:val="0"/>
      <w:marBottom w:val="0"/>
      <w:divBdr>
        <w:top w:val="none" w:sz="0" w:space="0" w:color="auto"/>
        <w:left w:val="none" w:sz="0" w:space="0" w:color="auto"/>
        <w:bottom w:val="none" w:sz="0" w:space="0" w:color="auto"/>
        <w:right w:val="none" w:sz="0" w:space="0" w:color="auto"/>
      </w:divBdr>
    </w:div>
    <w:div w:id="1953974254">
      <w:bodyDiv w:val="1"/>
      <w:marLeft w:val="0"/>
      <w:marRight w:val="0"/>
      <w:marTop w:val="0"/>
      <w:marBottom w:val="0"/>
      <w:divBdr>
        <w:top w:val="none" w:sz="0" w:space="0" w:color="auto"/>
        <w:left w:val="none" w:sz="0" w:space="0" w:color="auto"/>
        <w:bottom w:val="none" w:sz="0" w:space="0" w:color="auto"/>
        <w:right w:val="none" w:sz="0" w:space="0" w:color="auto"/>
      </w:divBdr>
      <w:divsChild>
        <w:div w:id="1825704970">
          <w:marLeft w:val="0"/>
          <w:marRight w:val="0"/>
          <w:marTop w:val="0"/>
          <w:marBottom w:val="0"/>
          <w:divBdr>
            <w:top w:val="none" w:sz="0" w:space="0" w:color="auto"/>
            <w:left w:val="none" w:sz="0" w:space="0" w:color="auto"/>
            <w:bottom w:val="none" w:sz="0" w:space="0" w:color="auto"/>
            <w:right w:val="none" w:sz="0" w:space="0" w:color="auto"/>
          </w:divBdr>
          <w:divsChild>
            <w:div w:id="955913000">
              <w:marLeft w:val="0"/>
              <w:marRight w:val="0"/>
              <w:marTop w:val="0"/>
              <w:marBottom w:val="0"/>
              <w:divBdr>
                <w:top w:val="none" w:sz="0" w:space="0" w:color="auto"/>
                <w:left w:val="none" w:sz="0" w:space="0" w:color="auto"/>
                <w:bottom w:val="none" w:sz="0" w:space="0" w:color="auto"/>
                <w:right w:val="none" w:sz="0" w:space="0" w:color="auto"/>
              </w:divBdr>
              <w:divsChild>
                <w:div w:id="11430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refworld.org/docid/55c8587224.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reutersinstitute.politics.ox.ac.uk/sites/default/files/2022-06/Digital_News-Report_2022.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ash.harvard.edu/handle/1/33759251"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yber.harvard.edu/sites/cyber.law.harvard.edu/files/Overview_MR.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jour.auth.gr/wp-content/uploads/2016/12/ReutersGreekReport2016digitaledition-v1.pdf"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reutersinstitute.politics.ox.ac.uk/sites/default/files/2018-11/UK_Press_Coverage_of_the_%20EU_Referendum.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perc.org.uk/project_posts/perc-paper-12-the-impact-of-austerity-on-the-greek-news-media-and-public-sphere/"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cky/Downloads/TF_Template_Word_Mac_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4DCD0-3E83-5E4E-B3DC-24DC8E418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TF_Template_Word_Mac_2011.dotx</Template>
  <TotalTime>6</TotalTime>
  <Pages>36</Pages>
  <Words>8872</Words>
  <Characters>50575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TF_Template_Word_Mac_2011</vt:lpstr>
    </vt:vector>
  </TitlesOfParts>
  <Manager/>
  <Company/>
  <LinksUpToDate>false</LinksUpToDate>
  <CharactersWithSpaces>59329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subject/>
  <dc:creator>Microsoft Office User</dc:creator>
  <cp:keywords/>
  <dc:description/>
  <cp:lastModifiedBy>Lia T. Spyridou</cp:lastModifiedBy>
  <cp:revision>5</cp:revision>
  <cp:lastPrinted>2011-07-22T14:54:00Z</cp:lastPrinted>
  <dcterms:created xsi:type="dcterms:W3CDTF">2023-07-20T16:30:00Z</dcterms:created>
  <dcterms:modified xsi:type="dcterms:W3CDTF">2023-07-20T17:03:00Z</dcterms:modified>
  <cp:category/>
</cp:coreProperties>
</file>